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3E2" w:rsidRPr="00E04405" w:rsidRDefault="003E0C8F" w:rsidP="003E0C8F">
      <w:pPr>
        <w:jc w:val="center"/>
        <w:rPr>
          <w:rFonts w:asciiTheme="majorBidi" w:hAnsiTheme="majorBidi" w:cstheme="majorBidi"/>
          <w:b/>
          <w:bCs/>
          <w:sz w:val="48"/>
          <w:szCs w:val="48"/>
          <w:lang w:bidi="ar-IQ"/>
        </w:rPr>
      </w:pPr>
      <w:r w:rsidRPr="00E04405">
        <w:rPr>
          <w:rFonts w:asciiTheme="majorBidi" w:hAnsiTheme="majorBidi" w:cstheme="majorBidi"/>
          <w:b/>
          <w:bCs/>
          <w:sz w:val="48"/>
          <w:szCs w:val="48"/>
          <w:lang w:bidi="ar-IQ"/>
        </w:rPr>
        <w:t>Type II HSR</w:t>
      </w:r>
    </w:p>
    <w:p w:rsidR="003E0C8F" w:rsidRPr="003E0C8F" w:rsidRDefault="003E0C8F" w:rsidP="003E0C8F">
      <w:pPr>
        <w:jc w:val="right"/>
        <w:rPr>
          <w:rFonts w:asciiTheme="majorBidi" w:hAnsiTheme="majorBidi" w:cstheme="majorBidi"/>
          <w:b/>
          <w:bCs/>
          <w:sz w:val="28"/>
          <w:szCs w:val="28"/>
          <w:lang w:bidi="ar-IQ"/>
        </w:rPr>
      </w:pPr>
      <w:r w:rsidRPr="003E0C8F">
        <w:rPr>
          <w:rFonts w:asciiTheme="majorBidi" w:hAnsiTheme="majorBidi" w:cstheme="majorBidi"/>
          <w:b/>
          <w:bCs/>
          <w:sz w:val="28"/>
          <w:szCs w:val="28"/>
          <w:lang w:bidi="ar-IQ"/>
        </w:rPr>
        <w:t>The antigen is on the surface of cells + Ab →→ Ag-Ab reaction may be one of three effects:</w:t>
      </w:r>
    </w:p>
    <w:p w:rsidR="003E0C8F" w:rsidRDefault="003E0C8F" w:rsidP="003E0C8F">
      <w:pPr>
        <w:jc w:val="right"/>
        <w:rPr>
          <w:rFonts w:asciiTheme="majorBidi" w:hAnsiTheme="majorBidi" w:cstheme="majorBidi"/>
          <w:sz w:val="28"/>
          <w:szCs w:val="28"/>
          <w:lang w:bidi="ar-IQ"/>
        </w:rPr>
      </w:pPr>
      <w:r>
        <w:rPr>
          <w:rFonts w:asciiTheme="majorBidi" w:hAnsiTheme="majorBidi" w:cstheme="majorBidi"/>
          <w:sz w:val="28"/>
          <w:szCs w:val="28"/>
          <w:lang w:bidi="ar-IQ"/>
        </w:rPr>
        <w:t xml:space="preserve">1- </w:t>
      </w:r>
      <w:r w:rsidRPr="003E0C8F">
        <w:rPr>
          <w:rFonts w:asciiTheme="majorBidi" w:hAnsiTheme="majorBidi" w:cstheme="majorBidi"/>
          <w:sz w:val="28"/>
          <w:szCs w:val="28"/>
          <w:lang w:bidi="ar-IQ"/>
        </w:rPr>
        <w:t>Complement dependent HSR (opsonization &amp; phagocytosis)</w:t>
      </w:r>
    </w:p>
    <w:p w:rsidR="003E0C8F" w:rsidRDefault="003E0C8F" w:rsidP="003E0C8F">
      <w:pPr>
        <w:jc w:val="right"/>
        <w:rPr>
          <w:rFonts w:asciiTheme="majorBidi" w:hAnsiTheme="majorBidi" w:cstheme="majorBidi"/>
          <w:sz w:val="28"/>
          <w:szCs w:val="28"/>
          <w:lang w:bidi="ar-IQ"/>
        </w:rPr>
      </w:pPr>
      <w:r>
        <w:rPr>
          <w:rFonts w:asciiTheme="majorBidi" w:hAnsiTheme="majorBidi" w:cstheme="majorBidi"/>
          <w:sz w:val="28"/>
          <w:szCs w:val="28"/>
          <w:lang w:bidi="ar-IQ"/>
        </w:rPr>
        <w:t xml:space="preserve">2- </w:t>
      </w:r>
      <w:r w:rsidRPr="003E0C8F">
        <w:rPr>
          <w:rFonts w:asciiTheme="majorBidi" w:hAnsiTheme="majorBidi" w:cstheme="majorBidi"/>
          <w:sz w:val="28"/>
          <w:szCs w:val="28"/>
          <w:lang w:bidi="ar-IQ"/>
        </w:rPr>
        <w:t>Antibody dependent cellular cytotoxicity</w:t>
      </w:r>
    </w:p>
    <w:p w:rsidR="003E0C8F" w:rsidRDefault="003E0C8F" w:rsidP="003E0C8F">
      <w:pPr>
        <w:jc w:val="right"/>
        <w:rPr>
          <w:rFonts w:asciiTheme="majorBidi" w:hAnsiTheme="majorBidi" w:cstheme="majorBidi"/>
          <w:sz w:val="28"/>
          <w:szCs w:val="28"/>
          <w:rtl/>
          <w:lang w:bidi="ar-IQ"/>
        </w:rPr>
      </w:pPr>
      <w:r w:rsidRPr="003E0C8F">
        <w:rPr>
          <w:rFonts w:asciiTheme="majorBidi" w:hAnsiTheme="majorBidi" w:cstheme="majorBidi"/>
          <w:sz w:val="28"/>
          <w:szCs w:val="28"/>
          <w:lang w:bidi="ar-IQ"/>
        </w:rPr>
        <w:t xml:space="preserve">Antibody </w:t>
      </w:r>
      <w:r w:rsidRPr="003E0C8F">
        <w:rPr>
          <w:rFonts w:asciiTheme="majorBidi" w:hAnsiTheme="majorBidi" w:cstheme="majorBidi"/>
          <w:b/>
          <w:bCs/>
          <w:sz w:val="28"/>
          <w:szCs w:val="28"/>
          <w:lang w:bidi="ar-IQ"/>
        </w:rPr>
        <w:t>mediated cellular dysfunction</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3-</w:t>
      </w:r>
    </w:p>
    <w:p w:rsidR="00E15ED3" w:rsidRPr="00E15ED3" w:rsidRDefault="00E15ED3" w:rsidP="00E15ED3">
      <w:pPr>
        <w:jc w:val="right"/>
        <w:rPr>
          <w:rFonts w:asciiTheme="majorBidi" w:hAnsiTheme="majorBidi" w:cstheme="majorBidi"/>
          <w:b/>
          <w:bCs/>
          <w:sz w:val="32"/>
          <w:szCs w:val="32"/>
          <w:lang w:bidi="ar-IQ"/>
        </w:rPr>
      </w:pPr>
      <w:r w:rsidRPr="00E15ED3">
        <w:rPr>
          <w:rFonts w:asciiTheme="majorBidi" w:hAnsiTheme="majorBidi" w:cstheme="majorBidi"/>
          <w:b/>
          <w:bCs/>
          <w:sz w:val="32"/>
          <w:szCs w:val="32"/>
          <w:lang w:bidi="ar-IQ"/>
        </w:rPr>
        <w:t xml:space="preserve">Type  II hypersensitivity </w:t>
      </w:r>
    </w:p>
    <w:p w:rsidR="00E15ED3" w:rsidRPr="002E0679" w:rsidRDefault="00E15ED3" w:rsidP="00E15ED3">
      <w:pPr>
        <w:jc w:val="right"/>
        <w:rPr>
          <w:rFonts w:asciiTheme="majorBidi" w:hAnsiTheme="majorBidi" w:cstheme="majorBidi"/>
          <w:b/>
          <w:bCs/>
          <w:sz w:val="32"/>
          <w:szCs w:val="32"/>
          <w:u w:val="single"/>
          <w:lang w:bidi="ar-IQ"/>
        </w:rPr>
      </w:pPr>
      <w:r w:rsidRPr="002E0679">
        <w:rPr>
          <w:rFonts w:asciiTheme="majorBidi" w:hAnsiTheme="majorBidi" w:cstheme="majorBidi"/>
          <w:b/>
          <w:bCs/>
          <w:sz w:val="32"/>
          <w:szCs w:val="32"/>
          <w:u w:val="single"/>
          <w:lang w:bidi="ar-IQ"/>
        </w:rPr>
        <w:t>1. Complement dependent HS-reactions</w:t>
      </w:r>
    </w:p>
    <w:p w:rsidR="00E15ED3" w:rsidRDefault="006414C2" w:rsidP="00E15ED3">
      <w:pPr>
        <w:jc w:val="right"/>
        <w:rPr>
          <w:rFonts w:asciiTheme="majorBidi" w:hAnsiTheme="majorBidi" w:cstheme="majorBidi"/>
          <w:sz w:val="28"/>
          <w:szCs w:val="28"/>
          <w:lang w:bidi="ar-IQ"/>
        </w:rPr>
      </w:pPr>
      <w:r>
        <w:rPr>
          <w:noProof/>
        </w:rPr>
        <w:drawing>
          <wp:anchor distT="0" distB="0" distL="114300" distR="114300" simplePos="0" relativeHeight="251658240" behindDoc="1" locked="0" layoutInCell="1" allowOverlap="1" wp14:anchorId="4CDF098B" wp14:editId="237DF164">
            <wp:simplePos x="0" y="0"/>
            <wp:positionH relativeFrom="margin">
              <wp:align>right</wp:align>
            </wp:positionH>
            <wp:positionV relativeFrom="paragraph">
              <wp:posOffset>450215</wp:posOffset>
            </wp:positionV>
            <wp:extent cx="5419725" cy="2211705"/>
            <wp:effectExtent l="0" t="0" r="9525" b="0"/>
            <wp:wrapTight wrapText="bothSides">
              <wp:wrapPolygon edited="0">
                <wp:start x="0" y="0"/>
                <wp:lineTo x="0" y="21395"/>
                <wp:lineTo x="21562" y="21395"/>
                <wp:lineTo x="21562" y="0"/>
                <wp:lineTo x="0" y="0"/>
              </wp:wrapPolygon>
            </wp:wrapTight>
            <wp:docPr id="3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22117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15ED3" w:rsidRPr="00E15ED3">
        <w:rPr>
          <w:rFonts w:asciiTheme="majorBidi" w:hAnsiTheme="majorBidi" w:cstheme="majorBidi"/>
          <w:sz w:val="28"/>
          <w:szCs w:val="28"/>
          <w:lang w:bidi="ar-IQ"/>
        </w:rPr>
        <w:t>Complement activation and lysis of the target cells after opsonization &amp; phagocytosis. The complement here is C3b, the Ig is IgG, IgM</w:t>
      </w:r>
    </w:p>
    <w:p w:rsidR="00841D7C" w:rsidRDefault="006414C2" w:rsidP="006414C2">
      <w:pPr>
        <w:jc w:val="right"/>
        <w:rPr>
          <w:rFonts w:asciiTheme="majorBidi" w:hAnsiTheme="majorBidi" w:cstheme="majorBidi"/>
          <w:b/>
          <w:bCs/>
          <w:sz w:val="32"/>
          <w:szCs w:val="32"/>
          <w:lang w:bidi="ar-IQ"/>
        </w:rPr>
      </w:pPr>
      <w:r w:rsidRPr="006414C2">
        <w:rPr>
          <w:rFonts w:asciiTheme="majorBidi" w:hAnsiTheme="majorBidi" w:cstheme="majorBidi"/>
          <w:b/>
          <w:bCs/>
          <w:sz w:val="32"/>
          <w:szCs w:val="32"/>
          <w:lang w:bidi="ar-IQ"/>
        </w:rPr>
        <w:t>Clinical examples of HSR II</w:t>
      </w:r>
    </w:p>
    <w:p w:rsidR="006414C2" w:rsidRDefault="002E0679" w:rsidP="006414C2">
      <w:pPr>
        <w:jc w:val="right"/>
        <w:rPr>
          <w:rFonts w:asciiTheme="majorBidi" w:hAnsiTheme="majorBidi" w:cstheme="majorBidi"/>
          <w:b/>
          <w:bCs/>
          <w:sz w:val="28"/>
          <w:szCs w:val="28"/>
          <w:lang w:bidi="ar-IQ"/>
        </w:rPr>
      </w:pPr>
      <w:r>
        <w:rPr>
          <w:noProof/>
        </w:rPr>
        <w:drawing>
          <wp:anchor distT="0" distB="0" distL="114300" distR="114300" simplePos="0" relativeHeight="251659264" behindDoc="1" locked="0" layoutInCell="1" allowOverlap="1" wp14:anchorId="350E9355" wp14:editId="0B36FCD3">
            <wp:simplePos x="0" y="0"/>
            <wp:positionH relativeFrom="column">
              <wp:posOffset>3448050</wp:posOffset>
            </wp:positionH>
            <wp:positionV relativeFrom="paragraph">
              <wp:posOffset>127000</wp:posOffset>
            </wp:positionV>
            <wp:extent cx="2733675" cy="3005455"/>
            <wp:effectExtent l="0" t="0" r="9525" b="4445"/>
            <wp:wrapTight wrapText="bothSides">
              <wp:wrapPolygon edited="0">
                <wp:start x="0" y="0"/>
                <wp:lineTo x="0" y="21495"/>
                <wp:lineTo x="21525" y="21495"/>
                <wp:lineTo x="21525" y="0"/>
                <wp:lineTo x="0" y="0"/>
              </wp:wrapPolygon>
            </wp:wrapTight>
            <wp:docPr id="4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30054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414C2" w:rsidRPr="006414C2">
        <w:rPr>
          <w:rFonts w:asciiTheme="majorBidi" w:hAnsiTheme="majorBidi" w:cstheme="majorBidi"/>
          <w:b/>
          <w:bCs/>
          <w:sz w:val="28"/>
          <w:szCs w:val="28"/>
          <w:lang w:bidi="ar-IQ"/>
        </w:rPr>
        <w:br/>
        <w:t xml:space="preserve">Complement dependent reactions </w:t>
      </w:r>
    </w:p>
    <w:p w:rsidR="00841D7C" w:rsidRDefault="006414C2" w:rsidP="006414C2">
      <w:pPr>
        <w:jc w:val="right"/>
        <w:rPr>
          <w:rFonts w:asciiTheme="majorBidi" w:hAnsiTheme="majorBidi" w:cstheme="majorBidi"/>
          <w:sz w:val="28"/>
          <w:szCs w:val="28"/>
          <w:lang w:bidi="ar-IQ"/>
        </w:rPr>
      </w:pPr>
      <w:r w:rsidRPr="00841D7C">
        <w:rPr>
          <w:rFonts w:asciiTheme="majorBidi" w:hAnsiTheme="majorBidi" w:cstheme="majorBidi"/>
          <w:b/>
          <w:bCs/>
          <w:sz w:val="28"/>
          <w:szCs w:val="28"/>
          <w:lang w:bidi="ar-IQ"/>
        </w:rPr>
        <w:t>a-  Autoimmune hemolytic anemia</w:t>
      </w:r>
      <w:r w:rsidRPr="006414C2">
        <w:rPr>
          <w:rFonts w:asciiTheme="majorBidi" w:hAnsiTheme="majorBidi" w:cstheme="majorBidi"/>
          <w:b/>
          <w:bCs/>
          <w:sz w:val="28"/>
          <w:szCs w:val="28"/>
          <w:lang w:bidi="ar-IQ"/>
        </w:rPr>
        <w:t>:</w:t>
      </w:r>
      <w:r w:rsidR="00841D7C">
        <w:rPr>
          <w:rFonts w:asciiTheme="majorBidi" w:hAnsiTheme="majorBidi" w:cstheme="majorBidi"/>
          <w:b/>
          <w:bCs/>
          <w:sz w:val="28"/>
          <w:szCs w:val="28"/>
          <w:lang w:bidi="ar-IQ"/>
        </w:rPr>
        <w:t xml:space="preserve">      </w:t>
      </w:r>
      <w:r w:rsidRPr="006414C2">
        <w:rPr>
          <w:rFonts w:asciiTheme="majorBidi" w:hAnsiTheme="majorBidi" w:cstheme="majorBidi"/>
          <w:b/>
          <w:bCs/>
          <w:sz w:val="28"/>
          <w:szCs w:val="28"/>
          <w:lang w:bidi="ar-IQ"/>
        </w:rPr>
        <w:t xml:space="preserve"> </w:t>
      </w:r>
      <w:r w:rsidRPr="00841D7C">
        <w:rPr>
          <w:rFonts w:asciiTheme="majorBidi" w:hAnsiTheme="majorBidi" w:cstheme="majorBidi"/>
          <w:sz w:val="28"/>
          <w:szCs w:val="28"/>
          <w:lang w:bidi="ar-IQ"/>
        </w:rPr>
        <w:t>There</w:t>
      </w:r>
      <w:r w:rsidRPr="006414C2">
        <w:rPr>
          <w:rFonts w:asciiTheme="majorBidi" w:hAnsiTheme="majorBidi" w:cstheme="majorBidi"/>
          <w:sz w:val="28"/>
          <w:szCs w:val="28"/>
          <w:lang w:bidi="ar-IQ"/>
        </w:rPr>
        <w:t xml:space="preserve"> are auto-antibodies against the RBC-antigens. These auto-abs are of IgG or IgM type. Both can activate the complement and result in RBCs lysis or alternatively, IgG may opsonize the RBCs to be engulfed by the phagocytic cells in the spleen &amp; liver.</w:t>
      </w:r>
    </w:p>
    <w:p w:rsidR="006414C2" w:rsidRPr="006414C2" w:rsidRDefault="006414C2" w:rsidP="006414C2">
      <w:pPr>
        <w:jc w:val="right"/>
        <w:rPr>
          <w:rFonts w:asciiTheme="majorBidi" w:hAnsiTheme="majorBidi" w:cstheme="majorBidi"/>
          <w:sz w:val="28"/>
          <w:szCs w:val="28"/>
          <w:lang w:bidi="ar-IQ"/>
        </w:rPr>
      </w:pPr>
      <w:r w:rsidRPr="006414C2">
        <w:rPr>
          <w:rFonts w:asciiTheme="majorBidi" w:hAnsiTheme="majorBidi" w:cstheme="majorBidi"/>
          <w:sz w:val="28"/>
          <w:szCs w:val="28"/>
          <w:lang w:bidi="ar-IQ"/>
        </w:rPr>
        <w:t xml:space="preserve"> </w:t>
      </w:r>
    </w:p>
    <w:p w:rsidR="003E0C8F" w:rsidRDefault="003E0C8F" w:rsidP="00E15ED3">
      <w:pPr>
        <w:jc w:val="right"/>
        <w:rPr>
          <w:rFonts w:asciiTheme="majorBidi" w:hAnsiTheme="majorBidi" w:cstheme="majorBidi"/>
          <w:sz w:val="28"/>
          <w:szCs w:val="28"/>
          <w:rtl/>
          <w:lang w:bidi="ar-IQ"/>
        </w:rPr>
      </w:pPr>
    </w:p>
    <w:p w:rsidR="00841D7C" w:rsidRPr="00841D7C" w:rsidRDefault="00841D7C" w:rsidP="00841D7C">
      <w:pPr>
        <w:jc w:val="right"/>
        <w:rPr>
          <w:rFonts w:asciiTheme="majorBidi" w:hAnsiTheme="majorBidi" w:cstheme="majorBidi" w:hint="cs"/>
          <w:b/>
          <w:bCs/>
          <w:sz w:val="28"/>
          <w:szCs w:val="28"/>
          <w:rtl/>
          <w:lang w:bidi="ar-IQ"/>
        </w:rPr>
      </w:pPr>
      <w:r w:rsidRPr="00841D7C">
        <w:rPr>
          <w:noProof/>
          <w:sz w:val="20"/>
          <w:szCs w:val="20"/>
        </w:rPr>
        <w:lastRenderedPageBreak/>
        <w:drawing>
          <wp:anchor distT="0" distB="0" distL="114300" distR="114300" simplePos="0" relativeHeight="251660288" behindDoc="1" locked="0" layoutInCell="1" allowOverlap="1" wp14:anchorId="1A4A5A1E" wp14:editId="316FE533">
            <wp:simplePos x="0" y="0"/>
            <wp:positionH relativeFrom="margin">
              <wp:align>right</wp:align>
            </wp:positionH>
            <wp:positionV relativeFrom="paragraph">
              <wp:posOffset>336550</wp:posOffset>
            </wp:positionV>
            <wp:extent cx="5274310" cy="3562985"/>
            <wp:effectExtent l="0" t="0" r="2540" b="0"/>
            <wp:wrapTight wrapText="bothSides">
              <wp:wrapPolygon edited="0">
                <wp:start x="0" y="0"/>
                <wp:lineTo x="0" y="21481"/>
                <wp:lineTo x="21532" y="21481"/>
                <wp:lineTo x="21532" y="0"/>
                <wp:lineTo x="0" y="0"/>
              </wp:wrapPolygon>
            </wp:wrapTight>
            <wp:docPr id="5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62985"/>
                    </a:xfrm>
                    <a:prstGeom prst="rect">
                      <a:avLst/>
                    </a:prstGeom>
                    <a:noFill/>
                    <a:ln>
                      <a:noFill/>
                    </a:ln>
                    <a:extLst/>
                  </pic:spPr>
                </pic:pic>
              </a:graphicData>
            </a:graphic>
          </wp:anchor>
        </w:drawing>
      </w:r>
      <w:r w:rsidRPr="00841D7C">
        <w:rPr>
          <w:rFonts w:asciiTheme="majorBidi" w:hAnsiTheme="majorBidi" w:cstheme="majorBidi"/>
          <w:b/>
          <w:bCs/>
          <w:sz w:val="28"/>
          <w:szCs w:val="28"/>
          <w:lang w:bidi="ar-IQ"/>
        </w:rPr>
        <w:t>b- Mismatched blood transfusion</w:t>
      </w:r>
    </w:p>
    <w:p w:rsidR="00841D7C" w:rsidRDefault="00841D7C" w:rsidP="00841D7C">
      <w:pPr>
        <w:jc w:val="right"/>
        <w:rPr>
          <w:rFonts w:asciiTheme="majorBidi" w:hAnsiTheme="majorBidi" w:cstheme="majorBidi" w:hint="cs"/>
          <w:sz w:val="28"/>
          <w:szCs w:val="28"/>
          <w:rtl/>
          <w:lang w:bidi="ar-IQ"/>
        </w:rPr>
      </w:pPr>
      <w:r>
        <w:rPr>
          <w:noProof/>
        </w:rPr>
        <w:drawing>
          <wp:anchor distT="0" distB="0" distL="114300" distR="114300" simplePos="0" relativeHeight="251661312" behindDoc="1" locked="0" layoutInCell="1" allowOverlap="1" wp14:anchorId="5A112324" wp14:editId="5E7E0547">
            <wp:simplePos x="0" y="0"/>
            <wp:positionH relativeFrom="margin">
              <wp:align>left</wp:align>
            </wp:positionH>
            <wp:positionV relativeFrom="paragraph">
              <wp:posOffset>4610100</wp:posOffset>
            </wp:positionV>
            <wp:extent cx="5045710" cy="1958975"/>
            <wp:effectExtent l="0" t="0" r="2540" b="3175"/>
            <wp:wrapTight wrapText="bothSides">
              <wp:wrapPolygon edited="0">
                <wp:start x="0" y="0"/>
                <wp:lineTo x="0" y="21425"/>
                <wp:lineTo x="21529" y="21425"/>
                <wp:lineTo x="21529" y="0"/>
                <wp:lineTo x="0" y="0"/>
              </wp:wrapPolygon>
            </wp:wrapTight>
            <wp:docPr id="614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5710" cy="1958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41D7C">
        <w:rPr>
          <w:rFonts w:asciiTheme="majorBidi" w:hAnsiTheme="majorBidi" w:cstheme="majorBidi"/>
          <w:b/>
          <w:bCs/>
          <w:sz w:val="28"/>
          <w:szCs w:val="28"/>
          <w:lang w:bidi="ar-IQ"/>
        </w:rPr>
        <w:t xml:space="preserve">Mismatched blood transfusion </w:t>
      </w:r>
      <w:r w:rsidRPr="00841D7C">
        <w:rPr>
          <w:rFonts w:asciiTheme="majorBidi" w:hAnsiTheme="majorBidi" w:cstheme="majorBidi"/>
          <w:sz w:val="28"/>
          <w:szCs w:val="28"/>
          <w:lang w:bidi="ar-IQ"/>
        </w:rPr>
        <w:t>can result in a severe and life threatening hemolysis. For example, giving a blood of group A to a recipient of blood group B, then the anti A antibodies in the serum of the recipient will agglutinate and damage the transfused RBCs of the donor.</w:t>
      </w:r>
    </w:p>
    <w:p w:rsidR="00841D7C" w:rsidRDefault="00841D7C" w:rsidP="00841D7C">
      <w:pPr>
        <w:jc w:val="right"/>
        <w:rPr>
          <w:rFonts w:asciiTheme="majorBidi" w:hAnsiTheme="majorBidi" w:cstheme="majorBidi"/>
          <w:b/>
          <w:bCs/>
          <w:sz w:val="28"/>
          <w:szCs w:val="28"/>
          <w:lang w:bidi="ar-IQ"/>
        </w:rPr>
      </w:pPr>
      <w:r w:rsidRPr="00841D7C">
        <w:rPr>
          <w:rFonts w:asciiTheme="majorBidi" w:hAnsiTheme="majorBidi" w:cstheme="majorBidi"/>
          <w:sz w:val="28"/>
          <w:szCs w:val="28"/>
          <w:lang w:bidi="ar-IQ"/>
        </w:rPr>
        <w:t xml:space="preserve">c- </w:t>
      </w:r>
      <w:r w:rsidRPr="00841D7C">
        <w:rPr>
          <w:rFonts w:asciiTheme="majorBidi" w:hAnsiTheme="majorBidi" w:cstheme="majorBidi"/>
          <w:b/>
          <w:bCs/>
          <w:sz w:val="28"/>
          <w:szCs w:val="28"/>
          <w:lang w:bidi="ar-IQ"/>
        </w:rPr>
        <w:t>Erythroblastosis fetalis</w:t>
      </w:r>
      <w:r w:rsidRPr="00841D7C">
        <w:rPr>
          <w:rFonts w:asciiTheme="majorBidi" w:hAnsiTheme="majorBidi" w:cstheme="majorBidi"/>
          <w:sz w:val="32"/>
          <w:szCs w:val="32"/>
          <w:lang w:bidi="ar-IQ"/>
        </w:rPr>
        <w:t>,</w:t>
      </w:r>
      <w:r w:rsidRPr="00841D7C">
        <w:rPr>
          <w:rFonts w:asciiTheme="majorBidi" w:hAnsiTheme="majorBidi" w:cstheme="majorBidi"/>
          <w:sz w:val="28"/>
          <w:szCs w:val="28"/>
          <w:lang w:bidi="ar-IQ"/>
        </w:rPr>
        <w:t xml:space="preserve"> only occurs in cases of Rh-ve mother &amp; Rh+ve foetus). The maternal anti-D (anti-Rh) antibodies, which are of </w:t>
      </w:r>
      <w:r w:rsidRPr="00841D7C">
        <w:rPr>
          <w:rFonts w:asciiTheme="majorBidi" w:hAnsiTheme="majorBidi" w:cstheme="majorBidi"/>
          <w:b/>
          <w:bCs/>
          <w:sz w:val="28"/>
          <w:szCs w:val="28"/>
          <w:lang w:bidi="ar-IQ"/>
        </w:rPr>
        <w:t>IgG</w:t>
      </w:r>
      <w:r w:rsidRPr="00841D7C">
        <w:rPr>
          <w:rFonts w:asciiTheme="majorBidi" w:hAnsiTheme="majorBidi" w:cstheme="majorBidi"/>
          <w:sz w:val="28"/>
          <w:szCs w:val="28"/>
          <w:lang w:bidi="ar-IQ"/>
        </w:rPr>
        <w:t xml:space="preserve"> type pass through the placenta and destroy the fetal RBCs. (</w:t>
      </w:r>
      <w:r w:rsidRPr="00841D7C">
        <w:rPr>
          <w:rFonts w:asciiTheme="majorBidi" w:hAnsiTheme="majorBidi" w:cstheme="majorBidi"/>
          <w:b/>
          <w:bCs/>
          <w:sz w:val="28"/>
          <w:szCs w:val="28"/>
          <w:lang w:bidi="ar-IQ"/>
        </w:rPr>
        <w:t>Unusual in the first pregnancy &amp; the antibodies developed after previous exposure to D-antigen, i.e. Rh+ve blood)</w:t>
      </w:r>
    </w:p>
    <w:p w:rsidR="00841D7C" w:rsidRPr="00841D7C" w:rsidRDefault="00841D7C" w:rsidP="00841D7C">
      <w:pPr>
        <w:jc w:val="right"/>
        <w:rPr>
          <w:rFonts w:asciiTheme="majorBidi" w:hAnsiTheme="majorBidi" w:cstheme="majorBidi"/>
          <w:sz w:val="28"/>
          <w:szCs w:val="28"/>
          <w:lang w:bidi="ar-IQ"/>
        </w:rPr>
      </w:pPr>
    </w:p>
    <w:p w:rsidR="00841D7C" w:rsidRDefault="00841D7C" w:rsidP="00841D7C">
      <w:pPr>
        <w:jc w:val="right"/>
        <w:rPr>
          <w:rFonts w:asciiTheme="majorBidi" w:hAnsiTheme="majorBidi" w:cstheme="majorBidi"/>
          <w:b/>
          <w:bCs/>
          <w:sz w:val="28"/>
          <w:szCs w:val="28"/>
          <w:rtl/>
          <w:lang w:bidi="ar-IQ"/>
        </w:rPr>
      </w:pPr>
      <w:r w:rsidRPr="002E0679">
        <w:rPr>
          <w:noProof/>
          <w:sz w:val="24"/>
          <w:szCs w:val="24"/>
          <w:u w:val="single"/>
        </w:rPr>
        <w:lastRenderedPageBreak/>
        <w:drawing>
          <wp:anchor distT="0" distB="0" distL="114300" distR="114300" simplePos="0" relativeHeight="251662336" behindDoc="1" locked="0" layoutInCell="1" allowOverlap="1" wp14:anchorId="3113D7C5" wp14:editId="61495B75">
            <wp:simplePos x="0" y="0"/>
            <wp:positionH relativeFrom="margin">
              <wp:align>right</wp:align>
            </wp:positionH>
            <wp:positionV relativeFrom="paragraph">
              <wp:posOffset>1241425</wp:posOffset>
            </wp:positionV>
            <wp:extent cx="5274310" cy="2800350"/>
            <wp:effectExtent l="0" t="0" r="2540" b="0"/>
            <wp:wrapTight wrapText="bothSides">
              <wp:wrapPolygon edited="0">
                <wp:start x="0" y="0"/>
                <wp:lineTo x="0" y="21453"/>
                <wp:lineTo x="21532" y="21453"/>
                <wp:lineTo x="21532" y="0"/>
                <wp:lineTo x="0" y="0"/>
              </wp:wrapPolygon>
            </wp:wrapTight>
            <wp:docPr id="8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800350"/>
                    </a:xfrm>
                    <a:prstGeom prst="rect">
                      <a:avLst/>
                    </a:prstGeom>
                    <a:noFill/>
                    <a:ln>
                      <a:noFill/>
                    </a:ln>
                    <a:extLst/>
                  </pic:spPr>
                </pic:pic>
              </a:graphicData>
            </a:graphic>
          </wp:anchor>
        </w:drawing>
      </w:r>
      <w:r w:rsidRPr="002E0679">
        <w:rPr>
          <w:rFonts w:asciiTheme="majorBidi" w:hAnsiTheme="majorBidi" w:cstheme="majorBidi"/>
          <w:b/>
          <w:bCs/>
          <w:sz w:val="32"/>
          <w:szCs w:val="32"/>
          <w:u w:val="single"/>
          <w:lang w:bidi="ar-IQ"/>
        </w:rPr>
        <w:t xml:space="preserve">2. Antibody dependent cellular cytotoxicity </w:t>
      </w:r>
      <w:r w:rsidRPr="00841D7C">
        <w:rPr>
          <w:rFonts w:asciiTheme="majorBidi" w:hAnsiTheme="majorBidi" w:cstheme="majorBidi"/>
          <w:sz w:val="28"/>
          <w:szCs w:val="28"/>
          <w:lang w:bidi="ar-IQ"/>
        </w:rPr>
        <w:t xml:space="preserve">in which the antibody molecule provides a link between the natural killer cell (or macrophage) and the Ag on the surface of the target cell </w:t>
      </w:r>
      <w:r w:rsidRPr="00841D7C">
        <w:rPr>
          <w:rFonts w:asciiTheme="majorBidi" w:hAnsiTheme="majorBidi" w:cstheme="majorBidi"/>
          <w:b/>
          <w:bCs/>
          <w:sz w:val="28"/>
          <w:szCs w:val="28"/>
          <w:lang w:bidi="ar-IQ"/>
        </w:rPr>
        <w:t>without phagocytosis &amp; without activation of complement →Drilling holes by perforin &amp; granzyme</w:t>
      </w:r>
      <w:r>
        <w:rPr>
          <w:rFonts w:asciiTheme="majorBidi" w:hAnsiTheme="majorBidi" w:cstheme="majorBidi"/>
          <w:b/>
          <w:bCs/>
          <w:sz w:val="28"/>
          <w:szCs w:val="28"/>
          <w:lang w:bidi="ar-IQ"/>
        </w:rPr>
        <w:t xml:space="preserve"> .</w:t>
      </w:r>
    </w:p>
    <w:p w:rsidR="00841D7C" w:rsidRDefault="00841D7C" w:rsidP="00841D7C">
      <w:pPr>
        <w:jc w:val="right"/>
        <w:rPr>
          <w:rFonts w:asciiTheme="majorBidi" w:hAnsiTheme="majorBidi" w:cstheme="majorBidi"/>
          <w:b/>
          <w:bCs/>
          <w:sz w:val="28"/>
          <w:szCs w:val="28"/>
          <w:rtl/>
          <w:lang w:bidi="ar-IQ"/>
        </w:rPr>
      </w:pPr>
    </w:p>
    <w:p w:rsidR="00841D7C" w:rsidRDefault="00841D7C" w:rsidP="00841D7C">
      <w:pPr>
        <w:jc w:val="right"/>
        <w:rPr>
          <w:rFonts w:asciiTheme="majorBidi" w:hAnsiTheme="majorBidi" w:cstheme="majorBidi" w:hint="cs"/>
          <w:b/>
          <w:bCs/>
          <w:sz w:val="28"/>
          <w:szCs w:val="28"/>
          <w:rtl/>
          <w:lang w:bidi="ar-IQ"/>
        </w:rPr>
      </w:pPr>
    </w:p>
    <w:p w:rsidR="00841D7C" w:rsidRPr="002E0679" w:rsidRDefault="00841D7C" w:rsidP="00841D7C">
      <w:pPr>
        <w:jc w:val="right"/>
        <w:rPr>
          <w:rFonts w:asciiTheme="majorBidi" w:hAnsiTheme="majorBidi" w:cstheme="majorBidi"/>
          <w:b/>
          <w:bCs/>
          <w:sz w:val="32"/>
          <w:szCs w:val="32"/>
          <w:u w:val="single"/>
          <w:lang w:bidi="ar-IQ"/>
        </w:rPr>
      </w:pPr>
      <w:r w:rsidRPr="002E0679">
        <w:rPr>
          <w:rFonts w:asciiTheme="majorBidi" w:hAnsiTheme="majorBidi" w:cstheme="majorBidi"/>
          <w:b/>
          <w:bCs/>
          <w:sz w:val="32"/>
          <w:szCs w:val="32"/>
          <w:u w:val="single"/>
          <w:lang w:bidi="ar-IQ"/>
        </w:rPr>
        <w:t>3. Ab- mediated cellular dysfunction</w:t>
      </w:r>
    </w:p>
    <w:p w:rsidR="002E0679" w:rsidRDefault="002E0679" w:rsidP="002E0679">
      <w:pPr>
        <w:jc w:val="right"/>
        <w:rPr>
          <w:rFonts w:asciiTheme="majorBidi" w:hAnsiTheme="majorBidi" w:cstheme="majorBidi" w:hint="cs"/>
          <w:sz w:val="28"/>
          <w:szCs w:val="28"/>
          <w:rtl/>
          <w:lang w:bidi="ar-IQ"/>
        </w:rPr>
      </w:pPr>
      <w:r w:rsidRPr="002E0679">
        <w:rPr>
          <w:rFonts w:asciiTheme="majorBidi" w:hAnsiTheme="majorBidi" w:cstheme="majorBidi"/>
          <w:b/>
          <w:bCs/>
          <w:sz w:val="28"/>
          <w:szCs w:val="28"/>
          <w:lang w:bidi="ar-IQ"/>
        </w:rPr>
        <w:t>a</w:t>
      </w:r>
      <w:r>
        <w:rPr>
          <w:rFonts w:asciiTheme="majorBidi" w:hAnsiTheme="majorBidi" w:cstheme="majorBidi"/>
          <w:sz w:val="28"/>
          <w:szCs w:val="28"/>
          <w:lang w:bidi="ar-IQ"/>
        </w:rPr>
        <w:t xml:space="preserve">. </w:t>
      </w:r>
      <w:r w:rsidRPr="002E0679">
        <w:rPr>
          <w:rFonts w:asciiTheme="majorBidi" w:hAnsiTheme="majorBidi" w:cstheme="majorBidi"/>
          <w:sz w:val="28"/>
          <w:szCs w:val="28"/>
          <w:lang w:bidi="ar-IQ"/>
        </w:rPr>
        <w:t>Sometimes antibodies are formed against specific receptor &amp; block its effect.</w:t>
      </w:r>
    </w:p>
    <w:p w:rsidR="002E0679" w:rsidRDefault="002E0679" w:rsidP="002E0679">
      <w:pPr>
        <w:jc w:val="right"/>
        <w:rPr>
          <w:rFonts w:asciiTheme="majorBidi" w:hAnsiTheme="majorBidi" w:cstheme="majorBidi"/>
          <w:sz w:val="28"/>
          <w:szCs w:val="28"/>
          <w:lang w:bidi="ar-IQ"/>
        </w:rPr>
      </w:pPr>
      <w:r w:rsidRPr="002E0679">
        <w:rPr>
          <w:b/>
          <w:bCs/>
          <w:noProof/>
        </w:rPr>
        <w:drawing>
          <wp:anchor distT="0" distB="0" distL="114300" distR="114300" simplePos="0" relativeHeight="251663360" behindDoc="1" locked="0" layoutInCell="1" allowOverlap="1" wp14:anchorId="29045644" wp14:editId="266E2CD2">
            <wp:simplePos x="0" y="0"/>
            <wp:positionH relativeFrom="margin">
              <wp:posOffset>3226435</wp:posOffset>
            </wp:positionH>
            <wp:positionV relativeFrom="paragraph">
              <wp:posOffset>746125</wp:posOffset>
            </wp:positionV>
            <wp:extent cx="2989580" cy="2170430"/>
            <wp:effectExtent l="0" t="0" r="1270" b="1270"/>
            <wp:wrapTight wrapText="bothSides">
              <wp:wrapPolygon edited="0">
                <wp:start x="0" y="0"/>
                <wp:lineTo x="0" y="21423"/>
                <wp:lineTo x="21472" y="21423"/>
                <wp:lineTo x="21472" y="0"/>
                <wp:lineTo x="0" y="0"/>
              </wp:wrapPolygon>
            </wp:wrapTight>
            <wp:docPr id="9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580" cy="21704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E0679">
        <w:rPr>
          <w:rFonts w:asciiTheme="majorBidi" w:hAnsiTheme="majorBidi" w:cstheme="majorBidi"/>
          <w:b/>
          <w:bCs/>
          <w:sz w:val="28"/>
          <w:szCs w:val="28"/>
          <w:lang w:bidi="ar-IQ"/>
        </w:rPr>
        <w:t>b</w:t>
      </w:r>
      <w:r w:rsidRPr="002E0679">
        <w:rPr>
          <w:rFonts w:asciiTheme="majorBidi" w:hAnsiTheme="majorBidi" w:cstheme="majorBidi"/>
          <w:sz w:val="28"/>
          <w:szCs w:val="28"/>
          <w:lang w:bidi="ar-IQ"/>
        </w:rPr>
        <w:t xml:space="preserve">. </w:t>
      </w:r>
      <w:r w:rsidRPr="002E0679">
        <w:rPr>
          <w:rFonts w:asciiTheme="majorBidi" w:hAnsiTheme="majorBidi" w:cstheme="majorBidi"/>
          <w:b/>
          <w:bCs/>
          <w:sz w:val="28"/>
          <w:szCs w:val="28"/>
          <w:lang w:bidi="ar-IQ"/>
        </w:rPr>
        <w:t>Hashimoto thyroiditis</w:t>
      </w:r>
      <w:r w:rsidRPr="002E0679">
        <w:rPr>
          <w:rFonts w:asciiTheme="majorBidi" w:hAnsiTheme="majorBidi" w:cstheme="majorBidi"/>
          <w:sz w:val="28"/>
          <w:szCs w:val="28"/>
          <w:lang w:bidi="ar-IQ"/>
        </w:rPr>
        <w:t>: Ab formed are against TSH receptor of thyroid epithelial cells, locking the site of TSH action, resulting in hypothyroidism.</w:t>
      </w:r>
    </w:p>
    <w:p w:rsidR="002E0679" w:rsidRPr="002E0679" w:rsidRDefault="002E0679" w:rsidP="002E0679">
      <w:pPr>
        <w:jc w:val="right"/>
        <w:rPr>
          <w:rFonts w:asciiTheme="majorBidi" w:hAnsiTheme="majorBidi" w:cstheme="majorBidi" w:hint="cs"/>
          <w:sz w:val="28"/>
          <w:szCs w:val="28"/>
          <w:rtl/>
          <w:lang w:bidi="ar-IQ"/>
        </w:rPr>
      </w:pPr>
      <w:r w:rsidRPr="002E0679">
        <w:rPr>
          <w:rFonts w:asciiTheme="majorBidi" w:hAnsiTheme="majorBidi" w:cstheme="majorBidi"/>
          <w:b/>
          <w:bCs/>
          <w:sz w:val="28"/>
          <w:szCs w:val="28"/>
          <w:lang w:bidi="ar-IQ"/>
        </w:rPr>
        <w:t>c. Grave’s disease</w:t>
      </w:r>
      <w:r w:rsidRPr="002E0679">
        <w:rPr>
          <w:rFonts w:asciiTheme="majorBidi" w:hAnsiTheme="majorBidi" w:cstheme="majorBidi"/>
          <w:sz w:val="28"/>
          <w:szCs w:val="28"/>
          <w:lang w:bidi="ar-IQ"/>
        </w:rPr>
        <w:t>: Here  the antibodies formed against TSH receptor of thyroid epithelial cells themselves act as TSH leading to continuous thyroid stimulation with a resultant thyrotoxicosis</w:t>
      </w:r>
      <w:r>
        <w:rPr>
          <w:rFonts w:asciiTheme="majorBidi" w:hAnsiTheme="majorBidi" w:cstheme="majorBidi"/>
          <w:sz w:val="28"/>
          <w:szCs w:val="28"/>
          <w:lang w:bidi="ar-IQ"/>
        </w:rPr>
        <w:t>.</w:t>
      </w:r>
    </w:p>
    <w:p w:rsidR="002E0679" w:rsidRDefault="002E0679" w:rsidP="00841D7C">
      <w:pPr>
        <w:jc w:val="right"/>
        <w:rPr>
          <w:rFonts w:asciiTheme="majorBidi" w:hAnsiTheme="majorBidi" w:cstheme="majorBidi"/>
          <w:sz w:val="28"/>
          <w:szCs w:val="28"/>
          <w:u w:val="single"/>
          <w:lang w:bidi="ar-IQ"/>
        </w:rPr>
      </w:pPr>
    </w:p>
    <w:p w:rsidR="002E0679" w:rsidRDefault="002E0679" w:rsidP="00841D7C">
      <w:pPr>
        <w:jc w:val="right"/>
        <w:rPr>
          <w:rFonts w:asciiTheme="majorBidi" w:hAnsiTheme="majorBidi" w:cstheme="majorBidi"/>
          <w:sz w:val="28"/>
          <w:szCs w:val="28"/>
          <w:u w:val="single"/>
          <w:lang w:bidi="ar-IQ"/>
        </w:rPr>
      </w:pPr>
    </w:p>
    <w:p w:rsidR="002E0679" w:rsidRDefault="002E0679" w:rsidP="00841D7C">
      <w:pPr>
        <w:jc w:val="right"/>
        <w:rPr>
          <w:rFonts w:asciiTheme="majorBidi" w:hAnsiTheme="majorBidi" w:cstheme="majorBidi"/>
          <w:sz w:val="28"/>
          <w:szCs w:val="28"/>
          <w:u w:val="single"/>
          <w:lang w:bidi="ar-IQ"/>
        </w:rPr>
      </w:pPr>
    </w:p>
    <w:p w:rsidR="002E0679" w:rsidRDefault="002E0679" w:rsidP="00841D7C">
      <w:pPr>
        <w:jc w:val="right"/>
        <w:rPr>
          <w:rFonts w:asciiTheme="majorBidi" w:hAnsiTheme="majorBidi" w:cstheme="majorBidi"/>
          <w:sz w:val="28"/>
          <w:szCs w:val="28"/>
          <w:u w:val="single"/>
          <w:lang w:bidi="ar-IQ"/>
        </w:rPr>
      </w:pPr>
    </w:p>
    <w:p w:rsidR="002E0679" w:rsidRDefault="002E0679" w:rsidP="002E0679">
      <w:pPr>
        <w:jc w:val="center"/>
        <w:rPr>
          <w:rFonts w:asciiTheme="majorBidi" w:hAnsiTheme="majorBidi" w:cstheme="majorBidi"/>
          <w:b/>
          <w:bCs/>
          <w:sz w:val="32"/>
          <w:szCs w:val="32"/>
          <w:lang w:bidi="ar-IQ"/>
        </w:rPr>
      </w:pPr>
      <w:r w:rsidRPr="002E0679">
        <w:rPr>
          <w:rFonts w:asciiTheme="majorBidi" w:hAnsiTheme="majorBidi" w:cstheme="majorBidi"/>
          <w:b/>
          <w:bCs/>
          <w:sz w:val="32"/>
          <w:szCs w:val="32"/>
          <w:lang w:bidi="ar-IQ"/>
        </w:rPr>
        <w:lastRenderedPageBreak/>
        <w:t>Type III HSR (Complex HSR)</w:t>
      </w:r>
    </w:p>
    <w:p w:rsidR="002E0679" w:rsidRPr="002E0679" w:rsidRDefault="002E0679" w:rsidP="002E0679">
      <w:pPr>
        <w:jc w:val="center"/>
        <w:rPr>
          <w:rFonts w:asciiTheme="majorBidi" w:hAnsiTheme="majorBidi" w:cstheme="majorBidi"/>
          <w:b/>
          <w:bCs/>
          <w:sz w:val="32"/>
          <w:szCs w:val="32"/>
          <w:lang w:bidi="ar-IQ"/>
        </w:rPr>
      </w:pPr>
    </w:p>
    <w:p w:rsidR="002E0679" w:rsidRDefault="00A1765D" w:rsidP="002E0679">
      <w:pPr>
        <w:jc w:val="right"/>
        <w:rPr>
          <w:rFonts w:asciiTheme="majorBidi" w:hAnsiTheme="majorBidi" w:cstheme="majorBidi"/>
          <w:sz w:val="28"/>
          <w:szCs w:val="28"/>
          <w:lang w:bidi="ar-IQ"/>
        </w:rPr>
      </w:pPr>
      <w:r>
        <w:rPr>
          <w:noProof/>
        </w:rPr>
        <w:drawing>
          <wp:anchor distT="0" distB="0" distL="114300" distR="114300" simplePos="0" relativeHeight="251664384" behindDoc="1" locked="0" layoutInCell="1" allowOverlap="1" wp14:anchorId="6EA89450" wp14:editId="544EBC2B">
            <wp:simplePos x="0" y="0"/>
            <wp:positionH relativeFrom="page">
              <wp:posOffset>4573905</wp:posOffset>
            </wp:positionH>
            <wp:positionV relativeFrom="paragraph">
              <wp:posOffset>8255</wp:posOffset>
            </wp:positionV>
            <wp:extent cx="2911475" cy="2628900"/>
            <wp:effectExtent l="0" t="0" r="3175" b="0"/>
            <wp:wrapTight wrapText="bothSides">
              <wp:wrapPolygon edited="0">
                <wp:start x="0" y="0"/>
                <wp:lineTo x="0" y="21443"/>
                <wp:lineTo x="21482" y="21443"/>
                <wp:lineTo x="21482" y="0"/>
                <wp:lineTo x="0" y="0"/>
              </wp:wrapPolygon>
            </wp:wrapTight>
            <wp:docPr id="1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1475" cy="26289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E0679" w:rsidRPr="002E0679">
        <w:rPr>
          <w:rFonts w:asciiTheme="majorBidi" w:hAnsiTheme="majorBidi" w:cstheme="majorBidi"/>
          <w:sz w:val="28"/>
          <w:szCs w:val="28"/>
          <w:lang w:val="en-CA" w:bidi="ar-IQ"/>
        </w:rPr>
        <w:t xml:space="preserve">Characterized </w:t>
      </w:r>
      <w:r w:rsidR="002E0679" w:rsidRPr="002E0679">
        <w:rPr>
          <w:rFonts w:asciiTheme="majorBidi" w:hAnsiTheme="majorBidi" w:cstheme="majorBidi"/>
          <w:sz w:val="28"/>
          <w:szCs w:val="28"/>
          <w:lang w:bidi="ar-IQ"/>
        </w:rPr>
        <w:t>by immune complex formation either locally in certain tissue or circulating in the blood &amp; deposition in various tissues.</w:t>
      </w:r>
    </w:p>
    <w:p w:rsidR="00A1765D" w:rsidRDefault="00A1765D" w:rsidP="00A1765D">
      <w:pPr>
        <w:jc w:val="right"/>
        <w:rPr>
          <w:rFonts w:asciiTheme="majorBidi" w:hAnsiTheme="majorBidi" w:cstheme="majorBidi"/>
          <w:sz w:val="28"/>
          <w:szCs w:val="28"/>
          <w:lang w:bidi="ar-IQ"/>
        </w:rPr>
      </w:pPr>
    </w:p>
    <w:p w:rsidR="002E0679" w:rsidRDefault="00A1765D" w:rsidP="00A1765D">
      <w:pPr>
        <w:jc w:val="right"/>
        <w:rPr>
          <w:rFonts w:asciiTheme="majorBidi" w:hAnsiTheme="majorBidi" w:cstheme="majorBidi"/>
          <w:b/>
          <w:bCs/>
          <w:sz w:val="28"/>
          <w:szCs w:val="28"/>
          <w:lang w:bidi="ar-IQ"/>
        </w:rPr>
      </w:pPr>
      <w:r w:rsidRPr="00A1765D">
        <w:rPr>
          <w:rFonts w:asciiTheme="majorBidi" w:hAnsiTheme="majorBidi" w:cstheme="majorBidi"/>
          <w:sz w:val="28"/>
          <w:szCs w:val="28"/>
          <w:lang w:bidi="ar-IQ"/>
        </w:rPr>
        <w:t xml:space="preserve">1. Binding of the antibodies </w:t>
      </w:r>
      <w:r w:rsidRPr="00A1765D">
        <w:rPr>
          <w:rFonts w:asciiTheme="majorBidi" w:hAnsiTheme="majorBidi" w:cstheme="majorBidi"/>
          <w:b/>
          <w:bCs/>
          <w:sz w:val="28"/>
          <w:szCs w:val="28"/>
          <w:lang w:bidi="ar-IQ"/>
        </w:rPr>
        <w:t xml:space="preserve">(IgG, IgM) </w:t>
      </w:r>
      <w:r w:rsidRPr="00A1765D">
        <w:rPr>
          <w:rFonts w:asciiTheme="majorBidi" w:hAnsiTheme="majorBidi" w:cstheme="majorBidi"/>
          <w:sz w:val="28"/>
          <w:szCs w:val="28"/>
          <w:lang w:bidi="ar-IQ"/>
        </w:rPr>
        <w:t xml:space="preserve">to the </w:t>
      </w:r>
      <w:r w:rsidRPr="00A1765D">
        <w:rPr>
          <w:rFonts w:asciiTheme="majorBidi" w:hAnsiTheme="majorBidi" w:cstheme="majorBidi"/>
          <w:b/>
          <w:bCs/>
          <w:sz w:val="28"/>
          <w:szCs w:val="28"/>
          <w:lang w:bidi="ar-IQ"/>
        </w:rPr>
        <w:t>soluble</w:t>
      </w:r>
      <w:r w:rsidRPr="00A1765D">
        <w:rPr>
          <w:rFonts w:asciiTheme="majorBidi" w:hAnsiTheme="majorBidi" w:cstheme="majorBidi"/>
          <w:sz w:val="28"/>
          <w:szCs w:val="28"/>
          <w:lang w:bidi="ar-IQ"/>
        </w:rPr>
        <w:t xml:space="preserve"> antigen forming </w:t>
      </w:r>
      <w:r w:rsidRPr="00A1765D">
        <w:rPr>
          <w:rFonts w:asciiTheme="majorBidi" w:hAnsiTheme="majorBidi" w:cstheme="majorBidi"/>
          <w:b/>
          <w:bCs/>
          <w:sz w:val="28"/>
          <w:szCs w:val="28"/>
          <w:lang w:bidi="ar-IQ"/>
        </w:rPr>
        <w:t xml:space="preserve">antigen-antibody complexes </w:t>
      </w:r>
      <w:r w:rsidRPr="00A1765D">
        <w:rPr>
          <w:rFonts w:asciiTheme="majorBidi" w:hAnsiTheme="majorBidi" w:cstheme="majorBidi"/>
          <w:sz w:val="28"/>
          <w:szCs w:val="28"/>
          <w:lang w:bidi="ar-IQ"/>
        </w:rPr>
        <w:t>will activate the complement components (</w:t>
      </w:r>
      <w:r w:rsidRPr="00A1765D">
        <w:rPr>
          <w:rFonts w:asciiTheme="majorBidi" w:hAnsiTheme="majorBidi" w:cstheme="majorBidi"/>
          <w:b/>
          <w:bCs/>
          <w:sz w:val="28"/>
          <w:szCs w:val="28"/>
          <w:lang w:bidi="ar-IQ"/>
        </w:rPr>
        <w:t>C3a, C4a, C5a, C5b).</w:t>
      </w:r>
    </w:p>
    <w:p w:rsidR="00A1765D" w:rsidRDefault="00A1765D" w:rsidP="00A1765D">
      <w:pPr>
        <w:jc w:val="right"/>
        <w:rPr>
          <w:rFonts w:asciiTheme="majorBidi" w:hAnsiTheme="majorBidi" w:cstheme="majorBidi"/>
          <w:sz w:val="28"/>
          <w:szCs w:val="28"/>
          <w:lang w:bidi="ar-IQ"/>
        </w:rPr>
      </w:pPr>
    </w:p>
    <w:p w:rsidR="00A1765D" w:rsidRDefault="00A1765D" w:rsidP="00A1765D">
      <w:pPr>
        <w:jc w:val="right"/>
        <w:rPr>
          <w:rFonts w:asciiTheme="majorBidi" w:hAnsiTheme="majorBidi" w:cstheme="majorBidi"/>
          <w:sz w:val="28"/>
          <w:szCs w:val="28"/>
          <w:rtl/>
          <w:lang w:bidi="ar-IQ"/>
        </w:rPr>
      </w:pPr>
      <w:r>
        <w:rPr>
          <w:noProof/>
        </w:rPr>
        <w:drawing>
          <wp:anchor distT="0" distB="0" distL="114300" distR="114300" simplePos="0" relativeHeight="251666432" behindDoc="1" locked="0" layoutInCell="1" allowOverlap="1" wp14:anchorId="3A7669E7" wp14:editId="6BC98BBF">
            <wp:simplePos x="0" y="0"/>
            <wp:positionH relativeFrom="margin">
              <wp:align>center</wp:align>
            </wp:positionH>
            <wp:positionV relativeFrom="paragraph">
              <wp:posOffset>1130935</wp:posOffset>
            </wp:positionV>
            <wp:extent cx="4508500" cy="2752725"/>
            <wp:effectExtent l="0" t="0" r="6350" b="9525"/>
            <wp:wrapTight wrapText="bothSides">
              <wp:wrapPolygon edited="0">
                <wp:start x="0" y="0"/>
                <wp:lineTo x="0" y="21525"/>
                <wp:lineTo x="21539" y="21525"/>
                <wp:lineTo x="21539" y="0"/>
                <wp:lineTo x="0" y="0"/>
              </wp:wrapPolygon>
            </wp:wrapTight>
            <wp:docPr id="12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0" cy="27527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rPr>
        <mc:AlternateContent>
          <mc:Choice Requires="wps">
            <w:drawing>
              <wp:anchor distT="0" distB="0" distL="114300" distR="114300" simplePos="0" relativeHeight="251665408" behindDoc="0" locked="0" layoutInCell="1" allowOverlap="1" wp14:anchorId="168E7A70" wp14:editId="72FBC8EA">
                <wp:simplePos x="0" y="0"/>
                <wp:positionH relativeFrom="column">
                  <wp:posOffset>1009650</wp:posOffset>
                </wp:positionH>
                <wp:positionV relativeFrom="paragraph">
                  <wp:posOffset>283210</wp:posOffset>
                </wp:positionV>
                <wp:extent cx="609600" cy="114300"/>
                <wp:effectExtent l="0" t="19050" r="38100" b="38100"/>
                <wp:wrapNone/>
                <wp:docPr id="2" name="Right Arrow 2"/>
                <wp:cNvGraphicFramePr/>
                <a:graphic xmlns:a="http://schemas.openxmlformats.org/drawingml/2006/main">
                  <a:graphicData uri="http://schemas.microsoft.com/office/word/2010/wordprocessingShape">
                    <wps:wsp>
                      <wps:cNvSpPr/>
                      <wps:spPr>
                        <a:xfrm>
                          <a:off x="0" y="0"/>
                          <a:ext cx="609600"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F1FED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left:0;text-align:left;margin-left:79.5pt;margin-top:22.3pt;width:48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" adj="19575" fillcolor="#5b9bd5 [3204]" strokecolor="#1f4d78 [1604]" strokeweight="1pt"/>
            </w:pict>
          </mc:Fallback>
        </mc:AlternateContent>
      </w:r>
      <w:r w:rsidRPr="00A1765D">
        <w:rPr>
          <w:rFonts w:asciiTheme="majorBidi" w:hAnsiTheme="majorBidi" w:cstheme="majorBidi"/>
          <w:sz w:val="28"/>
          <w:szCs w:val="28"/>
          <w:lang w:bidi="ar-IQ"/>
        </w:rPr>
        <w:t>2. Ag-ab complexes +   activated complements                 in neutrophil emigration &amp; cause vasodilatation and increased vascular permeability (i.e. acute inflammation). The end result will be tissue (endothelial) damage.</w:t>
      </w:r>
    </w:p>
    <w:p w:rsidR="00A1765D" w:rsidRDefault="00A1765D" w:rsidP="00A1765D">
      <w:pPr>
        <w:jc w:val="right"/>
        <w:rPr>
          <w:rFonts w:asciiTheme="majorBidi" w:hAnsiTheme="majorBidi" w:cstheme="majorBidi" w:hint="cs"/>
          <w:sz w:val="28"/>
          <w:szCs w:val="28"/>
          <w:rtl/>
          <w:lang w:bidi="ar-IQ"/>
        </w:rPr>
      </w:pPr>
    </w:p>
    <w:p w:rsidR="00A1765D" w:rsidRDefault="00A1765D" w:rsidP="00A1765D">
      <w:pPr>
        <w:ind w:left="360"/>
        <w:jc w:val="right"/>
        <w:rPr>
          <w:rFonts w:asciiTheme="majorBidi" w:hAnsiTheme="majorBidi" w:cstheme="majorBidi"/>
          <w:sz w:val="28"/>
          <w:szCs w:val="28"/>
          <w:lang w:bidi="ar-IQ"/>
        </w:rPr>
      </w:pPr>
    </w:p>
    <w:p w:rsidR="00A1765D" w:rsidRDefault="00A1765D" w:rsidP="00A1765D">
      <w:pPr>
        <w:ind w:left="360"/>
        <w:jc w:val="right"/>
        <w:rPr>
          <w:rFonts w:asciiTheme="majorBidi" w:hAnsiTheme="majorBidi" w:cstheme="majorBidi"/>
          <w:sz w:val="28"/>
          <w:szCs w:val="28"/>
          <w:lang w:bidi="ar-IQ"/>
        </w:rPr>
      </w:pPr>
    </w:p>
    <w:p w:rsidR="00A1765D" w:rsidRDefault="00A1765D" w:rsidP="00A1765D">
      <w:pPr>
        <w:ind w:left="360"/>
        <w:jc w:val="right"/>
        <w:rPr>
          <w:rFonts w:asciiTheme="majorBidi" w:hAnsiTheme="majorBidi" w:cstheme="majorBidi"/>
          <w:sz w:val="28"/>
          <w:szCs w:val="28"/>
          <w:lang w:bidi="ar-IQ"/>
        </w:rPr>
      </w:pPr>
    </w:p>
    <w:p w:rsidR="00A1765D" w:rsidRDefault="00A1765D" w:rsidP="00A1765D">
      <w:pPr>
        <w:ind w:left="360"/>
        <w:jc w:val="right"/>
        <w:rPr>
          <w:rFonts w:asciiTheme="majorBidi" w:hAnsiTheme="majorBidi" w:cstheme="majorBidi"/>
          <w:sz w:val="28"/>
          <w:szCs w:val="28"/>
          <w:lang w:bidi="ar-IQ"/>
        </w:rPr>
      </w:pPr>
    </w:p>
    <w:p w:rsidR="00A1765D" w:rsidRDefault="00A1765D" w:rsidP="00A1765D">
      <w:pPr>
        <w:ind w:left="360"/>
        <w:jc w:val="right"/>
        <w:rPr>
          <w:rFonts w:asciiTheme="majorBidi" w:hAnsiTheme="majorBidi" w:cstheme="majorBidi"/>
          <w:sz w:val="28"/>
          <w:szCs w:val="28"/>
          <w:lang w:bidi="ar-IQ"/>
        </w:rPr>
      </w:pPr>
    </w:p>
    <w:p w:rsidR="00A1765D" w:rsidRDefault="00A1765D" w:rsidP="00A1765D">
      <w:pPr>
        <w:ind w:left="360"/>
        <w:jc w:val="right"/>
        <w:rPr>
          <w:rFonts w:asciiTheme="majorBidi" w:hAnsiTheme="majorBidi" w:cstheme="majorBidi"/>
          <w:sz w:val="28"/>
          <w:szCs w:val="28"/>
          <w:lang w:bidi="ar-IQ"/>
        </w:rPr>
      </w:pPr>
    </w:p>
    <w:p w:rsidR="00A1765D" w:rsidRDefault="00A1765D" w:rsidP="00A1765D">
      <w:pPr>
        <w:ind w:left="360"/>
        <w:jc w:val="right"/>
        <w:rPr>
          <w:rFonts w:asciiTheme="majorBidi" w:hAnsiTheme="majorBidi" w:cstheme="majorBidi"/>
          <w:sz w:val="28"/>
          <w:szCs w:val="28"/>
          <w:lang w:bidi="ar-IQ"/>
        </w:rPr>
      </w:pPr>
    </w:p>
    <w:p w:rsidR="00A1765D" w:rsidRDefault="00A1765D" w:rsidP="00A1765D">
      <w:pPr>
        <w:ind w:left="360"/>
        <w:jc w:val="right"/>
        <w:rPr>
          <w:rFonts w:asciiTheme="majorBidi" w:hAnsiTheme="majorBidi" w:cstheme="majorBidi"/>
          <w:sz w:val="28"/>
          <w:szCs w:val="28"/>
          <w:lang w:bidi="ar-IQ"/>
        </w:rPr>
      </w:pPr>
    </w:p>
    <w:p w:rsidR="00A1765D" w:rsidRDefault="00A1765D" w:rsidP="00A1765D">
      <w:pPr>
        <w:ind w:left="360"/>
        <w:jc w:val="right"/>
        <w:rPr>
          <w:rFonts w:asciiTheme="majorBidi" w:hAnsiTheme="majorBidi" w:cstheme="majorBidi"/>
          <w:sz w:val="28"/>
          <w:szCs w:val="28"/>
          <w:lang w:bidi="ar-IQ"/>
        </w:rPr>
      </w:pPr>
    </w:p>
    <w:p w:rsidR="00000000" w:rsidRDefault="00275F7A" w:rsidP="00A1765D">
      <w:pPr>
        <w:ind w:left="360"/>
        <w:jc w:val="right"/>
        <w:rPr>
          <w:rFonts w:asciiTheme="majorBidi" w:hAnsiTheme="majorBidi" w:cstheme="majorBidi"/>
          <w:sz w:val="28"/>
          <w:szCs w:val="28"/>
          <w:lang w:bidi="ar-IQ"/>
        </w:rPr>
      </w:pPr>
      <w:r w:rsidRPr="00A1765D">
        <w:rPr>
          <w:rFonts w:asciiTheme="majorBidi" w:hAnsiTheme="majorBidi" w:cstheme="majorBidi"/>
          <w:sz w:val="28"/>
          <w:szCs w:val="28"/>
          <w:lang w:bidi="ar-IQ"/>
        </w:rPr>
        <w:t xml:space="preserve">The process of inflammation of the wall of blood vessels is called </w:t>
      </w:r>
      <w:r w:rsidRPr="00A1765D">
        <w:rPr>
          <w:rFonts w:asciiTheme="majorBidi" w:hAnsiTheme="majorBidi" w:cstheme="majorBidi"/>
          <w:sz w:val="28"/>
          <w:szCs w:val="28"/>
          <w:u w:val="single"/>
          <w:lang w:bidi="ar-IQ"/>
        </w:rPr>
        <w:t xml:space="preserve">vasculitis </w:t>
      </w:r>
      <w:r w:rsidRPr="00A1765D">
        <w:rPr>
          <w:rFonts w:asciiTheme="majorBidi" w:hAnsiTheme="majorBidi" w:cstheme="majorBidi"/>
          <w:sz w:val="28"/>
          <w:szCs w:val="28"/>
          <w:lang w:bidi="ar-IQ"/>
        </w:rPr>
        <w:t>→</w:t>
      </w:r>
      <w:r w:rsidRPr="00A1765D">
        <w:rPr>
          <w:rFonts w:asciiTheme="majorBidi" w:hAnsiTheme="majorBidi" w:cstheme="majorBidi"/>
          <w:sz w:val="28"/>
          <w:szCs w:val="28"/>
          <w:lang w:bidi="ar-IQ"/>
        </w:rPr>
        <w:t xml:space="preserve"> </w:t>
      </w:r>
      <w:r w:rsidRPr="00A1765D">
        <w:rPr>
          <w:rFonts w:asciiTheme="majorBidi" w:hAnsiTheme="majorBidi" w:cstheme="majorBidi"/>
          <w:sz w:val="28"/>
          <w:szCs w:val="28"/>
          <w:lang w:bidi="ar-IQ"/>
        </w:rPr>
        <w:t xml:space="preserve">Endothelial destruction </w:t>
      </w:r>
      <w:r w:rsidRPr="00A1765D">
        <w:rPr>
          <w:rFonts w:asciiTheme="majorBidi" w:hAnsiTheme="majorBidi" w:cstheme="majorBidi"/>
          <w:sz w:val="28"/>
          <w:szCs w:val="28"/>
          <w:lang w:bidi="ar-IQ"/>
        </w:rPr>
        <w:t>→</w:t>
      </w:r>
      <w:r w:rsidRPr="00A1765D">
        <w:rPr>
          <w:rFonts w:asciiTheme="majorBidi" w:hAnsiTheme="majorBidi" w:cstheme="majorBidi"/>
          <w:sz w:val="28"/>
          <w:szCs w:val="28"/>
          <w:lang w:bidi="ar-IQ"/>
        </w:rPr>
        <w:t xml:space="preserve"> </w:t>
      </w:r>
      <w:r w:rsidRPr="00A1765D">
        <w:rPr>
          <w:rFonts w:asciiTheme="majorBidi" w:hAnsiTheme="majorBidi" w:cstheme="majorBidi"/>
          <w:sz w:val="28"/>
          <w:szCs w:val="28"/>
          <w:lang w:bidi="ar-IQ"/>
        </w:rPr>
        <w:t xml:space="preserve">stimulates formation of thrombosis </w:t>
      </w:r>
      <w:r w:rsidRPr="00A1765D">
        <w:rPr>
          <w:rFonts w:asciiTheme="majorBidi" w:hAnsiTheme="majorBidi" w:cstheme="majorBidi"/>
          <w:sz w:val="28"/>
          <w:szCs w:val="28"/>
          <w:lang w:bidi="ar-IQ"/>
        </w:rPr>
        <w:t xml:space="preserve">→ </w:t>
      </w:r>
      <w:r w:rsidRPr="00A1765D">
        <w:rPr>
          <w:rFonts w:asciiTheme="majorBidi" w:hAnsiTheme="majorBidi" w:cstheme="majorBidi"/>
          <w:sz w:val="28"/>
          <w:szCs w:val="28"/>
          <w:lang w:bidi="ar-IQ"/>
        </w:rPr>
        <w:t xml:space="preserve">may occlude the vessel lumen </w:t>
      </w:r>
      <w:r w:rsidRPr="00A1765D">
        <w:rPr>
          <w:rFonts w:asciiTheme="majorBidi" w:hAnsiTheme="majorBidi" w:cstheme="majorBidi"/>
          <w:sz w:val="28"/>
          <w:szCs w:val="28"/>
          <w:lang w:bidi="ar-IQ"/>
        </w:rPr>
        <w:t>→</w:t>
      </w:r>
      <w:r w:rsidRPr="00A1765D">
        <w:rPr>
          <w:rFonts w:asciiTheme="majorBidi" w:hAnsiTheme="majorBidi" w:cstheme="majorBidi"/>
          <w:sz w:val="28"/>
          <w:szCs w:val="28"/>
          <w:lang w:bidi="ar-IQ"/>
        </w:rPr>
        <w:t xml:space="preserve"> tissue ischemia &amp; necrosis of the organ or tissue supplied by that BV.</w:t>
      </w:r>
    </w:p>
    <w:p w:rsidR="00A1765D" w:rsidRDefault="00A1765D" w:rsidP="00A1765D">
      <w:pPr>
        <w:ind w:left="360"/>
        <w:jc w:val="right"/>
        <w:rPr>
          <w:rFonts w:asciiTheme="majorBidi" w:hAnsiTheme="majorBidi" w:cstheme="majorBidi"/>
          <w:sz w:val="28"/>
          <w:szCs w:val="28"/>
          <w:lang w:bidi="ar-IQ"/>
        </w:rPr>
      </w:pPr>
    </w:p>
    <w:p w:rsidR="00A1765D" w:rsidRPr="00A1765D" w:rsidRDefault="00A1765D" w:rsidP="00A1765D">
      <w:pPr>
        <w:ind w:left="360"/>
        <w:jc w:val="right"/>
        <w:rPr>
          <w:rFonts w:asciiTheme="majorBidi" w:hAnsiTheme="majorBidi" w:cstheme="majorBidi" w:hint="cs"/>
          <w:sz w:val="28"/>
          <w:szCs w:val="28"/>
          <w:rtl/>
          <w:lang w:bidi="ar-IQ"/>
        </w:rPr>
      </w:pPr>
      <w:r>
        <w:rPr>
          <w:noProof/>
        </w:rPr>
        <w:lastRenderedPageBreak/>
        <w:drawing>
          <wp:anchor distT="0" distB="0" distL="114300" distR="114300" simplePos="0" relativeHeight="251668480" behindDoc="1" locked="0" layoutInCell="1" allowOverlap="1" wp14:anchorId="32040651" wp14:editId="5F731695">
            <wp:simplePos x="0" y="0"/>
            <wp:positionH relativeFrom="margin">
              <wp:posOffset>292735</wp:posOffset>
            </wp:positionH>
            <wp:positionV relativeFrom="paragraph">
              <wp:posOffset>142875</wp:posOffset>
            </wp:positionV>
            <wp:extent cx="4832350" cy="2624455"/>
            <wp:effectExtent l="0" t="0" r="6350" b="4445"/>
            <wp:wrapTight wrapText="bothSides">
              <wp:wrapPolygon edited="0">
                <wp:start x="0" y="0"/>
                <wp:lineTo x="0" y="21480"/>
                <wp:lineTo x="21543" y="21480"/>
                <wp:lineTo x="21543" y="0"/>
                <wp:lineTo x="0"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2350" cy="26244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1765D" w:rsidRDefault="00A1765D" w:rsidP="00A1765D">
      <w:pPr>
        <w:jc w:val="right"/>
        <w:rPr>
          <w:rFonts w:asciiTheme="majorBidi" w:hAnsiTheme="majorBidi" w:cstheme="majorBidi"/>
          <w:sz w:val="28"/>
          <w:szCs w:val="28"/>
          <w:rtl/>
          <w:lang w:bidi="ar-IQ"/>
        </w:rPr>
      </w:pPr>
    </w:p>
    <w:p w:rsidR="00A1765D" w:rsidRDefault="00A1765D" w:rsidP="00A1765D">
      <w:pPr>
        <w:jc w:val="right"/>
        <w:rPr>
          <w:rFonts w:asciiTheme="majorBidi" w:hAnsiTheme="majorBidi" w:cstheme="majorBidi"/>
          <w:b/>
          <w:bCs/>
          <w:sz w:val="32"/>
          <w:szCs w:val="32"/>
          <w:lang w:bidi="ar-IQ"/>
        </w:rPr>
      </w:pPr>
      <w:r w:rsidRPr="00A1765D">
        <w:rPr>
          <w:rFonts w:asciiTheme="majorBidi" w:hAnsiTheme="majorBidi" w:cstheme="majorBidi"/>
          <w:b/>
          <w:bCs/>
          <w:sz w:val="32"/>
          <w:szCs w:val="32"/>
          <w:lang w:bidi="ar-IQ"/>
        </w:rPr>
        <w:t>Clinical examples of localized HSR III</w:t>
      </w:r>
    </w:p>
    <w:p w:rsidR="00000000" w:rsidRDefault="001956A4" w:rsidP="00A1765D">
      <w:pPr>
        <w:ind w:left="360"/>
        <w:jc w:val="right"/>
        <w:rPr>
          <w:rFonts w:asciiTheme="majorBidi" w:hAnsiTheme="majorBidi" w:cstheme="majorBidi"/>
          <w:sz w:val="28"/>
          <w:szCs w:val="28"/>
          <w:lang w:bidi="ar-IQ"/>
        </w:rPr>
      </w:pPr>
      <w:r>
        <w:rPr>
          <w:rFonts w:asciiTheme="majorBidi" w:hAnsiTheme="majorBidi" w:cstheme="majorBidi"/>
          <w:b/>
          <w:bCs/>
          <w:sz w:val="28"/>
          <w:szCs w:val="28"/>
          <w:lang w:bidi="ar-IQ"/>
        </w:rPr>
        <w:t xml:space="preserve">● </w:t>
      </w:r>
      <w:r w:rsidR="00275F7A" w:rsidRPr="00A1765D">
        <w:rPr>
          <w:rFonts w:asciiTheme="majorBidi" w:hAnsiTheme="majorBidi" w:cstheme="majorBidi"/>
          <w:b/>
          <w:bCs/>
          <w:sz w:val="28"/>
          <w:szCs w:val="28"/>
          <w:lang w:bidi="ar-IQ"/>
        </w:rPr>
        <w:t xml:space="preserve">Acute post-streptococcal glomerulonephritis </w:t>
      </w:r>
      <w:r w:rsidR="00275F7A" w:rsidRPr="00A1765D">
        <w:rPr>
          <w:rFonts w:asciiTheme="majorBidi" w:hAnsiTheme="majorBidi" w:cstheme="majorBidi"/>
          <w:sz w:val="28"/>
          <w:szCs w:val="28"/>
          <w:lang w:bidi="ar-IQ"/>
        </w:rPr>
        <w:t>which develops 1-2 weeks following throat infection. The streptococcal antigens pass into the blood, then antibodies develop against them and react to form the ag-ab complexes which prec</w:t>
      </w:r>
      <w:r w:rsidR="00275F7A" w:rsidRPr="00A1765D">
        <w:rPr>
          <w:rFonts w:asciiTheme="majorBidi" w:hAnsiTheme="majorBidi" w:cstheme="majorBidi"/>
          <w:sz w:val="28"/>
          <w:szCs w:val="28"/>
          <w:lang w:bidi="ar-IQ"/>
        </w:rPr>
        <w:t>ipitate on the basement membrane of the glomerular capillaries. These complexes will activate complement components and cause the inflammation (</w:t>
      </w:r>
      <w:r w:rsidR="00275F7A" w:rsidRPr="00A1765D">
        <w:rPr>
          <w:rFonts w:asciiTheme="majorBidi" w:hAnsiTheme="majorBidi" w:cstheme="majorBidi"/>
          <w:b/>
          <w:bCs/>
          <w:sz w:val="28"/>
          <w:szCs w:val="28"/>
          <w:u w:val="single"/>
          <w:lang w:bidi="ar-IQ"/>
        </w:rPr>
        <w:t>vasculitis)</w:t>
      </w:r>
      <w:r w:rsidR="00275F7A" w:rsidRPr="00A1765D">
        <w:rPr>
          <w:rFonts w:asciiTheme="majorBidi" w:hAnsiTheme="majorBidi" w:cstheme="majorBidi"/>
          <w:b/>
          <w:bCs/>
          <w:sz w:val="28"/>
          <w:szCs w:val="28"/>
          <w:lang w:bidi="ar-IQ"/>
        </w:rPr>
        <w:t xml:space="preserve"> </w:t>
      </w:r>
      <w:r w:rsidR="00275F7A" w:rsidRPr="00A1765D">
        <w:rPr>
          <w:rFonts w:asciiTheme="majorBidi" w:hAnsiTheme="majorBidi" w:cstheme="majorBidi"/>
          <w:sz w:val="28"/>
          <w:szCs w:val="28"/>
          <w:lang w:bidi="ar-IQ"/>
        </w:rPr>
        <w:t>&amp; endothelial damage. The patient presents clinically with hematuria and oliguria.</w:t>
      </w:r>
    </w:p>
    <w:p w:rsidR="00A1765D" w:rsidRDefault="00A1765D" w:rsidP="00A1765D">
      <w:pPr>
        <w:jc w:val="right"/>
        <w:rPr>
          <w:rFonts w:asciiTheme="majorBidi" w:hAnsiTheme="majorBidi" w:cstheme="majorBidi"/>
          <w:sz w:val="28"/>
          <w:szCs w:val="28"/>
          <w:lang w:bidi="ar-IQ"/>
        </w:rPr>
      </w:pPr>
    </w:p>
    <w:p w:rsidR="00A1765D" w:rsidRDefault="00A1765D" w:rsidP="00A1765D">
      <w:pPr>
        <w:jc w:val="right"/>
        <w:rPr>
          <w:rFonts w:asciiTheme="majorBidi" w:hAnsiTheme="majorBidi" w:cstheme="majorBidi"/>
          <w:b/>
          <w:bCs/>
          <w:sz w:val="36"/>
          <w:szCs w:val="36"/>
          <w:lang w:bidi="ar-IQ"/>
        </w:rPr>
      </w:pPr>
      <w:r w:rsidRPr="00A1765D">
        <w:rPr>
          <w:rFonts w:asciiTheme="majorBidi" w:hAnsiTheme="majorBidi" w:cstheme="majorBidi"/>
          <w:b/>
          <w:bCs/>
          <w:sz w:val="36"/>
          <w:szCs w:val="36"/>
          <w:lang w:bidi="ar-IQ"/>
        </w:rPr>
        <w:t>Examples of systemic HSR III</w:t>
      </w:r>
    </w:p>
    <w:p w:rsidR="00A1765D" w:rsidRPr="00A1765D" w:rsidRDefault="00A1765D" w:rsidP="00A1765D">
      <w:pPr>
        <w:jc w:val="right"/>
        <w:rPr>
          <w:rFonts w:asciiTheme="majorBidi" w:hAnsiTheme="majorBidi" w:cstheme="majorBidi"/>
          <w:sz w:val="32"/>
          <w:szCs w:val="32"/>
          <w:lang w:bidi="ar-IQ"/>
        </w:rPr>
      </w:pPr>
      <w:r w:rsidRPr="00A1765D">
        <w:rPr>
          <w:rFonts w:asciiTheme="majorBidi" w:hAnsiTheme="majorBidi" w:cstheme="majorBidi"/>
          <w:b/>
          <w:bCs/>
          <w:sz w:val="32"/>
          <w:szCs w:val="32"/>
          <w:lang w:bidi="ar-IQ"/>
        </w:rPr>
        <w:t>A- Serum sickness</w:t>
      </w:r>
    </w:p>
    <w:p w:rsidR="00A1765D" w:rsidRDefault="00A1765D" w:rsidP="00A1765D">
      <w:pPr>
        <w:jc w:val="right"/>
        <w:rPr>
          <w:rFonts w:asciiTheme="majorBidi" w:hAnsiTheme="majorBidi" w:cstheme="majorBidi"/>
          <w:b/>
          <w:bCs/>
          <w:sz w:val="32"/>
          <w:szCs w:val="32"/>
          <w:lang w:bidi="ar-IQ"/>
        </w:rPr>
      </w:pPr>
      <w:r w:rsidRPr="00A1765D">
        <w:rPr>
          <w:rFonts w:asciiTheme="majorBidi" w:hAnsiTheme="majorBidi" w:cstheme="majorBidi"/>
          <w:b/>
          <w:bCs/>
          <w:sz w:val="32"/>
          <w:szCs w:val="32"/>
          <w:lang w:bidi="ar-IQ"/>
        </w:rPr>
        <w:t>B- SLE</w:t>
      </w:r>
    </w:p>
    <w:p w:rsidR="001956A4" w:rsidRDefault="001956A4" w:rsidP="00A1765D">
      <w:pPr>
        <w:jc w:val="right"/>
        <w:rPr>
          <w:rFonts w:asciiTheme="majorBidi" w:hAnsiTheme="majorBidi" w:cstheme="majorBidi"/>
          <w:b/>
          <w:bCs/>
          <w:sz w:val="32"/>
          <w:szCs w:val="32"/>
          <w:lang w:bidi="ar-IQ"/>
        </w:rPr>
      </w:pPr>
    </w:p>
    <w:p w:rsidR="00A1765D" w:rsidRDefault="00A1765D" w:rsidP="00A1765D">
      <w:pPr>
        <w:jc w:val="right"/>
        <w:rPr>
          <w:rFonts w:asciiTheme="majorBidi" w:hAnsiTheme="majorBidi" w:cstheme="majorBidi"/>
          <w:b/>
          <w:bCs/>
          <w:sz w:val="36"/>
          <w:szCs w:val="36"/>
          <w:lang w:bidi="ar-IQ"/>
        </w:rPr>
      </w:pPr>
      <w:r w:rsidRPr="00A1765D">
        <w:rPr>
          <w:rFonts w:asciiTheme="majorBidi" w:hAnsiTheme="majorBidi" w:cstheme="majorBidi"/>
          <w:b/>
          <w:bCs/>
          <w:sz w:val="36"/>
          <w:szCs w:val="36"/>
          <w:lang w:bidi="ar-IQ"/>
        </w:rPr>
        <w:t>Systemic lupus erythematosus</w:t>
      </w:r>
    </w:p>
    <w:p w:rsidR="00000000" w:rsidRPr="00A1765D" w:rsidRDefault="001956A4" w:rsidP="00A1765D">
      <w:pPr>
        <w:ind w:left="360"/>
        <w:jc w:val="right"/>
        <w:rPr>
          <w:rFonts w:asciiTheme="majorBidi" w:hAnsiTheme="majorBidi" w:cstheme="majorBidi"/>
          <w:sz w:val="28"/>
          <w:szCs w:val="28"/>
          <w:lang w:bidi="ar-IQ"/>
        </w:rPr>
      </w:pPr>
      <w:r>
        <w:rPr>
          <w:rFonts w:asciiTheme="majorBidi" w:hAnsiTheme="majorBidi" w:cstheme="majorBidi"/>
          <w:sz w:val="28"/>
          <w:szCs w:val="28"/>
          <w:lang w:val="en-CA" w:bidi="ar-IQ"/>
        </w:rPr>
        <w:t xml:space="preserve">● </w:t>
      </w:r>
      <w:r w:rsidR="00275F7A" w:rsidRPr="00A1765D">
        <w:rPr>
          <w:rFonts w:asciiTheme="majorBidi" w:hAnsiTheme="majorBidi" w:cstheme="majorBidi"/>
          <w:sz w:val="28"/>
          <w:szCs w:val="28"/>
          <w:lang w:val="en-CA" w:bidi="ar-IQ"/>
        </w:rPr>
        <w:t xml:space="preserve">It results from </w:t>
      </w:r>
      <w:r w:rsidR="00275F7A" w:rsidRPr="00A1765D">
        <w:rPr>
          <w:rFonts w:asciiTheme="majorBidi" w:hAnsiTheme="majorBidi" w:cstheme="majorBidi"/>
          <w:b/>
          <w:bCs/>
          <w:sz w:val="28"/>
          <w:szCs w:val="28"/>
          <w:lang w:val="en-CA" w:bidi="ar-IQ"/>
        </w:rPr>
        <w:t>auto-antibodies</w:t>
      </w:r>
      <w:r w:rsidR="00275F7A" w:rsidRPr="00A1765D">
        <w:rPr>
          <w:rFonts w:asciiTheme="majorBidi" w:hAnsiTheme="majorBidi" w:cstheme="majorBidi"/>
          <w:sz w:val="28"/>
          <w:szCs w:val="28"/>
          <w:lang w:val="en-CA" w:bidi="ar-IQ"/>
        </w:rPr>
        <w:t xml:space="preserve"> against nuclear components (DNA, histones, etc.). These are normally sequester</w:t>
      </w:r>
      <w:r w:rsidR="00275F7A" w:rsidRPr="00A1765D">
        <w:rPr>
          <w:rFonts w:asciiTheme="majorBidi" w:hAnsiTheme="majorBidi" w:cstheme="majorBidi"/>
          <w:sz w:val="28"/>
          <w:szCs w:val="28"/>
          <w:lang w:val="en-CA" w:bidi="ar-IQ"/>
        </w:rPr>
        <w:t xml:space="preserve">ed inside the nucleus where they are hidden from the antibodies, but they are released following tissue injury; e.g., a viral infection and are quickly bound by the patient own antibodies. </w:t>
      </w:r>
    </w:p>
    <w:p w:rsidR="001956A4" w:rsidRDefault="001956A4" w:rsidP="00A1765D">
      <w:pPr>
        <w:ind w:left="360"/>
        <w:jc w:val="right"/>
        <w:rPr>
          <w:rFonts w:asciiTheme="majorBidi" w:hAnsiTheme="majorBidi" w:cstheme="majorBidi"/>
          <w:sz w:val="28"/>
          <w:szCs w:val="28"/>
          <w:lang w:bidi="ar-IQ"/>
        </w:rPr>
      </w:pPr>
    </w:p>
    <w:p w:rsidR="001956A4" w:rsidRDefault="001956A4" w:rsidP="00A1765D">
      <w:pPr>
        <w:ind w:left="360"/>
        <w:jc w:val="right"/>
        <w:rPr>
          <w:rFonts w:asciiTheme="majorBidi" w:hAnsiTheme="majorBidi" w:cstheme="majorBidi"/>
          <w:sz w:val="28"/>
          <w:szCs w:val="28"/>
          <w:lang w:val="en-CA" w:bidi="ar-IQ"/>
        </w:rPr>
      </w:pPr>
      <w:r>
        <w:rPr>
          <w:rFonts w:asciiTheme="majorBidi" w:hAnsiTheme="majorBidi" w:cstheme="majorBidi"/>
          <w:sz w:val="28"/>
          <w:szCs w:val="28"/>
          <w:lang w:val="en-CA" w:bidi="ar-IQ"/>
        </w:rPr>
        <w:t xml:space="preserve">● </w:t>
      </w:r>
      <w:r w:rsidR="00275F7A" w:rsidRPr="00A1765D">
        <w:rPr>
          <w:rFonts w:asciiTheme="majorBidi" w:hAnsiTheme="majorBidi" w:cstheme="majorBidi"/>
          <w:sz w:val="28"/>
          <w:szCs w:val="28"/>
          <w:lang w:val="en-CA" w:bidi="ar-IQ"/>
        </w:rPr>
        <w:t>The antigen-antibody complexes will deposit in the basement membranes of the glomeruli, lungs, joints, skin, lymph nodes…etc, where they induce complement fixation, inflammation &amp; tissue damage</w:t>
      </w:r>
    </w:p>
    <w:p w:rsidR="00000000" w:rsidRPr="00A1765D" w:rsidRDefault="00275F7A" w:rsidP="00A1765D">
      <w:pPr>
        <w:ind w:left="360"/>
        <w:jc w:val="right"/>
        <w:rPr>
          <w:rFonts w:asciiTheme="majorBidi" w:hAnsiTheme="majorBidi" w:cstheme="majorBidi"/>
          <w:sz w:val="28"/>
          <w:szCs w:val="28"/>
          <w:rtl/>
          <w:lang w:bidi="ar-IQ"/>
        </w:rPr>
      </w:pPr>
      <w:r w:rsidRPr="00A1765D">
        <w:rPr>
          <w:rFonts w:asciiTheme="majorBidi" w:hAnsiTheme="majorBidi" w:cstheme="majorBidi"/>
          <w:sz w:val="28"/>
          <w:szCs w:val="28"/>
          <w:lang w:val="en-CA" w:bidi="ar-IQ"/>
        </w:rPr>
        <w:t xml:space="preserve"> </w:t>
      </w:r>
    </w:p>
    <w:p w:rsidR="00A1765D" w:rsidRDefault="001956A4" w:rsidP="001956A4">
      <w:pPr>
        <w:jc w:val="right"/>
        <w:rPr>
          <w:rFonts w:asciiTheme="majorBidi" w:hAnsiTheme="majorBidi" w:cstheme="majorBidi"/>
          <w:b/>
          <w:bCs/>
          <w:sz w:val="36"/>
          <w:szCs w:val="36"/>
          <w:lang w:bidi="ar-IQ"/>
        </w:rPr>
      </w:pPr>
      <w:r w:rsidRPr="001956A4">
        <w:rPr>
          <w:rFonts w:asciiTheme="majorBidi" w:hAnsiTheme="majorBidi" w:cstheme="majorBidi"/>
          <w:b/>
          <w:bCs/>
          <w:sz w:val="36"/>
          <w:szCs w:val="36"/>
          <w:lang w:bidi="ar-IQ"/>
        </w:rPr>
        <w:t>Clinical Features of Systemic Lupus Erythematosus</w:t>
      </w:r>
    </w:p>
    <w:p w:rsidR="001956A4" w:rsidRDefault="001956A4" w:rsidP="001956A4">
      <w:pPr>
        <w:jc w:val="right"/>
        <w:rPr>
          <w:rFonts w:asciiTheme="majorBidi" w:hAnsiTheme="majorBidi" w:cstheme="majorBidi"/>
          <w:sz w:val="36"/>
          <w:szCs w:val="36"/>
          <w:rtl/>
          <w:lang w:bidi="ar-IQ"/>
        </w:rPr>
      </w:pPr>
      <w:r>
        <w:rPr>
          <w:noProof/>
        </w:rPr>
        <w:drawing>
          <wp:anchor distT="0" distB="0" distL="114300" distR="114300" simplePos="0" relativeHeight="251669504" behindDoc="1" locked="0" layoutInCell="1" allowOverlap="1" wp14:anchorId="28D6FC69" wp14:editId="5A9E0BE1">
            <wp:simplePos x="0" y="0"/>
            <wp:positionH relativeFrom="margin">
              <wp:posOffset>2371725</wp:posOffset>
            </wp:positionH>
            <wp:positionV relativeFrom="paragraph">
              <wp:posOffset>102235</wp:posOffset>
            </wp:positionV>
            <wp:extent cx="3691890" cy="4391025"/>
            <wp:effectExtent l="0" t="0" r="3810" b="9525"/>
            <wp:wrapTight wrapText="bothSides">
              <wp:wrapPolygon edited="0">
                <wp:start x="0" y="0"/>
                <wp:lineTo x="0" y="21553"/>
                <wp:lineTo x="21511" y="21553"/>
                <wp:lineTo x="21511" y="0"/>
                <wp:lineTo x="0" y="0"/>
              </wp:wrapPolygon>
            </wp:wrapTight>
            <wp:docPr id="17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1890" cy="43910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60F1EDF7" wp14:editId="3C430F99">
            <wp:simplePos x="0" y="0"/>
            <wp:positionH relativeFrom="margin">
              <wp:posOffset>1497330</wp:posOffset>
            </wp:positionH>
            <wp:positionV relativeFrom="paragraph">
              <wp:posOffset>5200015</wp:posOffset>
            </wp:positionV>
            <wp:extent cx="2197735" cy="1609725"/>
            <wp:effectExtent l="0" t="0" r="0" b="9525"/>
            <wp:wrapTight wrapText="bothSides">
              <wp:wrapPolygon edited="0">
                <wp:start x="0" y="0"/>
                <wp:lineTo x="0" y="21472"/>
                <wp:lineTo x="21344" y="21472"/>
                <wp:lineTo x="21344" y="0"/>
                <wp:lineTo x="0" y="0"/>
              </wp:wrapPolygon>
            </wp:wrapTight>
            <wp:docPr id="18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7735" cy="16097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73BA2583" wp14:editId="473E16FD">
            <wp:simplePos x="0" y="0"/>
            <wp:positionH relativeFrom="page">
              <wp:posOffset>228600</wp:posOffset>
            </wp:positionH>
            <wp:positionV relativeFrom="paragraph">
              <wp:posOffset>5180965</wp:posOffset>
            </wp:positionV>
            <wp:extent cx="2232025" cy="1638300"/>
            <wp:effectExtent l="0" t="0" r="0" b="0"/>
            <wp:wrapTight wrapText="bothSides">
              <wp:wrapPolygon edited="0">
                <wp:start x="0" y="0"/>
                <wp:lineTo x="0" y="21349"/>
                <wp:lineTo x="21385" y="21349"/>
                <wp:lineTo x="21385" y="0"/>
                <wp:lineTo x="0" y="0"/>
              </wp:wrapPolygon>
            </wp:wrapTight>
            <wp:docPr id="18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025" cy="16383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E04405" w:rsidP="001956A4">
      <w:pPr>
        <w:rPr>
          <w:rFonts w:asciiTheme="majorBidi" w:hAnsiTheme="majorBidi" w:cstheme="majorBidi"/>
          <w:sz w:val="36"/>
          <w:szCs w:val="36"/>
          <w:rtl/>
          <w:lang w:bidi="ar-IQ"/>
        </w:rPr>
      </w:pPr>
      <w:r>
        <w:rPr>
          <w:noProof/>
        </w:rPr>
        <w:drawing>
          <wp:anchor distT="0" distB="0" distL="114300" distR="114300" simplePos="0" relativeHeight="251670528" behindDoc="1" locked="0" layoutInCell="1" allowOverlap="1" wp14:anchorId="425451CF" wp14:editId="37D35375">
            <wp:simplePos x="0" y="0"/>
            <wp:positionH relativeFrom="margin">
              <wp:posOffset>-968375</wp:posOffset>
            </wp:positionH>
            <wp:positionV relativeFrom="paragraph">
              <wp:posOffset>256540</wp:posOffset>
            </wp:positionV>
            <wp:extent cx="2000250" cy="2700020"/>
            <wp:effectExtent l="0" t="0" r="0" b="5080"/>
            <wp:wrapTight wrapText="bothSides">
              <wp:wrapPolygon edited="0">
                <wp:start x="0" y="0"/>
                <wp:lineTo x="0" y="21488"/>
                <wp:lineTo x="21394" y="21488"/>
                <wp:lineTo x="21394" y="0"/>
                <wp:lineTo x="0" y="0"/>
              </wp:wrapPolygon>
            </wp:wrapTight>
            <wp:docPr id="18437" name="Picture 4" descr="immuno_3.jpg                                                   00000010Macintosh HD                   ABA781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7" name="Picture 4" descr="immuno_3.jpg                                                   00000010Macintosh HD                   ABA78158:"/>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27000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Pr="001956A4" w:rsidRDefault="001956A4" w:rsidP="001956A4">
      <w:pPr>
        <w:rPr>
          <w:rFonts w:asciiTheme="majorBidi" w:hAnsiTheme="majorBidi" w:cstheme="majorBidi"/>
          <w:sz w:val="36"/>
          <w:szCs w:val="36"/>
          <w:rtl/>
          <w:lang w:bidi="ar-IQ"/>
        </w:rPr>
      </w:pPr>
    </w:p>
    <w:p w:rsidR="001956A4" w:rsidRDefault="001956A4" w:rsidP="001956A4">
      <w:pPr>
        <w:rPr>
          <w:rFonts w:asciiTheme="majorBidi" w:hAnsiTheme="majorBidi" w:cstheme="majorBidi"/>
          <w:sz w:val="36"/>
          <w:szCs w:val="36"/>
          <w:rtl/>
          <w:lang w:bidi="ar-IQ"/>
        </w:rPr>
      </w:pPr>
    </w:p>
    <w:p w:rsidR="001956A4" w:rsidRDefault="001956A4" w:rsidP="001956A4">
      <w:pPr>
        <w:rPr>
          <w:rFonts w:asciiTheme="majorBidi" w:hAnsiTheme="majorBidi" w:cstheme="majorBidi"/>
          <w:sz w:val="36"/>
          <w:szCs w:val="36"/>
          <w:rtl/>
          <w:lang w:bidi="ar-IQ"/>
        </w:rPr>
      </w:pPr>
    </w:p>
    <w:p w:rsidR="001956A4" w:rsidRDefault="001956A4" w:rsidP="001956A4">
      <w:pPr>
        <w:rPr>
          <w:rFonts w:asciiTheme="majorBidi" w:hAnsiTheme="majorBidi" w:cstheme="majorBidi"/>
          <w:sz w:val="36"/>
          <w:szCs w:val="36"/>
          <w:rtl/>
          <w:lang w:bidi="ar-IQ"/>
        </w:rPr>
      </w:pPr>
    </w:p>
    <w:p w:rsidR="001956A4" w:rsidRDefault="001956A4" w:rsidP="001956A4">
      <w:pPr>
        <w:jc w:val="center"/>
        <w:rPr>
          <w:rFonts w:asciiTheme="majorBidi" w:hAnsiTheme="majorBidi" w:cstheme="majorBidi"/>
          <w:b/>
          <w:bCs/>
          <w:sz w:val="36"/>
          <w:szCs w:val="36"/>
          <w:lang w:val="en-CA" w:bidi="ar-IQ"/>
        </w:rPr>
      </w:pPr>
      <w:r w:rsidRPr="001956A4">
        <w:rPr>
          <w:rFonts w:asciiTheme="majorBidi" w:hAnsiTheme="majorBidi" w:cstheme="majorBidi"/>
          <w:b/>
          <w:bCs/>
          <w:sz w:val="36"/>
          <w:szCs w:val="36"/>
          <w:lang w:val="en-CA" w:bidi="ar-IQ"/>
        </w:rPr>
        <w:lastRenderedPageBreak/>
        <w:t>Type IV hypersensitivity</w:t>
      </w:r>
    </w:p>
    <w:p w:rsidR="00000000" w:rsidRPr="001956A4" w:rsidRDefault="001956A4" w:rsidP="001956A4">
      <w:pPr>
        <w:ind w:left="360"/>
        <w:jc w:val="right"/>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275F7A" w:rsidRPr="001956A4">
        <w:rPr>
          <w:rFonts w:asciiTheme="majorBidi" w:hAnsiTheme="majorBidi" w:cstheme="majorBidi"/>
          <w:sz w:val="28"/>
          <w:szCs w:val="28"/>
          <w:lang w:val="en-CA" w:bidi="ar-IQ"/>
        </w:rPr>
        <w:t xml:space="preserve">Type IV hypersensitivity is characterized by cell-mediated response rather than antibodies. </w:t>
      </w:r>
    </w:p>
    <w:p w:rsidR="00000000" w:rsidRPr="001956A4" w:rsidRDefault="001956A4" w:rsidP="001956A4">
      <w:pPr>
        <w:ind w:left="360"/>
        <w:jc w:val="right"/>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00275F7A" w:rsidRPr="001956A4">
        <w:rPr>
          <w:rFonts w:asciiTheme="majorBidi" w:hAnsiTheme="majorBidi" w:cstheme="majorBidi"/>
          <w:sz w:val="28"/>
          <w:szCs w:val="28"/>
          <w:lang w:val="en-CA" w:bidi="ar-IQ"/>
        </w:rPr>
        <w:t xml:space="preserve">Specifically T lymphocytes are involved in the development of the sensitivity, hence called cell-mediated hypersensitivity. </w:t>
      </w:r>
    </w:p>
    <w:p w:rsidR="00000000" w:rsidRDefault="001956A4" w:rsidP="001956A4">
      <w:pPr>
        <w:ind w:left="360"/>
        <w:jc w:val="right"/>
        <w:rPr>
          <w:rFonts w:asciiTheme="majorBidi" w:hAnsiTheme="majorBidi" w:cstheme="majorBidi"/>
          <w:sz w:val="28"/>
          <w:szCs w:val="28"/>
          <w:lang w:val="en-CA" w:bidi="ar-IQ"/>
        </w:rPr>
      </w:pPr>
      <w:r>
        <w:rPr>
          <w:rFonts w:asciiTheme="majorBidi" w:hAnsiTheme="majorBidi" w:cstheme="majorBidi"/>
          <w:sz w:val="28"/>
          <w:szCs w:val="28"/>
          <w:lang w:val="en-CA" w:bidi="ar-IQ"/>
        </w:rPr>
        <w:t xml:space="preserve">● </w:t>
      </w:r>
      <w:r w:rsidR="00275F7A" w:rsidRPr="001956A4">
        <w:rPr>
          <w:rFonts w:asciiTheme="majorBidi" w:hAnsiTheme="majorBidi" w:cstheme="majorBidi"/>
          <w:sz w:val="28"/>
          <w:szCs w:val="28"/>
          <w:lang w:val="en-CA" w:bidi="ar-IQ"/>
        </w:rPr>
        <w:t>T lymphocytes (CD4+) are activated by a variety of non-degradable agents like bacteria, fungi and protozoa…etc.</w:t>
      </w:r>
    </w:p>
    <w:p w:rsidR="001956A4" w:rsidRPr="001956A4" w:rsidRDefault="00382A86" w:rsidP="001956A4">
      <w:pPr>
        <w:ind w:left="360"/>
        <w:jc w:val="right"/>
        <w:rPr>
          <w:rFonts w:asciiTheme="majorBidi" w:hAnsiTheme="majorBidi" w:cstheme="majorBidi" w:hint="cs"/>
          <w:sz w:val="28"/>
          <w:szCs w:val="28"/>
          <w:rtl/>
          <w:lang w:bidi="ar-IQ"/>
        </w:rPr>
      </w:pPr>
      <w:r>
        <w:rPr>
          <w:noProof/>
        </w:rPr>
        <w:drawing>
          <wp:anchor distT="0" distB="0" distL="114300" distR="114300" simplePos="0" relativeHeight="251673600" behindDoc="1" locked="0" layoutInCell="1" allowOverlap="1" wp14:anchorId="6931ECA9" wp14:editId="3B510B8D">
            <wp:simplePos x="0" y="0"/>
            <wp:positionH relativeFrom="margin">
              <wp:align>center</wp:align>
            </wp:positionH>
            <wp:positionV relativeFrom="paragraph">
              <wp:posOffset>64135</wp:posOffset>
            </wp:positionV>
            <wp:extent cx="4009692" cy="2219325"/>
            <wp:effectExtent l="0" t="0" r="0" b="0"/>
            <wp:wrapTight wrapText="bothSides">
              <wp:wrapPolygon edited="0">
                <wp:start x="0" y="0"/>
                <wp:lineTo x="0" y="21322"/>
                <wp:lineTo x="21449" y="21322"/>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009692" cy="2219325"/>
                    </a:xfrm>
                    <a:prstGeom prst="rect">
                      <a:avLst/>
                    </a:prstGeom>
                  </pic:spPr>
                </pic:pic>
              </a:graphicData>
            </a:graphic>
          </wp:anchor>
        </w:drawing>
      </w:r>
    </w:p>
    <w:p w:rsidR="001956A4" w:rsidRDefault="001956A4" w:rsidP="00382A86">
      <w:pPr>
        <w:jc w:val="center"/>
        <w:rPr>
          <w:rFonts w:asciiTheme="majorBidi" w:hAnsiTheme="majorBidi" w:cstheme="majorBidi"/>
          <w:b/>
          <w:bCs/>
          <w:sz w:val="32"/>
          <w:szCs w:val="32"/>
          <w:lang w:bidi="ar-IQ"/>
        </w:rPr>
      </w:pPr>
    </w:p>
    <w:p w:rsidR="00382A86" w:rsidRDefault="00382A86" w:rsidP="00382A86">
      <w:pPr>
        <w:jc w:val="center"/>
        <w:rPr>
          <w:rFonts w:asciiTheme="majorBidi" w:hAnsiTheme="majorBidi" w:cstheme="majorBidi"/>
          <w:b/>
          <w:bCs/>
          <w:sz w:val="32"/>
          <w:szCs w:val="32"/>
          <w:lang w:bidi="ar-IQ"/>
        </w:rPr>
      </w:pPr>
    </w:p>
    <w:p w:rsidR="00382A86" w:rsidRDefault="00382A86" w:rsidP="00382A86">
      <w:pPr>
        <w:jc w:val="center"/>
        <w:rPr>
          <w:rFonts w:asciiTheme="majorBidi" w:hAnsiTheme="majorBidi" w:cstheme="majorBidi"/>
          <w:b/>
          <w:bCs/>
          <w:sz w:val="32"/>
          <w:szCs w:val="32"/>
          <w:lang w:bidi="ar-IQ"/>
        </w:rPr>
      </w:pPr>
    </w:p>
    <w:p w:rsidR="00382A86" w:rsidRDefault="00382A86" w:rsidP="00382A86">
      <w:pPr>
        <w:jc w:val="center"/>
        <w:rPr>
          <w:rFonts w:asciiTheme="majorBidi" w:hAnsiTheme="majorBidi" w:cstheme="majorBidi"/>
          <w:b/>
          <w:bCs/>
          <w:sz w:val="32"/>
          <w:szCs w:val="32"/>
          <w:lang w:bidi="ar-IQ"/>
        </w:rPr>
      </w:pPr>
    </w:p>
    <w:p w:rsidR="00382A86" w:rsidRDefault="00382A86" w:rsidP="00382A86">
      <w:pPr>
        <w:jc w:val="right"/>
        <w:rPr>
          <w:rFonts w:asciiTheme="majorBidi" w:hAnsiTheme="majorBidi" w:cstheme="majorBidi"/>
          <w:b/>
          <w:bCs/>
          <w:sz w:val="32"/>
          <w:szCs w:val="32"/>
          <w:u w:val="single"/>
          <w:lang w:bidi="ar-IQ"/>
        </w:rPr>
      </w:pPr>
    </w:p>
    <w:p w:rsidR="00382A86" w:rsidRDefault="00382A86" w:rsidP="00382A86">
      <w:pPr>
        <w:jc w:val="right"/>
        <w:rPr>
          <w:rFonts w:asciiTheme="majorBidi" w:hAnsiTheme="majorBidi" w:cstheme="majorBidi"/>
          <w:b/>
          <w:bCs/>
          <w:sz w:val="32"/>
          <w:szCs w:val="32"/>
          <w:u w:val="single"/>
          <w:lang w:bidi="ar-IQ"/>
        </w:rPr>
      </w:pPr>
    </w:p>
    <w:p w:rsidR="00382A86" w:rsidRDefault="00382A86" w:rsidP="00382A86">
      <w:pPr>
        <w:jc w:val="right"/>
        <w:rPr>
          <w:rFonts w:asciiTheme="majorBidi" w:hAnsiTheme="majorBidi" w:cstheme="majorBidi"/>
          <w:b/>
          <w:bCs/>
          <w:sz w:val="32"/>
          <w:szCs w:val="32"/>
          <w:u w:val="single"/>
          <w:lang w:bidi="ar-IQ"/>
        </w:rPr>
      </w:pPr>
      <w:r w:rsidRPr="00382A86">
        <w:rPr>
          <w:rFonts w:asciiTheme="majorBidi" w:hAnsiTheme="majorBidi" w:cstheme="majorBidi"/>
          <w:b/>
          <w:bCs/>
          <w:sz w:val="32"/>
          <w:szCs w:val="32"/>
          <w:u w:val="single"/>
          <w:lang w:bidi="ar-IQ"/>
        </w:rPr>
        <w:t>Delayed HSR (Type IV HSR)</w:t>
      </w:r>
    </w:p>
    <w:p w:rsidR="00000000" w:rsidRPr="00382A86" w:rsidRDefault="00275F7A" w:rsidP="00382A86">
      <w:pPr>
        <w:ind w:left="360"/>
        <w:jc w:val="right"/>
        <w:rPr>
          <w:rFonts w:asciiTheme="majorBidi" w:hAnsiTheme="majorBidi" w:cstheme="majorBidi"/>
          <w:sz w:val="28"/>
          <w:szCs w:val="28"/>
          <w:lang w:bidi="ar-IQ"/>
        </w:rPr>
      </w:pPr>
      <w:r w:rsidRPr="00382A86">
        <w:rPr>
          <w:rFonts w:asciiTheme="majorBidi" w:hAnsiTheme="majorBidi" w:cstheme="majorBidi"/>
          <w:sz w:val="28"/>
          <w:szCs w:val="28"/>
          <w:lang w:val="en-CA" w:bidi="ar-IQ"/>
        </w:rPr>
        <w:t>The antig</w:t>
      </w:r>
      <w:r w:rsidRPr="00382A86">
        <w:rPr>
          <w:rFonts w:asciiTheme="majorBidi" w:hAnsiTheme="majorBidi" w:cstheme="majorBidi"/>
          <w:sz w:val="28"/>
          <w:szCs w:val="28"/>
          <w:lang w:val="en-CA" w:bidi="ar-IQ"/>
        </w:rPr>
        <w:t>en-specific CD4+ T cells will be activated → secretion of a variety of effecto</w:t>
      </w:r>
      <w:bookmarkStart w:id="0" w:name="_GoBack"/>
      <w:bookmarkEnd w:id="0"/>
      <w:r w:rsidRPr="00382A86">
        <w:rPr>
          <w:rFonts w:asciiTheme="majorBidi" w:hAnsiTheme="majorBidi" w:cstheme="majorBidi"/>
          <w:sz w:val="28"/>
          <w:szCs w:val="28"/>
          <w:lang w:val="en-CA" w:bidi="ar-IQ"/>
        </w:rPr>
        <w:t>r molecules (</w:t>
      </w:r>
      <w:r w:rsidRPr="00382A86">
        <w:rPr>
          <w:rFonts w:asciiTheme="majorBidi" w:hAnsiTheme="majorBidi" w:cstheme="majorBidi"/>
          <w:sz w:val="28"/>
          <w:szCs w:val="28"/>
          <w:lang w:val="en-CA" w:bidi="ar-IQ"/>
        </w:rPr>
        <w:t>cytokines)</w:t>
      </w:r>
      <w:r w:rsidRPr="00382A86">
        <w:rPr>
          <w:rFonts w:asciiTheme="majorBidi" w:hAnsiTheme="majorBidi" w:cstheme="majorBidi"/>
          <w:sz w:val="28"/>
          <w:szCs w:val="28"/>
          <w:lang w:val="en-CA" w:bidi="ar-IQ"/>
        </w:rPr>
        <w:t xml:space="preserve"> → macr</w:t>
      </w:r>
      <w:r w:rsidRPr="00382A86">
        <w:rPr>
          <w:rFonts w:asciiTheme="majorBidi" w:hAnsiTheme="majorBidi" w:cstheme="majorBidi"/>
          <w:sz w:val="28"/>
          <w:szCs w:val="28"/>
          <w:lang w:val="en-CA" w:bidi="ar-IQ"/>
        </w:rPr>
        <w:t>ophage accumulation, activation &amp; modification to epithelioid cells →  granuloma.</w:t>
      </w:r>
    </w:p>
    <w:p w:rsidR="00382A86" w:rsidRDefault="00382A86" w:rsidP="00382A86">
      <w:pPr>
        <w:jc w:val="right"/>
        <w:rPr>
          <w:rFonts w:asciiTheme="majorBidi" w:hAnsiTheme="majorBidi" w:cstheme="majorBidi"/>
          <w:sz w:val="28"/>
          <w:szCs w:val="28"/>
          <w:lang w:val="en-CA" w:bidi="ar-IQ"/>
        </w:rPr>
      </w:pPr>
      <w:r w:rsidRPr="00382A86">
        <w:rPr>
          <w:rFonts w:asciiTheme="majorBidi" w:hAnsiTheme="majorBidi" w:cstheme="majorBidi"/>
          <w:sz w:val="28"/>
          <w:szCs w:val="28"/>
          <w:lang w:val="en-CA" w:bidi="ar-IQ"/>
        </w:rPr>
        <w:t>Many epithelioid cells may unite together to form giant cells.</w:t>
      </w:r>
    </w:p>
    <w:p w:rsidR="00382A86" w:rsidRPr="00382A86" w:rsidRDefault="00382A86" w:rsidP="00382A86">
      <w:pPr>
        <w:jc w:val="right"/>
        <w:rPr>
          <w:rFonts w:asciiTheme="majorBidi" w:hAnsiTheme="majorBidi" w:cstheme="majorBidi" w:hint="cs"/>
          <w:sz w:val="28"/>
          <w:szCs w:val="28"/>
          <w:rtl/>
          <w:lang w:bidi="ar-IQ"/>
        </w:rPr>
      </w:pPr>
      <w:r>
        <w:rPr>
          <w:noProof/>
        </w:rPr>
        <w:drawing>
          <wp:anchor distT="0" distB="0" distL="114300" distR="114300" simplePos="0" relativeHeight="251674624" behindDoc="1" locked="0" layoutInCell="1" allowOverlap="1" wp14:anchorId="16A6AA73" wp14:editId="12E5BBF9">
            <wp:simplePos x="0" y="0"/>
            <wp:positionH relativeFrom="margin">
              <wp:align>center</wp:align>
            </wp:positionH>
            <wp:positionV relativeFrom="paragraph">
              <wp:posOffset>-30480</wp:posOffset>
            </wp:positionV>
            <wp:extent cx="4618990" cy="2745105"/>
            <wp:effectExtent l="0" t="0" r="0" b="0"/>
            <wp:wrapTight wrapText="bothSides">
              <wp:wrapPolygon edited="0">
                <wp:start x="0" y="0"/>
                <wp:lineTo x="0" y="21435"/>
                <wp:lineTo x="21469" y="21435"/>
                <wp:lineTo x="214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18990" cy="2745105"/>
                    </a:xfrm>
                    <a:prstGeom prst="rect">
                      <a:avLst/>
                    </a:prstGeom>
                  </pic:spPr>
                </pic:pic>
              </a:graphicData>
            </a:graphic>
            <wp14:sizeRelH relativeFrom="margin">
              <wp14:pctWidth>0</wp14:pctWidth>
            </wp14:sizeRelH>
            <wp14:sizeRelV relativeFrom="margin">
              <wp14:pctHeight>0</wp14:pctHeight>
            </wp14:sizeRelV>
          </wp:anchor>
        </w:drawing>
      </w:r>
    </w:p>
    <w:p w:rsidR="00382A86" w:rsidRPr="00382A86" w:rsidRDefault="00382A86" w:rsidP="00382A86">
      <w:pPr>
        <w:jc w:val="right"/>
        <w:rPr>
          <w:rFonts w:asciiTheme="majorBidi" w:hAnsiTheme="majorBidi" w:cstheme="majorBidi"/>
          <w:sz w:val="28"/>
          <w:szCs w:val="28"/>
          <w:lang w:bidi="ar-IQ"/>
        </w:rPr>
      </w:pPr>
    </w:p>
    <w:p w:rsidR="00E04405" w:rsidRDefault="00E04405" w:rsidP="00382A86">
      <w:pPr>
        <w:jc w:val="right"/>
        <w:rPr>
          <w:rFonts w:asciiTheme="majorBidi" w:hAnsiTheme="majorBidi" w:cstheme="majorBidi"/>
          <w:b/>
          <w:bCs/>
          <w:sz w:val="32"/>
          <w:szCs w:val="32"/>
          <w:u w:val="single"/>
          <w:lang w:bidi="ar-IQ"/>
        </w:rPr>
      </w:pPr>
    </w:p>
    <w:p w:rsidR="00E04405" w:rsidRDefault="00E04405" w:rsidP="00382A86">
      <w:pPr>
        <w:jc w:val="right"/>
        <w:rPr>
          <w:rFonts w:asciiTheme="majorBidi" w:hAnsiTheme="majorBidi" w:cstheme="majorBidi"/>
          <w:b/>
          <w:bCs/>
          <w:sz w:val="32"/>
          <w:szCs w:val="32"/>
          <w:u w:val="single"/>
          <w:lang w:bidi="ar-IQ"/>
        </w:rPr>
      </w:pPr>
    </w:p>
    <w:p w:rsidR="00E04405" w:rsidRDefault="00E04405" w:rsidP="00382A86">
      <w:pPr>
        <w:jc w:val="right"/>
        <w:rPr>
          <w:rFonts w:asciiTheme="majorBidi" w:hAnsiTheme="majorBidi" w:cstheme="majorBidi"/>
          <w:b/>
          <w:bCs/>
          <w:sz w:val="32"/>
          <w:szCs w:val="32"/>
          <w:u w:val="single"/>
          <w:lang w:bidi="ar-IQ"/>
        </w:rPr>
      </w:pPr>
    </w:p>
    <w:p w:rsidR="00E04405" w:rsidRDefault="00E04405" w:rsidP="00E04405">
      <w:pPr>
        <w:jc w:val="right"/>
        <w:rPr>
          <w:rFonts w:asciiTheme="majorBidi" w:hAnsiTheme="majorBidi" w:cstheme="majorBidi"/>
          <w:b/>
          <w:bCs/>
          <w:sz w:val="32"/>
          <w:szCs w:val="32"/>
          <w:u w:val="single"/>
          <w:lang w:bidi="ar-IQ"/>
        </w:rPr>
      </w:pPr>
    </w:p>
    <w:p w:rsidR="00E04405" w:rsidRDefault="00E04405" w:rsidP="00E04405">
      <w:pPr>
        <w:jc w:val="right"/>
        <w:rPr>
          <w:rFonts w:asciiTheme="majorBidi" w:hAnsiTheme="majorBidi" w:cstheme="majorBidi"/>
          <w:b/>
          <w:bCs/>
          <w:sz w:val="32"/>
          <w:szCs w:val="32"/>
          <w:u w:val="single"/>
          <w:lang w:bidi="ar-IQ"/>
        </w:rPr>
      </w:pPr>
    </w:p>
    <w:p w:rsidR="00E04405" w:rsidRDefault="00E04405" w:rsidP="00E04405">
      <w:pPr>
        <w:jc w:val="right"/>
        <w:rPr>
          <w:rFonts w:asciiTheme="majorBidi" w:hAnsiTheme="majorBidi" w:cstheme="majorBidi"/>
          <w:b/>
          <w:bCs/>
          <w:sz w:val="32"/>
          <w:szCs w:val="32"/>
          <w:u w:val="single"/>
          <w:lang w:bidi="ar-IQ"/>
        </w:rPr>
      </w:pPr>
    </w:p>
    <w:p w:rsidR="00E04405" w:rsidRDefault="00E04405" w:rsidP="00E04405">
      <w:pPr>
        <w:jc w:val="right"/>
        <w:rPr>
          <w:rFonts w:asciiTheme="majorBidi" w:hAnsiTheme="majorBidi" w:cstheme="majorBidi"/>
          <w:b/>
          <w:bCs/>
          <w:sz w:val="32"/>
          <w:szCs w:val="32"/>
          <w:u w:val="single"/>
          <w:lang w:bidi="ar-IQ"/>
        </w:rPr>
      </w:pPr>
    </w:p>
    <w:p w:rsidR="00E04405" w:rsidRDefault="00382A86" w:rsidP="00E04405">
      <w:pPr>
        <w:jc w:val="right"/>
        <w:rPr>
          <w:rFonts w:asciiTheme="majorBidi" w:hAnsiTheme="majorBidi" w:cstheme="majorBidi" w:hint="cs"/>
          <w:sz w:val="32"/>
          <w:szCs w:val="32"/>
          <w:rtl/>
          <w:lang w:bidi="ar-IQ"/>
        </w:rPr>
      </w:pPr>
      <w:r w:rsidRPr="00382A86">
        <w:rPr>
          <w:rFonts w:asciiTheme="majorBidi" w:hAnsiTheme="majorBidi" w:cstheme="majorBidi"/>
          <w:b/>
          <w:bCs/>
          <w:sz w:val="32"/>
          <w:szCs w:val="32"/>
          <w:u w:val="single"/>
          <w:lang w:bidi="ar-IQ"/>
        </w:rPr>
        <w:t>B- Cellular cytotoxicity:</w:t>
      </w:r>
      <w:r w:rsidRPr="00382A86">
        <w:rPr>
          <w:rFonts w:asciiTheme="majorBidi" w:hAnsiTheme="majorBidi" w:cstheme="majorBidi"/>
          <w:sz w:val="32"/>
          <w:szCs w:val="32"/>
          <w:lang w:bidi="ar-IQ"/>
        </w:rPr>
        <w:t xml:space="preserve"> </w:t>
      </w:r>
    </w:p>
    <w:p w:rsidR="00382A86" w:rsidRPr="003F1551" w:rsidRDefault="00382A86" w:rsidP="00382A86">
      <w:pPr>
        <w:jc w:val="right"/>
        <w:rPr>
          <w:rFonts w:asciiTheme="majorBidi" w:hAnsiTheme="majorBidi" w:cstheme="majorBidi"/>
          <w:sz w:val="28"/>
          <w:szCs w:val="28"/>
          <w:lang w:bidi="ar-IQ"/>
        </w:rPr>
      </w:pPr>
      <w:r w:rsidRPr="003F1551">
        <w:rPr>
          <w:rFonts w:asciiTheme="majorBidi" w:hAnsiTheme="majorBidi" w:cstheme="majorBidi"/>
          <w:sz w:val="28"/>
          <w:szCs w:val="28"/>
          <w:lang w:bidi="ar-IQ"/>
        </w:rPr>
        <w:t>This reaction is mediated by the cytotoxic CD8 +ve T-lymphocytes which recognized antigen on target cells.</w:t>
      </w:r>
    </w:p>
    <w:p w:rsidR="00382A86" w:rsidRPr="003F1551" w:rsidRDefault="00382A86" w:rsidP="00382A86">
      <w:pPr>
        <w:jc w:val="right"/>
        <w:rPr>
          <w:rFonts w:asciiTheme="majorBidi" w:hAnsiTheme="majorBidi" w:cstheme="majorBidi"/>
          <w:sz w:val="28"/>
          <w:szCs w:val="28"/>
          <w:rtl/>
          <w:lang w:bidi="ar-IQ"/>
        </w:rPr>
      </w:pPr>
      <w:r w:rsidRPr="003F1551">
        <w:rPr>
          <w:rFonts w:asciiTheme="majorBidi" w:hAnsiTheme="majorBidi" w:cstheme="majorBidi"/>
          <w:sz w:val="28"/>
          <w:szCs w:val="28"/>
          <w:lang w:bidi="ar-IQ"/>
        </w:rPr>
        <w:t xml:space="preserve">E.g.:                       </w:t>
      </w:r>
    </w:p>
    <w:p w:rsidR="00000000" w:rsidRPr="003F1551" w:rsidRDefault="003F1551" w:rsidP="00382A86">
      <w:pPr>
        <w:ind w:left="360"/>
        <w:jc w:val="right"/>
        <w:rPr>
          <w:rFonts w:asciiTheme="majorBidi" w:hAnsiTheme="majorBidi" w:cstheme="majorBidi"/>
          <w:b/>
          <w:bCs/>
          <w:sz w:val="28"/>
          <w:szCs w:val="28"/>
          <w:lang w:bidi="ar-IQ"/>
        </w:rPr>
      </w:pPr>
      <w:r w:rsidRPr="003F1551">
        <w:rPr>
          <w:rFonts w:asciiTheme="majorBidi" w:hAnsiTheme="majorBidi" w:cstheme="majorBidi"/>
          <w:b/>
          <w:bCs/>
          <w:sz w:val="28"/>
          <w:szCs w:val="28"/>
          <w:lang w:bidi="ar-IQ"/>
        </w:rPr>
        <w:t xml:space="preserve">1- </w:t>
      </w:r>
      <w:r w:rsidR="00275F7A" w:rsidRPr="003F1551">
        <w:rPr>
          <w:rFonts w:asciiTheme="majorBidi" w:hAnsiTheme="majorBidi" w:cstheme="majorBidi"/>
          <w:b/>
          <w:bCs/>
          <w:sz w:val="28"/>
          <w:szCs w:val="28"/>
          <w:lang w:bidi="ar-IQ"/>
        </w:rPr>
        <w:t>graft rejection</w:t>
      </w:r>
    </w:p>
    <w:p w:rsidR="00000000" w:rsidRPr="003F1551" w:rsidRDefault="003F1551" w:rsidP="00382A86">
      <w:pPr>
        <w:ind w:left="360"/>
        <w:jc w:val="right"/>
        <w:rPr>
          <w:rFonts w:asciiTheme="majorBidi" w:hAnsiTheme="majorBidi" w:cstheme="majorBidi"/>
          <w:b/>
          <w:bCs/>
          <w:sz w:val="28"/>
          <w:szCs w:val="28"/>
          <w:rtl/>
          <w:lang w:bidi="ar-IQ"/>
        </w:rPr>
      </w:pPr>
      <w:r w:rsidRPr="003F1551">
        <w:rPr>
          <w:rFonts w:asciiTheme="majorBidi" w:hAnsiTheme="majorBidi" w:cstheme="majorBidi"/>
          <w:b/>
          <w:bCs/>
          <w:sz w:val="28"/>
          <w:szCs w:val="28"/>
          <w:lang w:bidi="ar-IQ"/>
        </w:rPr>
        <w:t xml:space="preserve">2- </w:t>
      </w:r>
      <w:r w:rsidR="00275F7A" w:rsidRPr="003F1551">
        <w:rPr>
          <w:rFonts w:asciiTheme="majorBidi" w:hAnsiTheme="majorBidi" w:cstheme="majorBidi"/>
          <w:b/>
          <w:bCs/>
          <w:sz w:val="28"/>
          <w:szCs w:val="28"/>
          <w:lang w:bidi="ar-IQ"/>
        </w:rPr>
        <w:t>virus infection</w:t>
      </w:r>
    </w:p>
    <w:p w:rsidR="003F1551" w:rsidRPr="003F1551" w:rsidRDefault="003F1551" w:rsidP="00382A86">
      <w:pPr>
        <w:ind w:left="360"/>
        <w:jc w:val="right"/>
        <w:rPr>
          <w:rFonts w:asciiTheme="majorBidi" w:hAnsiTheme="majorBidi" w:cstheme="majorBidi"/>
          <w:b/>
          <w:bCs/>
          <w:sz w:val="28"/>
          <w:szCs w:val="28"/>
          <w:lang w:bidi="ar-IQ"/>
        </w:rPr>
      </w:pPr>
      <w:r w:rsidRPr="003F1551">
        <w:rPr>
          <w:rFonts w:asciiTheme="majorBidi" w:hAnsiTheme="majorBidi" w:cstheme="majorBidi"/>
          <w:b/>
          <w:bCs/>
          <w:sz w:val="28"/>
          <w:szCs w:val="28"/>
          <w:lang w:bidi="ar-IQ"/>
        </w:rPr>
        <w:t xml:space="preserve">3- </w:t>
      </w:r>
      <w:r w:rsidR="00275F7A" w:rsidRPr="003F1551">
        <w:rPr>
          <w:rFonts w:asciiTheme="majorBidi" w:hAnsiTheme="majorBidi" w:cstheme="majorBidi"/>
          <w:b/>
          <w:bCs/>
          <w:sz w:val="28"/>
          <w:szCs w:val="28"/>
          <w:lang w:bidi="ar-IQ"/>
        </w:rPr>
        <w:t>tumor immunity</w:t>
      </w:r>
    </w:p>
    <w:p w:rsidR="003F1551" w:rsidRDefault="00275F7A" w:rsidP="003F1551">
      <w:pPr>
        <w:ind w:left="360"/>
        <w:jc w:val="right"/>
        <w:rPr>
          <w:rFonts w:asciiTheme="majorBidi" w:hAnsiTheme="majorBidi" w:cstheme="majorBidi"/>
          <w:sz w:val="28"/>
          <w:szCs w:val="28"/>
          <w:lang w:bidi="ar-IQ"/>
        </w:rPr>
      </w:pPr>
      <w:r w:rsidRPr="003F1551">
        <w:rPr>
          <w:rFonts w:asciiTheme="majorBidi" w:hAnsiTheme="majorBidi" w:cstheme="majorBidi"/>
          <w:sz w:val="28"/>
          <w:szCs w:val="28"/>
          <w:lang w:bidi="ar-IQ"/>
        </w:rPr>
        <w:t xml:space="preserve"> </w:t>
      </w:r>
      <w:r w:rsidR="003F1551" w:rsidRPr="003F1551">
        <w:rPr>
          <w:rFonts w:asciiTheme="majorBidi" w:hAnsiTheme="majorBidi" w:cstheme="majorBidi"/>
          <w:sz w:val="28"/>
          <w:szCs w:val="28"/>
          <w:lang w:bidi="ar-IQ"/>
        </w:rPr>
        <w:t>The cytotoxic CD8 +ve T-lymphocytes kill the target cells by perforin &amp; granzyme.</w:t>
      </w:r>
    </w:p>
    <w:p w:rsidR="003F1551" w:rsidRPr="003F1551" w:rsidRDefault="003F1551" w:rsidP="003F1551">
      <w:pPr>
        <w:ind w:left="360"/>
        <w:jc w:val="right"/>
        <w:rPr>
          <w:rFonts w:asciiTheme="majorBidi" w:hAnsiTheme="majorBidi" w:cstheme="majorBidi"/>
          <w:sz w:val="28"/>
          <w:szCs w:val="28"/>
          <w:lang w:bidi="ar-IQ"/>
        </w:rPr>
      </w:pPr>
      <w:r>
        <w:rPr>
          <w:noProof/>
        </w:rPr>
        <w:drawing>
          <wp:anchor distT="0" distB="0" distL="114300" distR="114300" simplePos="0" relativeHeight="251675648" behindDoc="1" locked="0" layoutInCell="1" allowOverlap="1" wp14:anchorId="60270F69" wp14:editId="558710ED">
            <wp:simplePos x="0" y="0"/>
            <wp:positionH relativeFrom="margin">
              <wp:align>center</wp:align>
            </wp:positionH>
            <wp:positionV relativeFrom="paragraph">
              <wp:posOffset>254635</wp:posOffset>
            </wp:positionV>
            <wp:extent cx="5598160" cy="4276725"/>
            <wp:effectExtent l="0" t="0" r="2540" b="9525"/>
            <wp:wrapTight wrapText="bothSides">
              <wp:wrapPolygon edited="0">
                <wp:start x="0" y="0"/>
                <wp:lineTo x="0" y="21552"/>
                <wp:lineTo x="21536" y="21552"/>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98160" cy="4276725"/>
                    </a:xfrm>
                    <a:prstGeom prst="rect">
                      <a:avLst/>
                    </a:prstGeom>
                  </pic:spPr>
                </pic:pic>
              </a:graphicData>
            </a:graphic>
            <wp14:sizeRelH relativeFrom="margin">
              <wp14:pctWidth>0</wp14:pctWidth>
            </wp14:sizeRelH>
            <wp14:sizeRelV relativeFrom="margin">
              <wp14:pctHeight>0</wp14:pctHeight>
            </wp14:sizeRelV>
          </wp:anchor>
        </w:drawing>
      </w:r>
      <w:r w:rsidRPr="003F1551">
        <w:rPr>
          <w:rFonts w:asciiTheme="majorBidi" w:hAnsiTheme="majorBidi" w:cstheme="majorBidi"/>
          <w:sz w:val="28"/>
          <w:szCs w:val="28"/>
          <w:lang w:bidi="ar-IQ"/>
        </w:rPr>
        <w:t xml:space="preserve"> </w:t>
      </w:r>
    </w:p>
    <w:p w:rsidR="00000000" w:rsidRPr="003F1551" w:rsidRDefault="00275F7A" w:rsidP="00382A86">
      <w:pPr>
        <w:ind w:left="360"/>
        <w:jc w:val="right"/>
        <w:rPr>
          <w:rFonts w:asciiTheme="majorBidi" w:hAnsiTheme="majorBidi" w:cstheme="majorBidi"/>
          <w:sz w:val="28"/>
          <w:szCs w:val="28"/>
          <w:rtl/>
          <w:lang w:bidi="ar-IQ"/>
        </w:rPr>
      </w:pPr>
    </w:p>
    <w:p w:rsidR="00382A86" w:rsidRPr="003F1551" w:rsidRDefault="003F1551" w:rsidP="003F1551">
      <w:pPr>
        <w:jc w:val="center"/>
        <w:rPr>
          <w:rFonts w:asciiTheme="majorBidi" w:hAnsiTheme="majorBidi" w:cstheme="majorBidi" w:hint="cs"/>
          <w:sz w:val="32"/>
          <w:szCs w:val="32"/>
          <w:rtl/>
          <w:lang w:bidi="ar-IQ"/>
        </w:rPr>
      </w:pPr>
      <w:r w:rsidRPr="003F1551">
        <w:rPr>
          <w:rFonts w:asciiTheme="majorBidi" w:hAnsiTheme="majorBidi" w:cstheme="majorBidi"/>
          <w:sz w:val="32"/>
          <w:szCs w:val="32"/>
          <w:lang w:bidi="ar-IQ"/>
        </w:rPr>
        <w:t>End</w:t>
      </w:r>
    </w:p>
    <w:sectPr w:rsidR="00382A86" w:rsidRPr="003F1551" w:rsidSect="00A168B8">
      <w:headerReference w:type="default" r:id="rId23"/>
      <w:footerReference w:type="defaul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F7A" w:rsidRDefault="00275F7A" w:rsidP="003E0C8F">
      <w:pPr>
        <w:spacing w:after="0" w:line="240" w:lineRule="auto"/>
      </w:pPr>
      <w:r>
        <w:separator/>
      </w:r>
    </w:p>
  </w:endnote>
  <w:endnote w:type="continuationSeparator" w:id="0">
    <w:p w:rsidR="00275F7A" w:rsidRDefault="00275F7A" w:rsidP="003E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51820321"/>
      <w:docPartObj>
        <w:docPartGallery w:val="Page Numbers (Bottom of Page)"/>
        <w:docPartUnique/>
      </w:docPartObj>
    </w:sdtPr>
    <w:sdtContent>
      <w:p w:rsidR="00A1765D" w:rsidRDefault="00A1765D">
        <w:pPr>
          <w:pStyle w:val="Footer"/>
          <w:jc w:val="center"/>
        </w:pPr>
        <w:r>
          <w:fldChar w:fldCharType="begin"/>
        </w:r>
        <w:r>
          <w:instrText xml:space="preserve"> PAGE   \* MERGEFORMAT </w:instrText>
        </w:r>
        <w:r>
          <w:fldChar w:fldCharType="separate"/>
        </w:r>
        <w:r w:rsidR="00E04405">
          <w:rPr>
            <w:noProof/>
            <w:rtl/>
          </w:rPr>
          <w:t>1</w:t>
        </w:r>
        <w:r>
          <w:rPr>
            <w:noProof/>
          </w:rPr>
          <w:fldChar w:fldCharType="end"/>
        </w:r>
      </w:p>
    </w:sdtContent>
  </w:sdt>
  <w:p w:rsidR="00A1765D" w:rsidRDefault="00A1765D">
    <w:pPr>
      <w:pStyle w:val="Footer"/>
      <w:rPr>
        <w:rFonts w:hint="cs"/>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F7A" w:rsidRDefault="00275F7A" w:rsidP="003E0C8F">
      <w:pPr>
        <w:spacing w:after="0" w:line="240" w:lineRule="auto"/>
      </w:pPr>
      <w:r>
        <w:separator/>
      </w:r>
    </w:p>
  </w:footnote>
  <w:footnote w:type="continuationSeparator" w:id="0">
    <w:p w:rsidR="00275F7A" w:rsidRDefault="00275F7A" w:rsidP="003E0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8F" w:rsidRPr="003E0C8F" w:rsidRDefault="003E0C8F" w:rsidP="003E0C8F">
    <w:pPr>
      <w:pStyle w:val="Header"/>
      <w:rPr>
        <w:rtl/>
        <w:lang w:bidi="ar-IQ"/>
      </w:rPr>
    </w:pPr>
    <w:r w:rsidRPr="003E0C8F">
      <w:rPr>
        <w:rFonts w:hint="cs"/>
        <w:rtl/>
        <w:lang w:bidi="ar-IQ"/>
      </w:rPr>
      <w:t xml:space="preserve">امراض </w:t>
    </w:r>
  </w:p>
  <w:p w:rsidR="003E0C8F" w:rsidRPr="003E0C8F" w:rsidRDefault="003E0C8F" w:rsidP="003E0C8F">
    <w:pPr>
      <w:pStyle w:val="Header"/>
      <w:rPr>
        <w:rtl/>
        <w:lang w:bidi="ar-IQ"/>
      </w:rPr>
    </w:pPr>
    <w:r w:rsidRPr="003E0C8F">
      <w:rPr>
        <w:rFonts w:hint="cs"/>
        <w:rtl/>
        <w:lang w:bidi="ar-IQ"/>
      </w:rPr>
      <w:t>د.هديل  21/10/2015</w:t>
    </w:r>
  </w:p>
  <w:p w:rsidR="003E0C8F" w:rsidRDefault="003E0C8F" w:rsidP="003E0C8F">
    <w:pPr>
      <w:pStyle w:val="Header"/>
      <w:jc w:val="right"/>
    </w:pPr>
    <w:r>
      <w:t>Lec.2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9.75pt" o:bullet="t">
        <v:imagedata r:id="rId1" o:title="artD58F"/>
      </v:shape>
    </w:pict>
  </w:numPicBullet>
  <w:abstractNum w:abstractNumId="0">
    <w:nsid w:val="1717078D"/>
    <w:multiLevelType w:val="hybridMultilevel"/>
    <w:tmpl w:val="A57E5484"/>
    <w:lvl w:ilvl="0" w:tplc="AB521978">
      <w:start w:val="1"/>
      <w:numFmt w:val="bullet"/>
      <w:lvlText w:val="•"/>
      <w:lvlJc w:val="left"/>
      <w:pPr>
        <w:tabs>
          <w:tab w:val="num" w:pos="720"/>
        </w:tabs>
        <w:ind w:left="720" w:hanging="360"/>
      </w:pPr>
      <w:rPr>
        <w:rFonts w:ascii="Arial" w:hAnsi="Arial" w:hint="default"/>
      </w:rPr>
    </w:lvl>
    <w:lvl w:ilvl="1" w:tplc="8200C942" w:tentative="1">
      <w:start w:val="1"/>
      <w:numFmt w:val="bullet"/>
      <w:lvlText w:val="•"/>
      <w:lvlJc w:val="left"/>
      <w:pPr>
        <w:tabs>
          <w:tab w:val="num" w:pos="1440"/>
        </w:tabs>
        <w:ind w:left="1440" w:hanging="360"/>
      </w:pPr>
      <w:rPr>
        <w:rFonts w:ascii="Arial" w:hAnsi="Arial" w:hint="default"/>
      </w:rPr>
    </w:lvl>
    <w:lvl w:ilvl="2" w:tplc="6818B668" w:tentative="1">
      <w:start w:val="1"/>
      <w:numFmt w:val="bullet"/>
      <w:lvlText w:val="•"/>
      <w:lvlJc w:val="left"/>
      <w:pPr>
        <w:tabs>
          <w:tab w:val="num" w:pos="2160"/>
        </w:tabs>
        <w:ind w:left="2160" w:hanging="360"/>
      </w:pPr>
      <w:rPr>
        <w:rFonts w:ascii="Arial" w:hAnsi="Arial" w:hint="default"/>
      </w:rPr>
    </w:lvl>
    <w:lvl w:ilvl="3" w:tplc="2D023456" w:tentative="1">
      <w:start w:val="1"/>
      <w:numFmt w:val="bullet"/>
      <w:lvlText w:val="•"/>
      <w:lvlJc w:val="left"/>
      <w:pPr>
        <w:tabs>
          <w:tab w:val="num" w:pos="2880"/>
        </w:tabs>
        <w:ind w:left="2880" w:hanging="360"/>
      </w:pPr>
      <w:rPr>
        <w:rFonts w:ascii="Arial" w:hAnsi="Arial" w:hint="default"/>
      </w:rPr>
    </w:lvl>
    <w:lvl w:ilvl="4" w:tplc="36802AF6" w:tentative="1">
      <w:start w:val="1"/>
      <w:numFmt w:val="bullet"/>
      <w:lvlText w:val="•"/>
      <w:lvlJc w:val="left"/>
      <w:pPr>
        <w:tabs>
          <w:tab w:val="num" w:pos="3600"/>
        </w:tabs>
        <w:ind w:left="3600" w:hanging="360"/>
      </w:pPr>
      <w:rPr>
        <w:rFonts w:ascii="Arial" w:hAnsi="Arial" w:hint="default"/>
      </w:rPr>
    </w:lvl>
    <w:lvl w:ilvl="5" w:tplc="9E34C5B8" w:tentative="1">
      <w:start w:val="1"/>
      <w:numFmt w:val="bullet"/>
      <w:lvlText w:val="•"/>
      <w:lvlJc w:val="left"/>
      <w:pPr>
        <w:tabs>
          <w:tab w:val="num" w:pos="4320"/>
        </w:tabs>
        <w:ind w:left="4320" w:hanging="360"/>
      </w:pPr>
      <w:rPr>
        <w:rFonts w:ascii="Arial" w:hAnsi="Arial" w:hint="default"/>
      </w:rPr>
    </w:lvl>
    <w:lvl w:ilvl="6" w:tplc="9A6CA1AE" w:tentative="1">
      <w:start w:val="1"/>
      <w:numFmt w:val="bullet"/>
      <w:lvlText w:val="•"/>
      <w:lvlJc w:val="left"/>
      <w:pPr>
        <w:tabs>
          <w:tab w:val="num" w:pos="5040"/>
        </w:tabs>
        <w:ind w:left="5040" w:hanging="360"/>
      </w:pPr>
      <w:rPr>
        <w:rFonts w:ascii="Arial" w:hAnsi="Arial" w:hint="default"/>
      </w:rPr>
    </w:lvl>
    <w:lvl w:ilvl="7" w:tplc="33B642EC" w:tentative="1">
      <w:start w:val="1"/>
      <w:numFmt w:val="bullet"/>
      <w:lvlText w:val="•"/>
      <w:lvlJc w:val="left"/>
      <w:pPr>
        <w:tabs>
          <w:tab w:val="num" w:pos="5760"/>
        </w:tabs>
        <w:ind w:left="5760" w:hanging="360"/>
      </w:pPr>
      <w:rPr>
        <w:rFonts w:ascii="Arial" w:hAnsi="Arial" w:hint="default"/>
      </w:rPr>
    </w:lvl>
    <w:lvl w:ilvl="8" w:tplc="D6201D62" w:tentative="1">
      <w:start w:val="1"/>
      <w:numFmt w:val="bullet"/>
      <w:lvlText w:val="•"/>
      <w:lvlJc w:val="left"/>
      <w:pPr>
        <w:tabs>
          <w:tab w:val="num" w:pos="6480"/>
        </w:tabs>
        <w:ind w:left="6480" w:hanging="360"/>
      </w:pPr>
      <w:rPr>
        <w:rFonts w:ascii="Arial" w:hAnsi="Arial" w:hint="default"/>
      </w:rPr>
    </w:lvl>
  </w:abstractNum>
  <w:abstractNum w:abstractNumId="1">
    <w:nsid w:val="190F7946"/>
    <w:multiLevelType w:val="hybridMultilevel"/>
    <w:tmpl w:val="B0426EE2"/>
    <w:lvl w:ilvl="0" w:tplc="3FECBADE">
      <w:start w:val="1"/>
      <w:numFmt w:val="bullet"/>
      <w:lvlText w:val="•"/>
      <w:lvlJc w:val="left"/>
      <w:pPr>
        <w:tabs>
          <w:tab w:val="num" w:pos="720"/>
        </w:tabs>
        <w:ind w:left="720" w:hanging="360"/>
      </w:pPr>
      <w:rPr>
        <w:rFonts w:ascii="Arial" w:hAnsi="Arial" w:hint="default"/>
      </w:rPr>
    </w:lvl>
    <w:lvl w:ilvl="1" w:tplc="4754EA4C" w:tentative="1">
      <w:start w:val="1"/>
      <w:numFmt w:val="bullet"/>
      <w:lvlText w:val="•"/>
      <w:lvlJc w:val="left"/>
      <w:pPr>
        <w:tabs>
          <w:tab w:val="num" w:pos="1440"/>
        </w:tabs>
        <w:ind w:left="1440" w:hanging="360"/>
      </w:pPr>
      <w:rPr>
        <w:rFonts w:ascii="Arial" w:hAnsi="Arial" w:hint="default"/>
      </w:rPr>
    </w:lvl>
    <w:lvl w:ilvl="2" w:tplc="179CFAC2" w:tentative="1">
      <w:start w:val="1"/>
      <w:numFmt w:val="bullet"/>
      <w:lvlText w:val="•"/>
      <w:lvlJc w:val="left"/>
      <w:pPr>
        <w:tabs>
          <w:tab w:val="num" w:pos="2160"/>
        </w:tabs>
        <w:ind w:left="2160" w:hanging="360"/>
      </w:pPr>
      <w:rPr>
        <w:rFonts w:ascii="Arial" w:hAnsi="Arial" w:hint="default"/>
      </w:rPr>
    </w:lvl>
    <w:lvl w:ilvl="3" w:tplc="B2340F48" w:tentative="1">
      <w:start w:val="1"/>
      <w:numFmt w:val="bullet"/>
      <w:lvlText w:val="•"/>
      <w:lvlJc w:val="left"/>
      <w:pPr>
        <w:tabs>
          <w:tab w:val="num" w:pos="2880"/>
        </w:tabs>
        <w:ind w:left="2880" w:hanging="360"/>
      </w:pPr>
      <w:rPr>
        <w:rFonts w:ascii="Arial" w:hAnsi="Arial" w:hint="default"/>
      </w:rPr>
    </w:lvl>
    <w:lvl w:ilvl="4" w:tplc="B5A28C08" w:tentative="1">
      <w:start w:val="1"/>
      <w:numFmt w:val="bullet"/>
      <w:lvlText w:val="•"/>
      <w:lvlJc w:val="left"/>
      <w:pPr>
        <w:tabs>
          <w:tab w:val="num" w:pos="3600"/>
        </w:tabs>
        <w:ind w:left="3600" w:hanging="360"/>
      </w:pPr>
      <w:rPr>
        <w:rFonts w:ascii="Arial" w:hAnsi="Arial" w:hint="default"/>
      </w:rPr>
    </w:lvl>
    <w:lvl w:ilvl="5" w:tplc="8BFCABF6" w:tentative="1">
      <w:start w:val="1"/>
      <w:numFmt w:val="bullet"/>
      <w:lvlText w:val="•"/>
      <w:lvlJc w:val="left"/>
      <w:pPr>
        <w:tabs>
          <w:tab w:val="num" w:pos="4320"/>
        </w:tabs>
        <w:ind w:left="4320" w:hanging="360"/>
      </w:pPr>
      <w:rPr>
        <w:rFonts w:ascii="Arial" w:hAnsi="Arial" w:hint="default"/>
      </w:rPr>
    </w:lvl>
    <w:lvl w:ilvl="6" w:tplc="B246C8F8" w:tentative="1">
      <w:start w:val="1"/>
      <w:numFmt w:val="bullet"/>
      <w:lvlText w:val="•"/>
      <w:lvlJc w:val="left"/>
      <w:pPr>
        <w:tabs>
          <w:tab w:val="num" w:pos="5040"/>
        </w:tabs>
        <w:ind w:left="5040" w:hanging="360"/>
      </w:pPr>
      <w:rPr>
        <w:rFonts w:ascii="Arial" w:hAnsi="Arial" w:hint="default"/>
      </w:rPr>
    </w:lvl>
    <w:lvl w:ilvl="7" w:tplc="69208A0C" w:tentative="1">
      <w:start w:val="1"/>
      <w:numFmt w:val="bullet"/>
      <w:lvlText w:val="•"/>
      <w:lvlJc w:val="left"/>
      <w:pPr>
        <w:tabs>
          <w:tab w:val="num" w:pos="5760"/>
        </w:tabs>
        <w:ind w:left="5760" w:hanging="360"/>
      </w:pPr>
      <w:rPr>
        <w:rFonts w:ascii="Arial" w:hAnsi="Arial" w:hint="default"/>
      </w:rPr>
    </w:lvl>
    <w:lvl w:ilvl="8" w:tplc="8A766614" w:tentative="1">
      <w:start w:val="1"/>
      <w:numFmt w:val="bullet"/>
      <w:lvlText w:val="•"/>
      <w:lvlJc w:val="left"/>
      <w:pPr>
        <w:tabs>
          <w:tab w:val="num" w:pos="6480"/>
        </w:tabs>
        <w:ind w:left="6480" w:hanging="360"/>
      </w:pPr>
      <w:rPr>
        <w:rFonts w:ascii="Arial" w:hAnsi="Arial" w:hint="default"/>
      </w:rPr>
    </w:lvl>
  </w:abstractNum>
  <w:abstractNum w:abstractNumId="2">
    <w:nsid w:val="1DD1090B"/>
    <w:multiLevelType w:val="hybridMultilevel"/>
    <w:tmpl w:val="4C584BAA"/>
    <w:lvl w:ilvl="0" w:tplc="31BE978A">
      <w:start w:val="1"/>
      <w:numFmt w:val="bullet"/>
      <w:lvlText w:val="•"/>
      <w:lvlJc w:val="left"/>
      <w:pPr>
        <w:tabs>
          <w:tab w:val="num" w:pos="720"/>
        </w:tabs>
        <w:ind w:left="720" w:hanging="360"/>
      </w:pPr>
      <w:rPr>
        <w:rFonts w:ascii="Arial" w:hAnsi="Arial" w:hint="default"/>
      </w:rPr>
    </w:lvl>
    <w:lvl w:ilvl="1" w:tplc="0BF871EC" w:tentative="1">
      <w:start w:val="1"/>
      <w:numFmt w:val="bullet"/>
      <w:lvlText w:val="•"/>
      <w:lvlJc w:val="left"/>
      <w:pPr>
        <w:tabs>
          <w:tab w:val="num" w:pos="1440"/>
        </w:tabs>
        <w:ind w:left="1440" w:hanging="360"/>
      </w:pPr>
      <w:rPr>
        <w:rFonts w:ascii="Arial" w:hAnsi="Arial" w:hint="default"/>
      </w:rPr>
    </w:lvl>
    <w:lvl w:ilvl="2" w:tplc="C48CC2D4" w:tentative="1">
      <w:start w:val="1"/>
      <w:numFmt w:val="bullet"/>
      <w:lvlText w:val="•"/>
      <w:lvlJc w:val="left"/>
      <w:pPr>
        <w:tabs>
          <w:tab w:val="num" w:pos="2160"/>
        </w:tabs>
        <w:ind w:left="2160" w:hanging="360"/>
      </w:pPr>
      <w:rPr>
        <w:rFonts w:ascii="Arial" w:hAnsi="Arial" w:hint="default"/>
      </w:rPr>
    </w:lvl>
    <w:lvl w:ilvl="3" w:tplc="F992E63C" w:tentative="1">
      <w:start w:val="1"/>
      <w:numFmt w:val="bullet"/>
      <w:lvlText w:val="•"/>
      <w:lvlJc w:val="left"/>
      <w:pPr>
        <w:tabs>
          <w:tab w:val="num" w:pos="2880"/>
        </w:tabs>
        <w:ind w:left="2880" w:hanging="360"/>
      </w:pPr>
      <w:rPr>
        <w:rFonts w:ascii="Arial" w:hAnsi="Arial" w:hint="default"/>
      </w:rPr>
    </w:lvl>
    <w:lvl w:ilvl="4" w:tplc="39B08D72" w:tentative="1">
      <w:start w:val="1"/>
      <w:numFmt w:val="bullet"/>
      <w:lvlText w:val="•"/>
      <w:lvlJc w:val="left"/>
      <w:pPr>
        <w:tabs>
          <w:tab w:val="num" w:pos="3600"/>
        </w:tabs>
        <w:ind w:left="3600" w:hanging="360"/>
      </w:pPr>
      <w:rPr>
        <w:rFonts w:ascii="Arial" w:hAnsi="Arial" w:hint="default"/>
      </w:rPr>
    </w:lvl>
    <w:lvl w:ilvl="5" w:tplc="F272B65E" w:tentative="1">
      <w:start w:val="1"/>
      <w:numFmt w:val="bullet"/>
      <w:lvlText w:val="•"/>
      <w:lvlJc w:val="left"/>
      <w:pPr>
        <w:tabs>
          <w:tab w:val="num" w:pos="4320"/>
        </w:tabs>
        <w:ind w:left="4320" w:hanging="360"/>
      </w:pPr>
      <w:rPr>
        <w:rFonts w:ascii="Arial" w:hAnsi="Arial" w:hint="default"/>
      </w:rPr>
    </w:lvl>
    <w:lvl w:ilvl="6" w:tplc="D2827BFA" w:tentative="1">
      <w:start w:val="1"/>
      <w:numFmt w:val="bullet"/>
      <w:lvlText w:val="•"/>
      <w:lvlJc w:val="left"/>
      <w:pPr>
        <w:tabs>
          <w:tab w:val="num" w:pos="5040"/>
        </w:tabs>
        <w:ind w:left="5040" w:hanging="360"/>
      </w:pPr>
      <w:rPr>
        <w:rFonts w:ascii="Arial" w:hAnsi="Arial" w:hint="default"/>
      </w:rPr>
    </w:lvl>
    <w:lvl w:ilvl="7" w:tplc="AD564DC0" w:tentative="1">
      <w:start w:val="1"/>
      <w:numFmt w:val="bullet"/>
      <w:lvlText w:val="•"/>
      <w:lvlJc w:val="left"/>
      <w:pPr>
        <w:tabs>
          <w:tab w:val="num" w:pos="5760"/>
        </w:tabs>
        <w:ind w:left="5760" w:hanging="360"/>
      </w:pPr>
      <w:rPr>
        <w:rFonts w:ascii="Arial" w:hAnsi="Arial" w:hint="default"/>
      </w:rPr>
    </w:lvl>
    <w:lvl w:ilvl="8" w:tplc="1818C42C" w:tentative="1">
      <w:start w:val="1"/>
      <w:numFmt w:val="bullet"/>
      <w:lvlText w:val="•"/>
      <w:lvlJc w:val="left"/>
      <w:pPr>
        <w:tabs>
          <w:tab w:val="num" w:pos="6480"/>
        </w:tabs>
        <w:ind w:left="6480" w:hanging="360"/>
      </w:pPr>
      <w:rPr>
        <w:rFonts w:ascii="Arial" w:hAnsi="Arial" w:hint="default"/>
      </w:rPr>
    </w:lvl>
  </w:abstractNum>
  <w:abstractNum w:abstractNumId="3">
    <w:nsid w:val="3FAD1309"/>
    <w:multiLevelType w:val="hybridMultilevel"/>
    <w:tmpl w:val="C928BD88"/>
    <w:lvl w:ilvl="0" w:tplc="A3383448">
      <w:start w:val="1"/>
      <w:numFmt w:val="decimal"/>
      <w:lvlText w:val="%1."/>
      <w:lvlJc w:val="left"/>
      <w:pPr>
        <w:tabs>
          <w:tab w:val="num" w:pos="720"/>
        </w:tabs>
        <w:ind w:left="720" w:hanging="360"/>
      </w:pPr>
    </w:lvl>
    <w:lvl w:ilvl="1" w:tplc="05E81182" w:tentative="1">
      <w:start w:val="1"/>
      <w:numFmt w:val="decimal"/>
      <w:lvlText w:val="%2."/>
      <w:lvlJc w:val="left"/>
      <w:pPr>
        <w:tabs>
          <w:tab w:val="num" w:pos="1440"/>
        </w:tabs>
        <w:ind w:left="1440" w:hanging="360"/>
      </w:pPr>
    </w:lvl>
    <w:lvl w:ilvl="2" w:tplc="252C8112" w:tentative="1">
      <w:start w:val="1"/>
      <w:numFmt w:val="decimal"/>
      <w:lvlText w:val="%3."/>
      <w:lvlJc w:val="left"/>
      <w:pPr>
        <w:tabs>
          <w:tab w:val="num" w:pos="2160"/>
        </w:tabs>
        <w:ind w:left="2160" w:hanging="360"/>
      </w:pPr>
    </w:lvl>
    <w:lvl w:ilvl="3" w:tplc="307C7BDC" w:tentative="1">
      <w:start w:val="1"/>
      <w:numFmt w:val="decimal"/>
      <w:lvlText w:val="%4."/>
      <w:lvlJc w:val="left"/>
      <w:pPr>
        <w:tabs>
          <w:tab w:val="num" w:pos="2880"/>
        </w:tabs>
        <w:ind w:left="2880" w:hanging="360"/>
      </w:pPr>
    </w:lvl>
    <w:lvl w:ilvl="4" w:tplc="1728DD2E" w:tentative="1">
      <w:start w:val="1"/>
      <w:numFmt w:val="decimal"/>
      <w:lvlText w:val="%5."/>
      <w:lvlJc w:val="left"/>
      <w:pPr>
        <w:tabs>
          <w:tab w:val="num" w:pos="3600"/>
        </w:tabs>
        <w:ind w:left="3600" w:hanging="360"/>
      </w:pPr>
    </w:lvl>
    <w:lvl w:ilvl="5" w:tplc="AF8AEE80" w:tentative="1">
      <w:start w:val="1"/>
      <w:numFmt w:val="decimal"/>
      <w:lvlText w:val="%6."/>
      <w:lvlJc w:val="left"/>
      <w:pPr>
        <w:tabs>
          <w:tab w:val="num" w:pos="4320"/>
        </w:tabs>
        <w:ind w:left="4320" w:hanging="360"/>
      </w:pPr>
    </w:lvl>
    <w:lvl w:ilvl="6" w:tplc="691A82BA" w:tentative="1">
      <w:start w:val="1"/>
      <w:numFmt w:val="decimal"/>
      <w:lvlText w:val="%7."/>
      <w:lvlJc w:val="left"/>
      <w:pPr>
        <w:tabs>
          <w:tab w:val="num" w:pos="5040"/>
        </w:tabs>
        <w:ind w:left="5040" w:hanging="360"/>
      </w:pPr>
    </w:lvl>
    <w:lvl w:ilvl="7" w:tplc="A3AEBEF6" w:tentative="1">
      <w:start w:val="1"/>
      <w:numFmt w:val="decimal"/>
      <w:lvlText w:val="%8."/>
      <w:lvlJc w:val="left"/>
      <w:pPr>
        <w:tabs>
          <w:tab w:val="num" w:pos="5760"/>
        </w:tabs>
        <w:ind w:left="5760" w:hanging="360"/>
      </w:pPr>
    </w:lvl>
    <w:lvl w:ilvl="8" w:tplc="7598A748" w:tentative="1">
      <w:start w:val="1"/>
      <w:numFmt w:val="decimal"/>
      <w:lvlText w:val="%9."/>
      <w:lvlJc w:val="left"/>
      <w:pPr>
        <w:tabs>
          <w:tab w:val="num" w:pos="6480"/>
        </w:tabs>
        <w:ind w:left="6480" w:hanging="360"/>
      </w:pPr>
    </w:lvl>
  </w:abstractNum>
  <w:abstractNum w:abstractNumId="4">
    <w:nsid w:val="47B47A7C"/>
    <w:multiLevelType w:val="hybridMultilevel"/>
    <w:tmpl w:val="540E1FF6"/>
    <w:lvl w:ilvl="0" w:tplc="874E4A4A">
      <w:start w:val="1"/>
      <w:numFmt w:val="lowerLetter"/>
      <w:lvlText w:val="%1)"/>
      <w:lvlJc w:val="left"/>
      <w:pPr>
        <w:tabs>
          <w:tab w:val="num" w:pos="720"/>
        </w:tabs>
        <w:ind w:left="720" w:hanging="360"/>
      </w:pPr>
    </w:lvl>
    <w:lvl w:ilvl="1" w:tplc="7EF27EDE" w:tentative="1">
      <w:start w:val="1"/>
      <w:numFmt w:val="lowerLetter"/>
      <w:lvlText w:val="%2)"/>
      <w:lvlJc w:val="left"/>
      <w:pPr>
        <w:tabs>
          <w:tab w:val="num" w:pos="1440"/>
        </w:tabs>
        <w:ind w:left="1440" w:hanging="360"/>
      </w:pPr>
    </w:lvl>
    <w:lvl w:ilvl="2" w:tplc="8E60674E" w:tentative="1">
      <w:start w:val="1"/>
      <w:numFmt w:val="lowerLetter"/>
      <w:lvlText w:val="%3)"/>
      <w:lvlJc w:val="left"/>
      <w:pPr>
        <w:tabs>
          <w:tab w:val="num" w:pos="2160"/>
        </w:tabs>
        <w:ind w:left="2160" w:hanging="360"/>
      </w:pPr>
    </w:lvl>
    <w:lvl w:ilvl="3" w:tplc="9CB6613C" w:tentative="1">
      <w:start w:val="1"/>
      <w:numFmt w:val="lowerLetter"/>
      <w:lvlText w:val="%4)"/>
      <w:lvlJc w:val="left"/>
      <w:pPr>
        <w:tabs>
          <w:tab w:val="num" w:pos="2880"/>
        </w:tabs>
        <w:ind w:left="2880" w:hanging="360"/>
      </w:pPr>
    </w:lvl>
    <w:lvl w:ilvl="4" w:tplc="D00CEB56" w:tentative="1">
      <w:start w:val="1"/>
      <w:numFmt w:val="lowerLetter"/>
      <w:lvlText w:val="%5)"/>
      <w:lvlJc w:val="left"/>
      <w:pPr>
        <w:tabs>
          <w:tab w:val="num" w:pos="3600"/>
        </w:tabs>
        <w:ind w:left="3600" w:hanging="360"/>
      </w:pPr>
    </w:lvl>
    <w:lvl w:ilvl="5" w:tplc="DF427362" w:tentative="1">
      <w:start w:val="1"/>
      <w:numFmt w:val="lowerLetter"/>
      <w:lvlText w:val="%6)"/>
      <w:lvlJc w:val="left"/>
      <w:pPr>
        <w:tabs>
          <w:tab w:val="num" w:pos="4320"/>
        </w:tabs>
        <w:ind w:left="4320" w:hanging="360"/>
      </w:pPr>
    </w:lvl>
    <w:lvl w:ilvl="6" w:tplc="D3D4FB4E" w:tentative="1">
      <w:start w:val="1"/>
      <w:numFmt w:val="lowerLetter"/>
      <w:lvlText w:val="%7)"/>
      <w:lvlJc w:val="left"/>
      <w:pPr>
        <w:tabs>
          <w:tab w:val="num" w:pos="5040"/>
        </w:tabs>
        <w:ind w:left="5040" w:hanging="360"/>
      </w:pPr>
    </w:lvl>
    <w:lvl w:ilvl="7" w:tplc="A134D4C4" w:tentative="1">
      <w:start w:val="1"/>
      <w:numFmt w:val="lowerLetter"/>
      <w:lvlText w:val="%8)"/>
      <w:lvlJc w:val="left"/>
      <w:pPr>
        <w:tabs>
          <w:tab w:val="num" w:pos="5760"/>
        </w:tabs>
        <w:ind w:left="5760" w:hanging="360"/>
      </w:pPr>
    </w:lvl>
    <w:lvl w:ilvl="8" w:tplc="013E2244" w:tentative="1">
      <w:start w:val="1"/>
      <w:numFmt w:val="lowerLetter"/>
      <w:lvlText w:val="%9)"/>
      <w:lvlJc w:val="left"/>
      <w:pPr>
        <w:tabs>
          <w:tab w:val="num" w:pos="6480"/>
        </w:tabs>
        <w:ind w:left="6480" w:hanging="360"/>
      </w:pPr>
    </w:lvl>
  </w:abstractNum>
  <w:abstractNum w:abstractNumId="5">
    <w:nsid w:val="4C6B7BC8"/>
    <w:multiLevelType w:val="hybridMultilevel"/>
    <w:tmpl w:val="17383CD6"/>
    <w:lvl w:ilvl="0" w:tplc="6AA00020">
      <w:start w:val="1"/>
      <w:numFmt w:val="bullet"/>
      <w:lvlText w:val=""/>
      <w:lvlPicBulletId w:val="0"/>
      <w:lvlJc w:val="left"/>
      <w:pPr>
        <w:tabs>
          <w:tab w:val="num" w:pos="720"/>
        </w:tabs>
        <w:ind w:left="720" w:hanging="360"/>
      </w:pPr>
      <w:rPr>
        <w:rFonts w:ascii="Symbol" w:hAnsi="Symbol" w:hint="default"/>
      </w:rPr>
    </w:lvl>
    <w:lvl w:ilvl="1" w:tplc="32043CDA" w:tentative="1">
      <w:start w:val="1"/>
      <w:numFmt w:val="bullet"/>
      <w:lvlText w:val=""/>
      <w:lvlPicBulletId w:val="0"/>
      <w:lvlJc w:val="left"/>
      <w:pPr>
        <w:tabs>
          <w:tab w:val="num" w:pos="1440"/>
        </w:tabs>
        <w:ind w:left="1440" w:hanging="360"/>
      </w:pPr>
      <w:rPr>
        <w:rFonts w:ascii="Symbol" w:hAnsi="Symbol" w:hint="default"/>
      </w:rPr>
    </w:lvl>
    <w:lvl w:ilvl="2" w:tplc="DB165718" w:tentative="1">
      <w:start w:val="1"/>
      <w:numFmt w:val="bullet"/>
      <w:lvlText w:val=""/>
      <w:lvlPicBulletId w:val="0"/>
      <w:lvlJc w:val="left"/>
      <w:pPr>
        <w:tabs>
          <w:tab w:val="num" w:pos="2160"/>
        </w:tabs>
        <w:ind w:left="2160" w:hanging="360"/>
      </w:pPr>
      <w:rPr>
        <w:rFonts w:ascii="Symbol" w:hAnsi="Symbol" w:hint="default"/>
      </w:rPr>
    </w:lvl>
    <w:lvl w:ilvl="3" w:tplc="95CC28F8" w:tentative="1">
      <w:start w:val="1"/>
      <w:numFmt w:val="bullet"/>
      <w:lvlText w:val=""/>
      <w:lvlPicBulletId w:val="0"/>
      <w:lvlJc w:val="left"/>
      <w:pPr>
        <w:tabs>
          <w:tab w:val="num" w:pos="2880"/>
        </w:tabs>
        <w:ind w:left="2880" w:hanging="360"/>
      </w:pPr>
      <w:rPr>
        <w:rFonts w:ascii="Symbol" w:hAnsi="Symbol" w:hint="default"/>
      </w:rPr>
    </w:lvl>
    <w:lvl w:ilvl="4" w:tplc="127690AA" w:tentative="1">
      <w:start w:val="1"/>
      <w:numFmt w:val="bullet"/>
      <w:lvlText w:val=""/>
      <w:lvlPicBulletId w:val="0"/>
      <w:lvlJc w:val="left"/>
      <w:pPr>
        <w:tabs>
          <w:tab w:val="num" w:pos="3600"/>
        </w:tabs>
        <w:ind w:left="3600" w:hanging="360"/>
      </w:pPr>
      <w:rPr>
        <w:rFonts w:ascii="Symbol" w:hAnsi="Symbol" w:hint="default"/>
      </w:rPr>
    </w:lvl>
    <w:lvl w:ilvl="5" w:tplc="4A483654" w:tentative="1">
      <w:start w:val="1"/>
      <w:numFmt w:val="bullet"/>
      <w:lvlText w:val=""/>
      <w:lvlPicBulletId w:val="0"/>
      <w:lvlJc w:val="left"/>
      <w:pPr>
        <w:tabs>
          <w:tab w:val="num" w:pos="4320"/>
        </w:tabs>
        <w:ind w:left="4320" w:hanging="360"/>
      </w:pPr>
      <w:rPr>
        <w:rFonts w:ascii="Symbol" w:hAnsi="Symbol" w:hint="default"/>
      </w:rPr>
    </w:lvl>
    <w:lvl w:ilvl="6" w:tplc="888E15EC" w:tentative="1">
      <w:start w:val="1"/>
      <w:numFmt w:val="bullet"/>
      <w:lvlText w:val=""/>
      <w:lvlPicBulletId w:val="0"/>
      <w:lvlJc w:val="left"/>
      <w:pPr>
        <w:tabs>
          <w:tab w:val="num" w:pos="5040"/>
        </w:tabs>
        <w:ind w:left="5040" w:hanging="360"/>
      </w:pPr>
      <w:rPr>
        <w:rFonts w:ascii="Symbol" w:hAnsi="Symbol" w:hint="default"/>
      </w:rPr>
    </w:lvl>
    <w:lvl w:ilvl="7" w:tplc="6F6CFB70" w:tentative="1">
      <w:start w:val="1"/>
      <w:numFmt w:val="bullet"/>
      <w:lvlText w:val=""/>
      <w:lvlPicBulletId w:val="0"/>
      <w:lvlJc w:val="left"/>
      <w:pPr>
        <w:tabs>
          <w:tab w:val="num" w:pos="5760"/>
        </w:tabs>
        <w:ind w:left="5760" w:hanging="360"/>
      </w:pPr>
      <w:rPr>
        <w:rFonts w:ascii="Symbol" w:hAnsi="Symbol" w:hint="default"/>
      </w:rPr>
    </w:lvl>
    <w:lvl w:ilvl="8" w:tplc="BCD01C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7AF4256C"/>
    <w:multiLevelType w:val="hybridMultilevel"/>
    <w:tmpl w:val="917A845E"/>
    <w:lvl w:ilvl="0" w:tplc="8F949024">
      <w:start w:val="1"/>
      <w:numFmt w:val="bullet"/>
      <w:lvlText w:val="•"/>
      <w:lvlJc w:val="left"/>
      <w:pPr>
        <w:tabs>
          <w:tab w:val="num" w:pos="720"/>
        </w:tabs>
        <w:ind w:left="720" w:hanging="360"/>
      </w:pPr>
      <w:rPr>
        <w:rFonts w:ascii="Arial" w:hAnsi="Arial" w:hint="default"/>
      </w:rPr>
    </w:lvl>
    <w:lvl w:ilvl="1" w:tplc="3D1CC112" w:tentative="1">
      <w:start w:val="1"/>
      <w:numFmt w:val="bullet"/>
      <w:lvlText w:val="•"/>
      <w:lvlJc w:val="left"/>
      <w:pPr>
        <w:tabs>
          <w:tab w:val="num" w:pos="1440"/>
        </w:tabs>
        <w:ind w:left="1440" w:hanging="360"/>
      </w:pPr>
      <w:rPr>
        <w:rFonts w:ascii="Arial" w:hAnsi="Arial" w:hint="default"/>
      </w:rPr>
    </w:lvl>
    <w:lvl w:ilvl="2" w:tplc="676E4ED2" w:tentative="1">
      <w:start w:val="1"/>
      <w:numFmt w:val="bullet"/>
      <w:lvlText w:val="•"/>
      <w:lvlJc w:val="left"/>
      <w:pPr>
        <w:tabs>
          <w:tab w:val="num" w:pos="2160"/>
        </w:tabs>
        <w:ind w:left="2160" w:hanging="360"/>
      </w:pPr>
      <w:rPr>
        <w:rFonts w:ascii="Arial" w:hAnsi="Arial" w:hint="default"/>
      </w:rPr>
    </w:lvl>
    <w:lvl w:ilvl="3" w:tplc="61383A0E" w:tentative="1">
      <w:start w:val="1"/>
      <w:numFmt w:val="bullet"/>
      <w:lvlText w:val="•"/>
      <w:lvlJc w:val="left"/>
      <w:pPr>
        <w:tabs>
          <w:tab w:val="num" w:pos="2880"/>
        </w:tabs>
        <w:ind w:left="2880" w:hanging="360"/>
      </w:pPr>
      <w:rPr>
        <w:rFonts w:ascii="Arial" w:hAnsi="Arial" w:hint="default"/>
      </w:rPr>
    </w:lvl>
    <w:lvl w:ilvl="4" w:tplc="A3CAFD68" w:tentative="1">
      <w:start w:val="1"/>
      <w:numFmt w:val="bullet"/>
      <w:lvlText w:val="•"/>
      <w:lvlJc w:val="left"/>
      <w:pPr>
        <w:tabs>
          <w:tab w:val="num" w:pos="3600"/>
        </w:tabs>
        <w:ind w:left="3600" w:hanging="360"/>
      </w:pPr>
      <w:rPr>
        <w:rFonts w:ascii="Arial" w:hAnsi="Arial" w:hint="default"/>
      </w:rPr>
    </w:lvl>
    <w:lvl w:ilvl="5" w:tplc="19F29C00" w:tentative="1">
      <w:start w:val="1"/>
      <w:numFmt w:val="bullet"/>
      <w:lvlText w:val="•"/>
      <w:lvlJc w:val="left"/>
      <w:pPr>
        <w:tabs>
          <w:tab w:val="num" w:pos="4320"/>
        </w:tabs>
        <w:ind w:left="4320" w:hanging="360"/>
      </w:pPr>
      <w:rPr>
        <w:rFonts w:ascii="Arial" w:hAnsi="Arial" w:hint="default"/>
      </w:rPr>
    </w:lvl>
    <w:lvl w:ilvl="6" w:tplc="3626C87C" w:tentative="1">
      <w:start w:val="1"/>
      <w:numFmt w:val="bullet"/>
      <w:lvlText w:val="•"/>
      <w:lvlJc w:val="left"/>
      <w:pPr>
        <w:tabs>
          <w:tab w:val="num" w:pos="5040"/>
        </w:tabs>
        <w:ind w:left="5040" w:hanging="360"/>
      </w:pPr>
      <w:rPr>
        <w:rFonts w:ascii="Arial" w:hAnsi="Arial" w:hint="default"/>
      </w:rPr>
    </w:lvl>
    <w:lvl w:ilvl="7" w:tplc="D1B2209C" w:tentative="1">
      <w:start w:val="1"/>
      <w:numFmt w:val="bullet"/>
      <w:lvlText w:val="•"/>
      <w:lvlJc w:val="left"/>
      <w:pPr>
        <w:tabs>
          <w:tab w:val="num" w:pos="5760"/>
        </w:tabs>
        <w:ind w:left="5760" w:hanging="360"/>
      </w:pPr>
      <w:rPr>
        <w:rFonts w:ascii="Arial" w:hAnsi="Arial" w:hint="default"/>
      </w:rPr>
    </w:lvl>
    <w:lvl w:ilvl="8" w:tplc="7DA6B2B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6"/>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8F"/>
    <w:rsid w:val="001903E2"/>
    <w:rsid w:val="001956A4"/>
    <w:rsid w:val="00275F7A"/>
    <w:rsid w:val="002E0679"/>
    <w:rsid w:val="00382A86"/>
    <w:rsid w:val="003E0C8F"/>
    <w:rsid w:val="003F1551"/>
    <w:rsid w:val="006414C2"/>
    <w:rsid w:val="00841D7C"/>
    <w:rsid w:val="00A168B8"/>
    <w:rsid w:val="00A1765D"/>
    <w:rsid w:val="00E04405"/>
    <w:rsid w:val="00E15E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D0BA4B-5FE1-40D9-B7A2-A5F63C05C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0C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E0C8F"/>
  </w:style>
  <w:style w:type="paragraph" w:styleId="Footer">
    <w:name w:val="footer"/>
    <w:basedOn w:val="Normal"/>
    <w:link w:val="FooterChar"/>
    <w:uiPriority w:val="99"/>
    <w:unhideWhenUsed/>
    <w:rsid w:val="003E0C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E0C8F"/>
  </w:style>
  <w:style w:type="paragraph" w:styleId="ListParagraph">
    <w:name w:val="List Paragraph"/>
    <w:basedOn w:val="Normal"/>
    <w:uiPriority w:val="34"/>
    <w:qFormat/>
    <w:rsid w:val="003E0C8F"/>
    <w:pPr>
      <w:ind w:left="720"/>
      <w:contextualSpacing/>
    </w:pPr>
  </w:style>
  <w:style w:type="paragraph" w:styleId="NormalWeb">
    <w:name w:val="Normal (Web)"/>
    <w:basedOn w:val="Normal"/>
    <w:uiPriority w:val="99"/>
    <w:semiHidden/>
    <w:unhideWhenUsed/>
    <w:rsid w:val="00382A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20395">
      <w:bodyDiv w:val="1"/>
      <w:marLeft w:val="0"/>
      <w:marRight w:val="0"/>
      <w:marTop w:val="0"/>
      <w:marBottom w:val="0"/>
      <w:divBdr>
        <w:top w:val="none" w:sz="0" w:space="0" w:color="auto"/>
        <w:left w:val="none" w:sz="0" w:space="0" w:color="auto"/>
        <w:bottom w:val="none" w:sz="0" w:space="0" w:color="auto"/>
        <w:right w:val="none" w:sz="0" w:space="0" w:color="auto"/>
      </w:divBdr>
      <w:divsChild>
        <w:div w:id="2083210972">
          <w:marLeft w:val="547"/>
          <w:marRight w:val="0"/>
          <w:marTop w:val="154"/>
          <w:marBottom w:val="0"/>
          <w:divBdr>
            <w:top w:val="none" w:sz="0" w:space="0" w:color="auto"/>
            <w:left w:val="none" w:sz="0" w:space="0" w:color="auto"/>
            <w:bottom w:val="none" w:sz="0" w:space="0" w:color="auto"/>
            <w:right w:val="none" w:sz="0" w:space="0" w:color="auto"/>
          </w:divBdr>
        </w:div>
      </w:divsChild>
    </w:div>
    <w:div w:id="137459286">
      <w:bodyDiv w:val="1"/>
      <w:marLeft w:val="0"/>
      <w:marRight w:val="0"/>
      <w:marTop w:val="0"/>
      <w:marBottom w:val="0"/>
      <w:divBdr>
        <w:top w:val="none" w:sz="0" w:space="0" w:color="auto"/>
        <w:left w:val="none" w:sz="0" w:space="0" w:color="auto"/>
        <w:bottom w:val="none" w:sz="0" w:space="0" w:color="auto"/>
        <w:right w:val="none" w:sz="0" w:space="0" w:color="auto"/>
      </w:divBdr>
    </w:div>
    <w:div w:id="204026184">
      <w:bodyDiv w:val="1"/>
      <w:marLeft w:val="0"/>
      <w:marRight w:val="0"/>
      <w:marTop w:val="0"/>
      <w:marBottom w:val="0"/>
      <w:divBdr>
        <w:top w:val="none" w:sz="0" w:space="0" w:color="auto"/>
        <w:left w:val="none" w:sz="0" w:space="0" w:color="auto"/>
        <w:bottom w:val="none" w:sz="0" w:space="0" w:color="auto"/>
        <w:right w:val="none" w:sz="0" w:space="0" w:color="auto"/>
      </w:divBdr>
    </w:div>
    <w:div w:id="248008570">
      <w:bodyDiv w:val="1"/>
      <w:marLeft w:val="0"/>
      <w:marRight w:val="0"/>
      <w:marTop w:val="0"/>
      <w:marBottom w:val="0"/>
      <w:divBdr>
        <w:top w:val="none" w:sz="0" w:space="0" w:color="auto"/>
        <w:left w:val="none" w:sz="0" w:space="0" w:color="auto"/>
        <w:bottom w:val="none" w:sz="0" w:space="0" w:color="auto"/>
        <w:right w:val="none" w:sz="0" w:space="0" w:color="auto"/>
      </w:divBdr>
    </w:div>
    <w:div w:id="261381251">
      <w:bodyDiv w:val="1"/>
      <w:marLeft w:val="0"/>
      <w:marRight w:val="0"/>
      <w:marTop w:val="0"/>
      <w:marBottom w:val="0"/>
      <w:divBdr>
        <w:top w:val="none" w:sz="0" w:space="0" w:color="auto"/>
        <w:left w:val="none" w:sz="0" w:space="0" w:color="auto"/>
        <w:bottom w:val="none" w:sz="0" w:space="0" w:color="auto"/>
        <w:right w:val="none" w:sz="0" w:space="0" w:color="auto"/>
      </w:divBdr>
      <w:divsChild>
        <w:div w:id="1474831124">
          <w:marLeft w:val="547"/>
          <w:marRight w:val="0"/>
          <w:marTop w:val="134"/>
          <w:marBottom w:val="0"/>
          <w:divBdr>
            <w:top w:val="none" w:sz="0" w:space="0" w:color="auto"/>
            <w:left w:val="none" w:sz="0" w:space="0" w:color="auto"/>
            <w:bottom w:val="none" w:sz="0" w:space="0" w:color="auto"/>
            <w:right w:val="none" w:sz="0" w:space="0" w:color="auto"/>
          </w:divBdr>
        </w:div>
        <w:div w:id="491993072">
          <w:marLeft w:val="547"/>
          <w:marRight w:val="0"/>
          <w:marTop w:val="134"/>
          <w:marBottom w:val="0"/>
          <w:divBdr>
            <w:top w:val="none" w:sz="0" w:space="0" w:color="auto"/>
            <w:left w:val="none" w:sz="0" w:space="0" w:color="auto"/>
            <w:bottom w:val="none" w:sz="0" w:space="0" w:color="auto"/>
            <w:right w:val="none" w:sz="0" w:space="0" w:color="auto"/>
          </w:divBdr>
        </w:div>
      </w:divsChild>
    </w:div>
    <w:div w:id="384835708">
      <w:bodyDiv w:val="1"/>
      <w:marLeft w:val="0"/>
      <w:marRight w:val="0"/>
      <w:marTop w:val="0"/>
      <w:marBottom w:val="0"/>
      <w:divBdr>
        <w:top w:val="none" w:sz="0" w:space="0" w:color="auto"/>
        <w:left w:val="none" w:sz="0" w:space="0" w:color="auto"/>
        <w:bottom w:val="none" w:sz="0" w:space="0" w:color="auto"/>
        <w:right w:val="none" w:sz="0" w:space="0" w:color="auto"/>
      </w:divBdr>
      <w:divsChild>
        <w:div w:id="1834373146">
          <w:marLeft w:val="547"/>
          <w:marRight w:val="0"/>
          <w:marTop w:val="154"/>
          <w:marBottom w:val="0"/>
          <w:divBdr>
            <w:top w:val="none" w:sz="0" w:space="0" w:color="auto"/>
            <w:left w:val="none" w:sz="0" w:space="0" w:color="auto"/>
            <w:bottom w:val="none" w:sz="0" w:space="0" w:color="auto"/>
            <w:right w:val="none" w:sz="0" w:space="0" w:color="auto"/>
          </w:divBdr>
        </w:div>
      </w:divsChild>
    </w:div>
    <w:div w:id="417943293">
      <w:bodyDiv w:val="1"/>
      <w:marLeft w:val="0"/>
      <w:marRight w:val="0"/>
      <w:marTop w:val="0"/>
      <w:marBottom w:val="0"/>
      <w:divBdr>
        <w:top w:val="none" w:sz="0" w:space="0" w:color="auto"/>
        <w:left w:val="none" w:sz="0" w:space="0" w:color="auto"/>
        <w:bottom w:val="none" w:sz="0" w:space="0" w:color="auto"/>
        <w:right w:val="none" w:sz="0" w:space="0" w:color="auto"/>
      </w:divBdr>
    </w:div>
    <w:div w:id="526454304">
      <w:bodyDiv w:val="1"/>
      <w:marLeft w:val="0"/>
      <w:marRight w:val="0"/>
      <w:marTop w:val="0"/>
      <w:marBottom w:val="0"/>
      <w:divBdr>
        <w:top w:val="none" w:sz="0" w:space="0" w:color="auto"/>
        <w:left w:val="none" w:sz="0" w:space="0" w:color="auto"/>
        <w:bottom w:val="none" w:sz="0" w:space="0" w:color="auto"/>
        <w:right w:val="none" w:sz="0" w:space="0" w:color="auto"/>
      </w:divBdr>
    </w:div>
    <w:div w:id="528681317">
      <w:bodyDiv w:val="1"/>
      <w:marLeft w:val="0"/>
      <w:marRight w:val="0"/>
      <w:marTop w:val="0"/>
      <w:marBottom w:val="0"/>
      <w:divBdr>
        <w:top w:val="none" w:sz="0" w:space="0" w:color="auto"/>
        <w:left w:val="none" w:sz="0" w:space="0" w:color="auto"/>
        <w:bottom w:val="none" w:sz="0" w:space="0" w:color="auto"/>
        <w:right w:val="none" w:sz="0" w:space="0" w:color="auto"/>
      </w:divBdr>
    </w:div>
    <w:div w:id="590238884">
      <w:bodyDiv w:val="1"/>
      <w:marLeft w:val="0"/>
      <w:marRight w:val="0"/>
      <w:marTop w:val="0"/>
      <w:marBottom w:val="0"/>
      <w:divBdr>
        <w:top w:val="none" w:sz="0" w:space="0" w:color="auto"/>
        <w:left w:val="none" w:sz="0" w:space="0" w:color="auto"/>
        <w:bottom w:val="none" w:sz="0" w:space="0" w:color="auto"/>
        <w:right w:val="none" w:sz="0" w:space="0" w:color="auto"/>
      </w:divBdr>
    </w:div>
    <w:div w:id="717241577">
      <w:bodyDiv w:val="1"/>
      <w:marLeft w:val="0"/>
      <w:marRight w:val="0"/>
      <w:marTop w:val="0"/>
      <w:marBottom w:val="0"/>
      <w:divBdr>
        <w:top w:val="none" w:sz="0" w:space="0" w:color="auto"/>
        <w:left w:val="none" w:sz="0" w:space="0" w:color="auto"/>
        <w:bottom w:val="none" w:sz="0" w:space="0" w:color="auto"/>
        <w:right w:val="none" w:sz="0" w:space="0" w:color="auto"/>
      </w:divBdr>
    </w:div>
    <w:div w:id="719208454">
      <w:bodyDiv w:val="1"/>
      <w:marLeft w:val="0"/>
      <w:marRight w:val="0"/>
      <w:marTop w:val="0"/>
      <w:marBottom w:val="0"/>
      <w:divBdr>
        <w:top w:val="none" w:sz="0" w:space="0" w:color="auto"/>
        <w:left w:val="none" w:sz="0" w:space="0" w:color="auto"/>
        <w:bottom w:val="none" w:sz="0" w:space="0" w:color="auto"/>
        <w:right w:val="none" w:sz="0" w:space="0" w:color="auto"/>
      </w:divBdr>
      <w:divsChild>
        <w:div w:id="150872091">
          <w:marLeft w:val="806"/>
          <w:marRight w:val="0"/>
          <w:marTop w:val="134"/>
          <w:marBottom w:val="0"/>
          <w:divBdr>
            <w:top w:val="none" w:sz="0" w:space="0" w:color="auto"/>
            <w:left w:val="none" w:sz="0" w:space="0" w:color="auto"/>
            <w:bottom w:val="none" w:sz="0" w:space="0" w:color="auto"/>
            <w:right w:val="none" w:sz="0" w:space="0" w:color="auto"/>
          </w:divBdr>
        </w:div>
      </w:divsChild>
    </w:div>
    <w:div w:id="769355746">
      <w:bodyDiv w:val="1"/>
      <w:marLeft w:val="0"/>
      <w:marRight w:val="0"/>
      <w:marTop w:val="0"/>
      <w:marBottom w:val="0"/>
      <w:divBdr>
        <w:top w:val="none" w:sz="0" w:space="0" w:color="auto"/>
        <w:left w:val="none" w:sz="0" w:space="0" w:color="auto"/>
        <w:bottom w:val="none" w:sz="0" w:space="0" w:color="auto"/>
        <w:right w:val="none" w:sz="0" w:space="0" w:color="auto"/>
      </w:divBdr>
    </w:div>
    <w:div w:id="860971761">
      <w:bodyDiv w:val="1"/>
      <w:marLeft w:val="0"/>
      <w:marRight w:val="0"/>
      <w:marTop w:val="0"/>
      <w:marBottom w:val="0"/>
      <w:divBdr>
        <w:top w:val="none" w:sz="0" w:space="0" w:color="auto"/>
        <w:left w:val="none" w:sz="0" w:space="0" w:color="auto"/>
        <w:bottom w:val="none" w:sz="0" w:space="0" w:color="auto"/>
        <w:right w:val="none" w:sz="0" w:space="0" w:color="auto"/>
      </w:divBdr>
    </w:div>
    <w:div w:id="960724856">
      <w:bodyDiv w:val="1"/>
      <w:marLeft w:val="0"/>
      <w:marRight w:val="0"/>
      <w:marTop w:val="0"/>
      <w:marBottom w:val="0"/>
      <w:divBdr>
        <w:top w:val="none" w:sz="0" w:space="0" w:color="auto"/>
        <w:left w:val="none" w:sz="0" w:space="0" w:color="auto"/>
        <w:bottom w:val="none" w:sz="0" w:space="0" w:color="auto"/>
        <w:right w:val="none" w:sz="0" w:space="0" w:color="auto"/>
      </w:divBdr>
    </w:div>
    <w:div w:id="1018240574">
      <w:bodyDiv w:val="1"/>
      <w:marLeft w:val="0"/>
      <w:marRight w:val="0"/>
      <w:marTop w:val="0"/>
      <w:marBottom w:val="0"/>
      <w:divBdr>
        <w:top w:val="none" w:sz="0" w:space="0" w:color="auto"/>
        <w:left w:val="none" w:sz="0" w:space="0" w:color="auto"/>
        <w:bottom w:val="none" w:sz="0" w:space="0" w:color="auto"/>
        <w:right w:val="none" w:sz="0" w:space="0" w:color="auto"/>
      </w:divBdr>
      <w:divsChild>
        <w:div w:id="1867020452">
          <w:marLeft w:val="965"/>
          <w:marRight w:val="0"/>
          <w:marTop w:val="154"/>
          <w:marBottom w:val="0"/>
          <w:divBdr>
            <w:top w:val="none" w:sz="0" w:space="0" w:color="auto"/>
            <w:left w:val="none" w:sz="0" w:space="0" w:color="auto"/>
            <w:bottom w:val="none" w:sz="0" w:space="0" w:color="auto"/>
            <w:right w:val="none" w:sz="0" w:space="0" w:color="auto"/>
          </w:divBdr>
        </w:div>
        <w:div w:id="2025856677">
          <w:marLeft w:val="965"/>
          <w:marRight w:val="0"/>
          <w:marTop w:val="154"/>
          <w:marBottom w:val="0"/>
          <w:divBdr>
            <w:top w:val="none" w:sz="0" w:space="0" w:color="auto"/>
            <w:left w:val="none" w:sz="0" w:space="0" w:color="auto"/>
            <w:bottom w:val="none" w:sz="0" w:space="0" w:color="auto"/>
            <w:right w:val="none" w:sz="0" w:space="0" w:color="auto"/>
          </w:divBdr>
        </w:div>
        <w:div w:id="275716856">
          <w:marLeft w:val="965"/>
          <w:marRight w:val="0"/>
          <w:marTop w:val="154"/>
          <w:marBottom w:val="0"/>
          <w:divBdr>
            <w:top w:val="none" w:sz="0" w:space="0" w:color="auto"/>
            <w:left w:val="none" w:sz="0" w:space="0" w:color="auto"/>
            <w:bottom w:val="none" w:sz="0" w:space="0" w:color="auto"/>
            <w:right w:val="none" w:sz="0" w:space="0" w:color="auto"/>
          </w:divBdr>
        </w:div>
      </w:divsChild>
    </w:div>
    <w:div w:id="1206332783">
      <w:bodyDiv w:val="1"/>
      <w:marLeft w:val="0"/>
      <w:marRight w:val="0"/>
      <w:marTop w:val="0"/>
      <w:marBottom w:val="0"/>
      <w:divBdr>
        <w:top w:val="none" w:sz="0" w:space="0" w:color="auto"/>
        <w:left w:val="none" w:sz="0" w:space="0" w:color="auto"/>
        <w:bottom w:val="none" w:sz="0" w:space="0" w:color="auto"/>
        <w:right w:val="none" w:sz="0" w:space="0" w:color="auto"/>
      </w:divBdr>
    </w:div>
    <w:div w:id="1228615955">
      <w:bodyDiv w:val="1"/>
      <w:marLeft w:val="0"/>
      <w:marRight w:val="0"/>
      <w:marTop w:val="0"/>
      <w:marBottom w:val="0"/>
      <w:divBdr>
        <w:top w:val="none" w:sz="0" w:space="0" w:color="auto"/>
        <w:left w:val="none" w:sz="0" w:space="0" w:color="auto"/>
        <w:bottom w:val="none" w:sz="0" w:space="0" w:color="auto"/>
        <w:right w:val="none" w:sz="0" w:space="0" w:color="auto"/>
      </w:divBdr>
    </w:div>
    <w:div w:id="1297104105">
      <w:bodyDiv w:val="1"/>
      <w:marLeft w:val="0"/>
      <w:marRight w:val="0"/>
      <w:marTop w:val="0"/>
      <w:marBottom w:val="0"/>
      <w:divBdr>
        <w:top w:val="none" w:sz="0" w:space="0" w:color="auto"/>
        <w:left w:val="none" w:sz="0" w:space="0" w:color="auto"/>
        <w:bottom w:val="none" w:sz="0" w:space="0" w:color="auto"/>
        <w:right w:val="none" w:sz="0" w:space="0" w:color="auto"/>
      </w:divBdr>
    </w:div>
    <w:div w:id="1335761327">
      <w:bodyDiv w:val="1"/>
      <w:marLeft w:val="0"/>
      <w:marRight w:val="0"/>
      <w:marTop w:val="0"/>
      <w:marBottom w:val="0"/>
      <w:divBdr>
        <w:top w:val="none" w:sz="0" w:space="0" w:color="auto"/>
        <w:left w:val="none" w:sz="0" w:space="0" w:color="auto"/>
        <w:bottom w:val="none" w:sz="0" w:space="0" w:color="auto"/>
        <w:right w:val="none" w:sz="0" w:space="0" w:color="auto"/>
      </w:divBdr>
      <w:divsChild>
        <w:div w:id="354382190">
          <w:marLeft w:val="547"/>
          <w:marRight w:val="0"/>
          <w:marTop w:val="134"/>
          <w:marBottom w:val="0"/>
          <w:divBdr>
            <w:top w:val="none" w:sz="0" w:space="0" w:color="auto"/>
            <w:left w:val="none" w:sz="0" w:space="0" w:color="auto"/>
            <w:bottom w:val="none" w:sz="0" w:space="0" w:color="auto"/>
            <w:right w:val="none" w:sz="0" w:space="0" w:color="auto"/>
          </w:divBdr>
        </w:div>
        <w:div w:id="1408266305">
          <w:marLeft w:val="547"/>
          <w:marRight w:val="0"/>
          <w:marTop w:val="134"/>
          <w:marBottom w:val="0"/>
          <w:divBdr>
            <w:top w:val="none" w:sz="0" w:space="0" w:color="auto"/>
            <w:left w:val="none" w:sz="0" w:space="0" w:color="auto"/>
            <w:bottom w:val="none" w:sz="0" w:space="0" w:color="auto"/>
            <w:right w:val="none" w:sz="0" w:space="0" w:color="auto"/>
          </w:divBdr>
        </w:div>
        <w:div w:id="1269891384">
          <w:marLeft w:val="547"/>
          <w:marRight w:val="0"/>
          <w:marTop w:val="134"/>
          <w:marBottom w:val="0"/>
          <w:divBdr>
            <w:top w:val="none" w:sz="0" w:space="0" w:color="auto"/>
            <w:left w:val="none" w:sz="0" w:space="0" w:color="auto"/>
            <w:bottom w:val="none" w:sz="0" w:space="0" w:color="auto"/>
            <w:right w:val="none" w:sz="0" w:space="0" w:color="auto"/>
          </w:divBdr>
        </w:div>
      </w:divsChild>
    </w:div>
    <w:div w:id="1443185669">
      <w:bodyDiv w:val="1"/>
      <w:marLeft w:val="0"/>
      <w:marRight w:val="0"/>
      <w:marTop w:val="0"/>
      <w:marBottom w:val="0"/>
      <w:divBdr>
        <w:top w:val="none" w:sz="0" w:space="0" w:color="auto"/>
        <w:left w:val="none" w:sz="0" w:space="0" w:color="auto"/>
        <w:bottom w:val="none" w:sz="0" w:space="0" w:color="auto"/>
        <w:right w:val="none" w:sz="0" w:space="0" w:color="auto"/>
      </w:divBdr>
    </w:div>
    <w:div w:id="1603338460">
      <w:bodyDiv w:val="1"/>
      <w:marLeft w:val="0"/>
      <w:marRight w:val="0"/>
      <w:marTop w:val="0"/>
      <w:marBottom w:val="0"/>
      <w:divBdr>
        <w:top w:val="none" w:sz="0" w:space="0" w:color="auto"/>
        <w:left w:val="none" w:sz="0" w:space="0" w:color="auto"/>
        <w:bottom w:val="none" w:sz="0" w:space="0" w:color="auto"/>
        <w:right w:val="none" w:sz="0" w:space="0" w:color="auto"/>
      </w:divBdr>
    </w:div>
    <w:div w:id="1709528332">
      <w:bodyDiv w:val="1"/>
      <w:marLeft w:val="0"/>
      <w:marRight w:val="0"/>
      <w:marTop w:val="0"/>
      <w:marBottom w:val="0"/>
      <w:divBdr>
        <w:top w:val="none" w:sz="0" w:space="0" w:color="auto"/>
        <w:left w:val="none" w:sz="0" w:space="0" w:color="auto"/>
        <w:bottom w:val="none" w:sz="0" w:space="0" w:color="auto"/>
        <w:right w:val="none" w:sz="0" w:space="0" w:color="auto"/>
      </w:divBdr>
    </w:div>
    <w:div w:id="1742478839">
      <w:bodyDiv w:val="1"/>
      <w:marLeft w:val="0"/>
      <w:marRight w:val="0"/>
      <w:marTop w:val="0"/>
      <w:marBottom w:val="0"/>
      <w:divBdr>
        <w:top w:val="none" w:sz="0" w:space="0" w:color="auto"/>
        <w:left w:val="none" w:sz="0" w:space="0" w:color="auto"/>
        <w:bottom w:val="none" w:sz="0" w:space="0" w:color="auto"/>
        <w:right w:val="none" w:sz="0" w:space="0" w:color="auto"/>
      </w:divBdr>
    </w:div>
    <w:div w:id="1810900254">
      <w:bodyDiv w:val="1"/>
      <w:marLeft w:val="0"/>
      <w:marRight w:val="0"/>
      <w:marTop w:val="0"/>
      <w:marBottom w:val="0"/>
      <w:divBdr>
        <w:top w:val="none" w:sz="0" w:space="0" w:color="auto"/>
        <w:left w:val="none" w:sz="0" w:space="0" w:color="auto"/>
        <w:bottom w:val="none" w:sz="0" w:space="0" w:color="auto"/>
        <w:right w:val="none" w:sz="0" w:space="0" w:color="auto"/>
      </w:divBdr>
    </w:div>
    <w:div w:id="1915235188">
      <w:bodyDiv w:val="1"/>
      <w:marLeft w:val="0"/>
      <w:marRight w:val="0"/>
      <w:marTop w:val="0"/>
      <w:marBottom w:val="0"/>
      <w:divBdr>
        <w:top w:val="none" w:sz="0" w:space="0" w:color="auto"/>
        <w:left w:val="none" w:sz="0" w:space="0" w:color="auto"/>
        <w:bottom w:val="none" w:sz="0" w:space="0" w:color="auto"/>
        <w:right w:val="none" w:sz="0" w:space="0" w:color="auto"/>
      </w:divBdr>
    </w:div>
    <w:div w:id="211458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8</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Bashar</dc:creator>
  <cp:keywords/>
  <dc:description/>
  <cp:lastModifiedBy>Ahmed Bashar</cp:lastModifiedBy>
  <cp:revision>1</cp:revision>
  <dcterms:created xsi:type="dcterms:W3CDTF">2015-10-22T11:51:00Z</dcterms:created>
  <dcterms:modified xsi:type="dcterms:W3CDTF">2015-10-22T13:37:00Z</dcterms:modified>
</cp:coreProperties>
</file>