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tblPr>
      <w:tblGrid>
        <w:gridCol w:w="1838"/>
        <w:gridCol w:w="7088"/>
        <w:gridCol w:w="1530"/>
      </w:tblGrid>
      <w:tr w:rsidR="003A1FC5" w:rsidTr="003A1FC5">
        <w:tc>
          <w:tcPr>
            <w:tcW w:w="1838" w:type="dxa"/>
          </w:tcPr>
          <w:p w:rsidR="003A1FC5" w:rsidRPr="003A1FC5" w:rsidRDefault="00B60854" w:rsidP="00B60854">
            <w:pPr>
              <w:bidi w:val="0"/>
              <w:rPr>
                <w:b/>
                <w:bCs/>
                <w:sz w:val="28"/>
                <w:szCs w:val="28"/>
                <w:lang w:bidi="ar-AE"/>
              </w:rPr>
            </w:pPr>
            <w:r>
              <w:rPr>
                <w:b/>
                <w:bCs/>
                <w:sz w:val="28"/>
                <w:szCs w:val="28"/>
                <w:lang w:bidi="ar-AE"/>
              </w:rPr>
              <w:t>4th</w:t>
            </w:r>
            <w:r w:rsidR="00E40CAA">
              <w:rPr>
                <w:b/>
                <w:bCs/>
                <w:sz w:val="28"/>
                <w:szCs w:val="28"/>
                <w:lang w:bidi="ar-AE"/>
              </w:rPr>
              <w:t xml:space="preserve"> stage</w:t>
            </w:r>
          </w:p>
        </w:tc>
        <w:tc>
          <w:tcPr>
            <w:tcW w:w="7088" w:type="dxa"/>
            <w:vMerge w:val="restart"/>
            <w:vAlign w:val="center"/>
          </w:tcPr>
          <w:p w:rsidR="00B60854" w:rsidRPr="00B60854" w:rsidRDefault="00B60854" w:rsidP="00B60854">
            <w:pPr>
              <w:bidi w:val="0"/>
              <w:jc w:val="center"/>
              <w:rPr>
                <w:rFonts w:ascii="Forte" w:hAnsi="Forte"/>
                <w:b/>
                <w:bCs/>
                <w:sz w:val="44"/>
                <w:szCs w:val="44"/>
                <w:lang w:bidi="ar-AE"/>
              </w:rPr>
            </w:pPr>
            <w:r>
              <w:rPr>
                <w:rFonts w:ascii="Forte" w:hAnsi="Forte"/>
                <w:b/>
                <w:bCs/>
                <w:sz w:val="44"/>
                <w:szCs w:val="44"/>
                <w:lang w:bidi="ar-AE"/>
              </w:rPr>
              <w:t>Medicine</w:t>
            </w:r>
          </w:p>
        </w:tc>
        <w:tc>
          <w:tcPr>
            <w:tcW w:w="1530" w:type="dxa"/>
          </w:tcPr>
          <w:p w:rsidR="003A1FC5" w:rsidRDefault="003A1FC5" w:rsidP="00B60854">
            <w:pPr>
              <w:bidi w:val="0"/>
              <w:jc w:val="right"/>
              <w:rPr>
                <w:lang w:bidi="ar-AE"/>
              </w:rPr>
            </w:pPr>
            <w:r w:rsidRPr="003A1FC5">
              <w:rPr>
                <w:b/>
                <w:bCs/>
                <w:sz w:val="28"/>
                <w:szCs w:val="28"/>
                <w:lang w:bidi="ar-AE"/>
              </w:rPr>
              <w:t>Lec</w:t>
            </w:r>
          </w:p>
        </w:tc>
      </w:tr>
      <w:tr w:rsidR="003A1FC5" w:rsidTr="003A1FC5">
        <w:tc>
          <w:tcPr>
            <w:tcW w:w="1838" w:type="dxa"/>
          </w:tcPr>
          <w:p w:rsidR="003A1FC5" w:rsidRDefault="00B60854" w:rsidP="00B60854">
            <w:pPr>
              <w:bidi w:val="0"/>
              <w:rPr>
                <w:rtl/>
                <w:lang w:bidi="ar-IQ"/>
              </w:rPr>
            </w:pPr>
            <w:r>
              <w:rPr>
                <w:rFonts w:hint="cs"/>
                <w:b/>
                <w:bCs/>
                <w:sz w:val="28"/>
                <w:szCs w:val="28"/>
                <w:rtl/>
                <w:lang w:bidi="ar-IQ"/>
              </w:rPr>
              <w:t>د.عماد</w:t>
            </w:r>
          </w:p>
        </w:tc>
        <w:tc>
          <w:tcPr>
            <w:tcW w:w="7088" w:type="dxa"/>
            <w:vMerge/>
          </w:tcPr>
          <w:p w:rsidR="003A1FC5" w:rsidRDefault="003A1FC5" w:rsidP="00B60854">
            <w:pPr>
              <w:bidi w:val="0"/>
              <w:rPr>
                <w:lang w:bidi="ar-AE"/>
              </w:rPr>
            </w:pPr>
          </w:p>
        </w:tc>
        <w:tc>
          <w:tcPr>
            <w:tcW w:w="1530" w:type="dxa"/>
          </w:tcPr>
          <w:p w:rsidR="003A1FC5" w:rsidRDefault="00B60854" w:rsidP="00B60854">
            <w:pPr>
              <w:bidi w:val="0"/>
              <w:jc w:val="right"/>
              <w:rPr>
                <w:lang w:bidi="ar-AE"/>
              </w:rPr>
            </w:pPr>
            <w:r>
              <w:rPr>
                <w:rFonts w:hint="cs"/>
                <w:b/>
                <w:bCs/>
                <w:sz w:val="28"/>
                <w:szCs w:val="28"/>
                <w:rtl/>
                <w:lang w:bidi="ar-AE"/>
              </w:rPr>
              <w:t>5</w:t>
            </w:r>
            <w:r w:rsidR="003A1FC5" w:rsidRPr="003A1FC5">
              <w:rPr>
                <w:b/>
                <w:bCs/>
                <w:sz w:val="28"/>
                <w:szCs w:val="28"/>
                <w:lang w:bidi="ar-AE"/>
              </w:rPr>
              <w:t>/</w:t>
            </w:r>
            <w:r>
              <w:rPr>
                <w:rFonts w:hint="cs"/>
                <w:b/>
                <w:bCs/>
                <w:sz w:val="28"/>
                <w:szCs w:val="28"/>
                <w:rtl/>
                <w:lang w:bidi="ar-AE"/>
              </w:rPr>
              <w:t>4</w:t>
            </w:r>
            <w:r w:rsidR="003A1FC5" w:rsidRPr="003A1FC5">
              <w:rPr>
                <w:b/>
                <w:bCs/>
                <w:sz w:val="28"/>
                <w:szCs w:val="28"/>
                <w:lang w:bidi="ar-AE"/>
              </w:rPr>
              <w:t>/</w:t>
            </w:r>
            <w:r>
              <w:rPr>
                <w:rFonts w:hint="cs"/>
                <w:b/>
                <w:bCs/>
                <w:sz w:val="28"/>
                <w:szCs w:val="28"/>
                <w:rtl/>
                <w:lang w:bidi="ar-AE"/>
              </w:rPr>
              <w:t>2016</w:t>
            </w:r>
          </w:p>
        </w:tc>
      </w:tr>
    </w:tbl>
    <w:p w:rsidR="003A1FC5" w:rsidRDefault="00B60854" w:rsidP="00B60854">
      <w:pPr>
        <w:bidi w:val="0"/>
        <w:jc w:val="center"/>
        <w:rPr>
          <w:rFonts w:ascii="Elephant" w:hAnsi="Elephant"/>
          <w:sz w:val="32"/>
          <w:szCs w:val="32"/>
          <w:lang w:bidi="ar-AE"/>
        </w:rPr>
      </w:pPr>
      <w:r>
        <w:rPr>
          <w:rFonts w:ascii="Elephant" w:hAnsi="Elephant"/>
          <w:sz w:val="32"/>
          <w:szCs w:val="32"/>
          <w:lang w:bidi="ar-AE"/>
        </w:rPr>
        <w:br/>
        <w:t xml:space="preserve">   Pituitary gland</w:t>
      </w:r>
    </w:p>
    <w:p w:rsidR="00EE233F" w:rsidRPr="00B60854" w:rsidRDefault="00B60854" w:rsidP="00B60854">
      <w:pPr>
        <w:bidi w:val="0"/>
        <w:ind w:left="-90"/>
        <w:rPr>
          <w:rFonts w:asciiTheme="majorBidi" w:hAnsiTheme="majorBidi" w:cstheme="majorBidi"/>
          <w:sz w:val="32"/>
          <w:szCs w:val="32"/>
          <w:lang w:bidi="ar-AE"/>
        </w:rPr>
      </w:pPr>
      <w:r>
        <w:rPr>
          <w:rFonts w:asciiTheme="majorBidi" w:hAnsiTheme="majorBidi" w:cstheme="majorBidi"/>
          <w:noProof/>
          <w:sz w:val="32"/>
          <w:szCs w:val="32"/>
        </w:rPr>
        <w:drawing>
          <wp:anchor distT="0" distB="0" distL="114300" distR="114300" simplePos="0" relativeHeight="251658240" behindDoc="1" locked="0" layoutInCell="1" allowOverlap="1">
            <wp:simplePos x="0" y="0"/>
            <wp:positionH relativeFrom="margin">
              <wp:align>right</wp:align>
            </wp:positionH>
            <wp:positionV relativeFrom="paragraph">
              <wp:posOffset>32385</wp:posOffset>
            </wp:positionV>
            <wp:extent cx="2537321" cy="2943225"/>
            <wp:effectExtent l="0" t="0" r="0" b="0"/>
            <wp:wrapTight wrapText="bothSides">
              <wp:wrapPolygon edited="0">
                <wp:start x="0" y="0"/>
                <wp:lineTo x="0" y="21390"/>
                <wp:lineTo x="21411" y="21390"/>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7321" cy="2943225"/>
                    </a:xfrm>
                    <a:prstGeom prst="rect">
                      <a:avLst/>
                    </a:prstGeom>
                    <a:noFill/>
                  </pic:spPr>
                </pic:pic>
              </a:graphicData>
            </a:graphic>
          </wp:anchor>
        </w:drawing>
      </w:r>
      <w:r w:rsidR="00F43830" w:rsidRPr="00B60854">
        <w:rPr>
          <w:rFonts w:asciiTheme="majorBidi" w:hAnsiTheme="majorBidi" w:cstheme="majorBidi"/>
          <w:sz w:val="32"/>
          <w:szCs w:val="32"/>
          <w:lang w:bidi="ar-AE"/>
        </w:rPr>
        <w:t>The pituitary is located at the base of the brai</w:t>
      </w:r>
      <w:r>
        <w:rPr>
          <w:rFonts w:asciiTheme="majorBidi" w:hAnsiTheme="majorBidi" w:cstheme="majorBidi"/>
          <w:sz w:val="32"/>
          <w:szCs w:val="32"/>
          <w:lang w:bidi="ar-AE"/>
        </w:rPr>
        <w:t xml:space="preserve">n, in a small depression of the </w:t>
      </w:r>
      <w:r w:rsidR="00F43830" w:rsidRPr="00B60854">
        <w:rPr>
          <w:rFonts w:asciiTheme="majorBidi" w:hAnsiTheme="majorBidi" w:cstheme="majorBidi"/>
          <w:sz w:val="32"/>
          <w:szCs w:val="32"/>
          <w:lang w:bidi="ar-AE"/>
        </w:rPr>
        <w:t>sphenoid bone (sella turcica).</w:t>
      </w:r>
    </w:p>
    <w:p w:rsidR="00B60854" w:rsidRPr="00B60854" w:rsidRDefault="00F43830" w:rsidP="00B60854">
      <w:pPr>
        <w:bidi w:val="0"/>
        <w:ind w:left="-90"/>
        <w:rPr>
          <w:rFonts w:asciiTheme="majorBidi" w:hAnsiTheme="majorBidi" w:cstheme="majorBidi"/>
          <w:sz w:val="32"/>
          <w:szCs w:val="32"/>
          <w:lang w:bidi="ar-AE"/>
        </w:rPr>
      </w:pPr>
      <w:r w:rsidRPr="00B60854">
        <w:rPr>
          <w:rFonts w:asciiTheme="majorBidi" w:hAnsiTheme="majorBidi" w:cstheme="majorBidi"/>
          <w:b/>
          <w:bCs/>
          <w:sz w:val="32"/>
          <w:szCs w:val="32"/>
          <w:lang w:bidi="ar-AE"/>
        </w:rPr>
        <w:t>Purpose:</w:t>
      </w:r>
      <w:r w:rsidRPr="00B60854">
        <w:rPr>
          <w:rFonts w:asciiTheme="majorBidi" w:hAnsiTheme="majorBidi" w:cstheme="majorBidi"/>
          <w:sz w:val="32"/>
          <w:szCs w:val="32"/>
          <w:lang w:bidi="ar-AE"/>
        </w:rPr>
        <w:t xml:space="preserve"> control the activity</w:t>
      </w:r>
      <w:r w:rsidR="00B60854">
        <w:rPr>
          <w:rFonts w:asciiTheme="majorBidi" w:hAnsiTheme="majorBidi" w:cstheme="majorBidi"/>
          <w:sz w:val="32"/>
          <w:szCs w:val="32"/>
          <w:lang w:bidi="ar-AE"/>
        </w:rPr>
        <w:t xml:space="preserve"> of many other endocrine glands </w:t>
      </w:r>
      <w:r w:rsidR="00B60854" w:rsidRPr="00B60854">
        <w:rPr>
          <w:rFonts w:asciiTheme="majorBidi" w:hAnsiTheme="majorBidi" w:cstheme="majorBidi"/>
          <w:sz w:val="32"/>
          <w:szCs w:val="32"/>
          <w:lang w:bidi="ar-AE"/>
        </w:rPr>
        <w:t>“ Master gland”</w:t>
      </w:r>
    </w:p>
    <w:p w:rsidR="00EE233F" w:rsidRDefault="00F43830" w:rsidP="00B60854">
      <w:pPr>
        <w:bidi w:val="0"/>
        <w:ind w:left="-90"/>
        <w:rPr>
          <w:rFonts w:asciiTheme="majorBidi" w:hAnsiTheme="majorBidi" w:cstheme="majorBidi"/>
          <w:sz w:val="32"/>
          <w:szCs w:val="32"/>
          <w:lang w:bidi="ar-AE"/>
        </w:rPr>
      </w:pPr>
      <w:r w:rsidRPr="00B60854">
        <w:rPr>
          <w:rFonts w:asciiTheme="majorBidi" w:hAnsiTheme="majorBidi" w:cstheme="majorBidi"/>
          <w:sz w:val="32"/>
          <w:szCs w:val="32"/>
          <w:lang w:bidi="ar-AE"/>
        </w:rPr>
        <w:t xml:space="preserve">Has </w:t>
      </w:r>
      <w:r w:rsidRPr="00B60854">
        <w:rPr>
          <w:rFonts w:asciiTheme="majorBidi" w:hAnsiTheme="majorBidi" w:cstheme="majorBidi"/>
          <w:b/>
          <w:bCs/>
          <w:sz w:val="32"/>
          <w:szCs w:val="32"/>
          <w:lang w:bidi="ar-AE"/>
        </w:rPr>
        <w:t>two</w:t>
      </w:r>
      <w:r w:rsidRPr="00B60854">
        <w:rPr>
          <w:rFonts w:asciiTheme="majorBidi" w:hAnsiTheme="majorBidi" w:cstheme="majorBidi"/>
          <w:sz w:val="32"/>
          <w:szCs w:val="32"/>
          <w:lang w:bidi="ar-AE"/>
        </w:rPr>
        <w:t xml:space="preserve"> lobes, the anterior &amp; posterior lobes.</w:t>
      </w:r>
    </w:p>
    <w:p w:rsidR="00B60854" w:rsidRPr="00B60854" w:rsidRDefault="00B60854" w:rsidP="00B60854">
      <w:pPr>
        <w:bidi w:val="0"/>
        <w:ind w:left="-90"/>
        <w:rPr>
          <w:rFonts w:asciiTheme="majorBidi" w:hAnsiTheme="majorBidi" w:cstheme="majorBidi"/>
          <w:b/>
          <w:bCs/>
          <w:sz w:val="32"/>
          <w:szCs w:val="32"/>
          <w:lang w:bidi="ar-AE"/>
        </w:rPr>
      </w:pPr>
      <w:r w:rsidRPr="00B60854">
        <w:rPr>
          <w:rFonts w:asciiTheme="majorBidi" w:hAnsiTheme="majorBidi" w:cstheme="majorBidi"/>
          <w:b/>
          <w:bCs/>
          <w:sz w:val="32"/>
          <w:szCs w:val="32"/>
          <w:lang w:bidi="ar-AE"/>
        </w:rPr>
        <w:t>Boundaries :-</w:t>
      </w:r>
    </w:p>
    <w:p w:rsidR="00B60854" w:rsidRDefault="00B60854" w:rsidP="00B60854">
      <w:pPr>
        <w:pStyle w:val="a6"/>
        <w:numPr>
          <w:ilvl w:val="0"/>
          <w:numId w:val="6"/>
        </w:numPr>
        <w:bidi w:val="0"/>
        <w:rPr>
          <w:rFonts w:asciiTheme="majorBidi" w:hAnsiTheme="majorBidi" w:cstheme="majorBidi"/>
          <w:sz w:val="32"/>
          <w:szCs w:val="32"/>
          <w:lang w:bidi="ar-AE"/>
        </w:rPr>
      </w:pPr>
      <w:r>
        <w:rPr>
          <w:rFonts w:asciiTheme="majorBidi" w:hAnsiTheme="majorBidi" w:cstheme="majorBidi"/>
          <w:sz w:val="32"/>
          <w:szCs w:val="32"/>
          <w:lang w:bidi="ar-AE"/>
        </w:rPr>
        <w:t xml:space="preserve">Superiorly : optic chiasma </w:t>
      </w:r>
    </w:p>
    <w:p w:rsidR="00B60854" w:rsidRDefault="00B60854" w:rsidP="00B60854">
      <w:pPr>
        <w:pStyle w:val="a6"/>
        <w:numPr>
          <w:ilvl w:val="0"/>
          <w:numId w:val="6"/>
        </w:numPr>
        <w:bidi w:val="0"/>
        <w:rPr>
          <w:rFonts w:asciiTheme="majorBidi" w:hAnsiTheme="majorBidi" w:cstheme="majorBidi"/>
          <w:sz w:val="32"/>
          <w:szCs w:val="32"/>
          <w:lang w:bidi="ar-AE"/>
        </w:rPr>
      </w:pPr>
      <w:r>
        <w:rPr>
          <w:rFonts w:asciiTheme="majorBidi" w:hAnsiTheme="majorBidi" w:cstheme="majorBidi"/>
          <w:sz w:val="32"/>
          <w:szCs w:val="32"/>
          <w:lang w:bidi="ar-AE"/>
        </w:rPr>
        <w:t xml:space="preserve">Inferiorly : </w:t>
      </w:r>
      <w:r w:rsidR="00DB6F3E">
        <w:rPr>
          <w:rFonts w:asciiTheme="majorBidi" w:hAnsiTheme="majorBidi" w:cstheme="majorBidi"/>
          <w:sz w:val="32"/>
          <w:szCs w:val="32"/>
          <w:lang w:bidi="ar-AE"/>
        </w:rPr>
        <w:t xml:space="preserve">sphenoidal sinuses </w:t>
      </w:r>
    </w:p>
    <w:p w:rsidR="00DB6F3E" w:rsidRDefault="00DB6F3E" w:rsidP="00DB6F3E">
      <w:pPr>
        <w:pStyle w:val="a6"/>
        <w:numPr>
          <w:ilvl w:val="0"/>
          <w:numId w:val="6"/>
        </w:numPr>
        <w:bidi w:val="0"/>
        <w:rPr>
          <w:rFonts w:asciiTheme="majorBidi" w:hAnsiTheme="majorBidi" w:cstheme="majorBidi"/>
          <w:sz w:val="32"/>
          <w:szCs w:val="32"/>
          <w:lang w:bidi="ar-AE"/>
        </w:rPr>
      </w:pPr>
      <w:r>
        <w:rPr>
          <w:rFonts w:asciiTheme="majorBidi" w:hAnsiTheme="majorBidi" w:cstheme="majorBidi"/>
          <w:sz w:val="32"/>
          <w:szCs w:val="32"/>
          <w:lang w:bidi="ar-AE"/>
        </w:rPr>
        <w:t>Lateral : cavernous sinuses ( contain 3</w:t>
      </w:r>
      <w:r w:rsidRPr="00DB6F3E">
        <w:rPr>
          <w:rFonts w:asciiTheme="majorBidi" w:hAnsiTheme="majorBidi" w:cstheme="majorBidi"/>
          <w:sz w:val="32"/>
          <w:szCs w:val="32"/>
          <w:vertAlign w:val="superscript"/>
          <w:lang w:bidi="ar-AE"/>
        </w:rPr>
        <w:t>rd</w:t>
      </w:r>
      <w:r>
        <w:rPr>
          <w:rFonts w:asciiTheme="majorBidi" w:hAnsiTheme="majorBidi" w:cstheme="majorBidi"/>
          <w:sz w:val="32"/>
          <w:szCs w:val="32"/>
          <w:lang w:bidi="ar-AE"/>
        </w:rPr>
        <w:t xml:space="preserve"> , 4</w:t>
      </w:r>
      <w:r w:rsidRPr="00DB6F3E">
        <w:rPr>
          <w:rFonts w:asciiTheme="majorBidi" w:hAnsiTheme="majorBidi" w:cstheme="majorBidi"/>
          <w:sz w:val="32"/>
          <w:szCs w:val="32"/>
          <w:vertAlign w:val="superscript"/>
          <w:lang w:bidi="ar-AE"/>
        </w:rPr>
        <w:t>th</w:t>
      </w:r>
      <w:r>
        <w:rPr>
          <w:rFonts w:asciiTheme="majorBidi" w:hAnsiTheme="majorBidi" w:cstheme="majorBidi"/>
          <w:sz w:val="32"/>
          <w:szCs w:val="32"/>
          <w:lang w:bidi="ar-AE"/>
        </w:rPr>
        <w:t xml:space="preserve"> and 6</w:t>
      </w:r>
      <w:r w:rsidRPr="00DB6F3E">
        <w:rPr>
          <w:rFonts w:asciiTheme="majorBidi" w:hAnsiTheme="majorBidi" w:cstheme="majorBidi"/>
          <w:sz w:val="32"/>
          <w:szCs w:val="32"/>
          <w:vertAlign w:val="superscript"/>
          <w:lang w:bidi="ar-AE"/>
        </w:rPr>
        <w:t>th</w:t>
      </w:r>
      <w:r>
        <w:rPr>
          <w:rFonts w:asciiTheme="majorBidi" w:hAnsiTheme="majorBidi" w:cstheme="majorBidi"/>
          <w:sz w:val="32"/>
          <w:szCs w:val="32"/>
          <w:lang w:bidi="ar-AE"/>
        </w:rPr>
        <w:t xml:space="preserve"> cr. Nerves + internal carotid artery ) </w:t>
      </w:r>
    </w:p>
    <w:p w:rsid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b/>
          <w:bCs/>
          <w:sz w:val="32"/>
          <w:szCs w:val="32"/>
          <w:lang w:bidi="ar-AE"/>
        </w:rPr>
        <w:t>Structure :-</w:t>
      </w:r>
    </w:p>
    <w:p w:rsidR="00DB6F3E" w:rsidRDefault="00DB6F3E" w:rsidP="00DB6F3E">
      <w:pPr>
        <w:bidi w:val="0"/>
        <w:ind w:left="-90"/>
        <w:rPr>
          <w:rFonts w:asciiTheme="majorBidi" w:hAnsiTheme="majorBidi" w:cstheme="majorBidi"/>
          <w:sz w:val="32"/>
          <w:szCs w:val="32"/>
          <w:lang w:bidi="ar-AE"/>
        </w:rPr>
      </w:pPr>
      <w:r>
        <w:rPr>
          <w:rFonts w:asciiTheme="majorBidi" w:hAnsiTheme="majorBidi" w:cstheme="majorBidi"/>
          <w:sz w:val="32"/>
          <w:szCs w:val="32"/>
          <w:lang w:bidi="ar-AE"/>
        </w:rPr>
        <w:t xml:space="preserve">Composed of anterior and posterior lobes , connected to pituitary by infundibular stalk , portal vessels carry blood from hypothalamus to anterior lobe of pituitary </w:t>
      </w:r>
      <w:r>
        <w:rPr>
          <w:rFonts w:asciiTheme="majorBidi" w:hAnsiTheme="majorBidi" w:cstheme="majorBidi"/>
          <w:sz w:val="32"/>
          <w:szCs w:val="32"/>
          <w:lang w:bidi="ar-AE"/>
        </w:rPr>
        <w:br/>
        <w:t>nerve fibers to posterior lobes .</w:t>
      </w:r>
    </w:p>
    <w:p w:rsidR="00DB6F3E" w:rsidRPr="00DB6F3E" w:rsidRDefault="00DB6F3E" w:rsidP="00DB6F3E">
      <w:pPr>
        <w:bidi w:val="0"/>
        <w:ind w:left="-90"/>
        <w:rPr>
          <w:rFonts w:asciiTheme="majorBidi" w:hAnsiTheme="majorBidi" w:cstheme="majorBidi"/>
          <w:b/>
          <w:bCs/>
          <w:sz w:val="32"/>
          <w:szCs w:val="32"/>
          <w:lang w:bidi="ar-AE"/>
        </w:rPr>
      </w:pPr>
      <w:r w:rsidRPr="00DB6F3E">
        <w:rPr>
          <w:rFonts w:asciiTheme="majorBidi" w:hAnsiTheme="majorBidi" w:cstheme="majorBidi"/>
          <w:b/>
          <w:bCs/>
          <w:sz w:val="32"/>
          <w:szCs w:val="32"/>
          <w:lang w:bidi="ar-AE"/>
        </w:rPr>
        <w:t>Physiology :-</w:t>
      </w:r>
    </w:p>
    <w:p w:rsidR="00EE233F" w:rsidRPr="00DB6F3E" w:rsidRDefault="00F43830" w:rsidP="00DB6F3E">
      <w:pPr>
        <w:numPr>
          <w:ilvl w:val="0"/>
          <w:numId w:val="7"/>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Hormones secreted from anterior pituitary</w:t>
      </w:r>
      <w:r w:rsidRPr="00DB6F3E">
        <w:rPr>
          <w:rFonts w:asciiTheme="majorBidi" w:hAnsiTheme="majorBidi" w:cstheme="majorBidi"/>
          <w:sz w:val="32"/>
          <w:szCs w:val="32"/>
          <w:lang w:bidi="ar-AE"/>
        </w:rPr>
        <w:t>(controlled by substances produced in hypothalamus and released into portal blood flow down pit stalk)</w:t>
      </w:r>
    </w:p>
    <w:p w:rsidR="00EE233F" w:rsidRPr="00DB6F3E" w:rsidRDefault="00F43830" w:rsidP="00DB6F3E">
      <w:pPr>
        <w:numPr>
          <w:ilvl w:val="0"/>
          <w:numId w:val="8"/>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LH,FSH</w:t>
      </w:r>
    </w:p>
    <w:p w:rsidR="00EE233F" w:rsidRPr="00DB6F3E" w:rsidRDefault="00F43830" w:rsidP="00DB6F3E">
      <w:pPr>
        <w:numPr>
          <w:ilvl w:val="0"/>
          <w:numId w:val="8"/>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TSH</w:t>
      </w:r>
    </w:p>
    <w:p w:rsidR="00EE233F" w:rsidRPr="00DB6F3E" w:rsidRDefault="00F43830" w:rsidP="00DB6F3E">
      <w:pPr>
        <w:numPr>
          <w:ilvl w:val="0"/>
          <w:numId w:val="8"/>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Prolactin</w:t>
      </w:r>
    </w:p>
    <w:p w:rsidR="00EE233F" w:rsidRPr="00DB6F3E" w:rsidRDefault="00F43830" w:rsidP="00DB6F3E">
      <w:pPr>
        <w:numPr>
          <w:ilvl w:val="0"/>
          <w:numId w:val="8"/>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GH</w:t>
      </w:r>
    </w:p>
    <w:p w:rsidR="00EE233F" w:rsidRPr="00DB6F3E" w:rsidRDefault="00F43830" w:rsidP="00DB6F3E">
      <w:pPr>
        <w:numPr>
          <w:ilvl w:val="0"/>
          <w:numId w:val="8"/>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ACTH</w:t>
      </w:r>
    </w:p>
    <w:p w:rsidR="00EE233F" w:rsidRPr="00DB6F3E" w:rsidRDefault="00F43830" w:rsidP="00DB6F3E">
      <w:pPr>
        <w:numPr>
          <w:ilvl w:val="0"/>
          <w:numId w:val="9"/>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Hormones secreted from post pituitary</w:t>
      </w:r>
      <w:r w:rsidRPr="00DB6F3E">
        <w:rPr>
          <w:rFonts w:asciiTheme="majorBidi" w:hAnsiTheme="majorBidi" w:cstheme="majorBidi"/>
          <w:sz w:val="32"/>
          <w:szCs w:val="32"/>
          <w:lang w:bidi="ar-AE"/>
        </w:rPr>
        <w:t xml:space="preserve"> (synthesized in hypothalamus and transported through nerve axon down to be released from pos pit gland</w:t>
      </w:r>
    </w:p>
    <w:p w:rsidR="00EE233F" w:rsidRPr="00DB6F3E" w:rsidRDefault="00F43830" w:rsidP="00DB6F3E">
      <w:pPr>
        <w:numPr>
          <w:ilvl w:val="0"/>
          <w:numId w:val="10"/>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ADH (anti diuretic hormone )</w:t>
      </w:r>
      <w:r w:rsidR="00DB6F3E">
        <w:rPr>
          <w:rFonts w:asciiTheme="majorBidi" w:hAnsiTheme="majorBidi" w:cstheme="majorBidi"/>
          <w:sz w:val="32"/>
          <w:szCs w:val="32"/>
          <w:lang w:bidi="ar-AE"/>
        </w:rPr>
        <w:t xml:space="preserve">    2. </w:t>
      </w:r>
      <w:r w:rsidRPr="00DB6F3E">
        <w:rPr>
          <w:rFonts w:asciiTheme="majorBidi" w:hAnsiTheme="majorBidi" w:cstheme="majorBidi"/>
          <w:sz w:val="32"/>
          <w:szCs w:val="32"/>
          <w:lang w:bidi="ar-AE"/>
        </w:rPr>
        <w:t xml:space="preserve">Oxytosin </w:t>
      </w:r>
    </w:p>
    <w:p w:rsidR="00DB6F3E" w:rsidRPr="00DB6F3E" w:rsidRDefault="00DB6F3E" w:rsidP="00DB6F3E">
      <w:pPr>
        <w:bidi w:val="0"/>
        <w:ind w:left="-90"/>
        <w:rPr>
          <w:rFonts w:asciiTheme="majorBidi" w:hAnsiTheme="majorBidi" w:cstheme="majorBidi"/>
          <w:b/>
          <w:bCs/>
          <w:sz w:val="32"/>
          <w:szCs w:val="32"/>
          <w:lang w:bidi="ar-AE"/>
        </w:rPr>
      </w:pPr>
      <w:r w:rsidRPr="00DB6F3E">
        <w:rPr>
          <w:rFonts w:asciiTheme="majorBidi" w:hAnsiTheme="majorBidi" w:cstheme="majorBidi"/>
          <w:b/>
          <w:bCs/>
          <w:sz w:val="32"/>
          <w:szCs w:val="32"/>
          <w:lang w:bidi="ar-AE"/>
        </w:rPr>
        <w:lastRenderedPageBreak/>
        <w:t>Anatomy :-</w:t>
      </w:r>
    </w:p>
    <w:p w:rsidR="00EE233F" w:rsidRPr="00DB6F3E" w:rsidRDefault="00DB6F3E" w:rsidP="00DB6F3E">
      <w:pPr>
        <w:numPr>
          <w:ilvl w:val="0"/>
          <w:numId w:val="11"/>
        </w:numPr>
        <w:bidi w:val="0"/>
        <w:rPr>
          <w:rFonts w:asciiTheme="majorBidi" w:hAnsiTheme="majorBidi" w:cstheme="majorBidi"/>
          <w:sz w:val="32"/>
          <w:szCs w:val="32"/>
          <w:lang w:bidi="ar-AE"/>
        </w:rPr>
      </w:pPr>
      <w:r>
        <w:rPr>
          <w:rFonts w:asciiTheme="majorBidi" w:hAnsiTheme="majorBidi" w:cstheme="majorBidi"/>
          <w:noProof/>
          <w:sz w:val="32"/>
          <w:szCs w:val="32"/>
        </w:rPr>
        <w:drawing>
          <wp:anchor distT="0" distB="0" distL="114300" distR="114300" simplePos="0" relativeHeight="251659264" behindDoc="1" locked="0" layoutInCell="1" allowOverlap="1">
            <wp:simplePos x="0" y="0"/>
            <wp:positionH relativeFrom="margin">
              <wp:align>right</wp:align>
            </wp:positionH>
            <wp:positionV relativeFrom="paragraph">
              <wp:posOffset>8255</wp:posOffset>
            </wp:positionV>
            <wp:extent cx="1917964" cy="2505075"/>
            <wp:effectExtent l="0" t="0" r="6350" b="0"/>
            <wp:wrapTight wrapText="bothSides">
              <wp:wrapPolygon edited="0">
                <wp:start x="0" y="0"/>
                <wp:lineTo x="0" y="21354"/>
                <wp:lineTo x="21457" y="21354"/>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964" cy="2505075"/>
                    </a:xfrm>
                    <a:prstGeom prst="rect">
                      <a:avLst/>
                    </a:prstGeom>
                    <a:noFill/>
                  </pic:spPr>
                </pic:pic>
              </a:graphicData>
            </a:graphic>
          </wp:anchor>
        </w:drawing>
      </w:r>
      <w:r w:rsidR="00F43830" w:rsidRPr="00DB6F3E">
        <w:rPr>
          <w:rFonts w:asciiTheme="majorBidi" w:hAnsiTheme="majorBidi" w:cstheme="majorBidi"/>
          <w:sz w:val="32"/>
          <w:szCs w:val="32"/>
          <w:lang w:bidi="ar-AE"/>
        </w:rPr>
        <w:t>Anterior lobe: glandular tissue, accounts for 75% of total weight. Hormones in this lobe are controlled by regulating hormones from the hypothalmus (stimulate or inhibit)</w:t>
      </w:r>
    </w:p>
    <w:p w:rsidR="00EE233F" w:rsidRPr="00DB6F3E" w:rsidRDefault="00F43830" w:rsidP="00DB6F3E">
      <w:pPr>
        <w:numPr>
          <w:ilvl w:val="0"/>
          <w:numId w:val="11"/>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 xml:space="preserve">Posterior: nerve tissue &amp; contains axons that originate in the hypothalmus. Therefore this lobe does not produce hormones but stores those produced by the neurosecretory cells in the hypothalmus. Release of hormones is triggered by receptors in the hypothalmus. </w:t>
      </w:r>
    </w:p>
    <w:p w:rsidR="00DB6F3E" w:rsidRPr="00DB6F3E" w:rsidRDefault="00DB6F3E" w:rsidP="00DB6F3E">
      <w:pPr>
        <w:bidi w:val="0"/>
        <w:ind w:left="-90"/>
        <w:rPr>
          <w:rFonts w:asciiTheme="majorBidi" w:hAnsiTheme="majorBidi" w:cstheme="majorBidi"/>
          <w:sz w:val="32"/>
          <w:szCs w:val="32"/>
          <w:lang w:bidi="ar-AE"/>
        </w:rPr>
      </w:pPr>
    </w:p>
    <w:p w:rsidR="00DB6F3E" w:rsidRPr="00DB6F3E" w:rsidRDefault="00DB6F3E" w:rsidP="00DB6F3E">
      <w:pPr>
        <w:bidi w:val="0"/>
        <w:ind w:left="-90"/>
        <w:rPr>
          <w:rFonts w:asciiTheme="majorBidi" w:hAnsiTheme="majorBidi" w:cstheme="majorBidi"/>
          <w:b/>
          <w:bCs/>
          <w:sz w:val="32"/>
          <w:szCs w:val="32"/>
          <w:lang w:bidi="ar-AE"/>
        </w:rPr>
      </w:pPr>
      <w:r w:rsidRPr="00DB6F3E">
        <w:rPr>
          <w:rFonts w:asciiTheme="majorBidi" w:hAnsiTheme="majorBidi" w:cstheme="majorBidi"/>
          <w:b/>
          <w:bCs/>
          <w:sz w:val="32"/>
          <w:szCs w:val="32"/>
          <w:lang w:bidi="ar-AE"/>
        </w:rPr>
        <w:t>Anterior Pituitary Secretes :</w:t>
      </w:r>
    </w:p>
    <w:p w:rsidR="00EE233F" w:rsidRPr="00DB6F3E" w:rsidRDefault="00F43830" w:rsidP="00DB6F3E">
      <w:pPr>
        <w:numPr>
          <w:ilvl w:val="0"/>
          <w:numId w:val="12"/>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GH:</w:t>
      </w:r>
      <w:r w:rsidRPr="00DB6F3E">
        <w:rPr>
          <w:rFonts w:asciiTheme="majorBidi" w:hAnsiTheme="majorBidi" w:cstheme="majorBidi"/>
          <w:sz w:val="32"/>
          <w:szCs w:val="32"/>
          <w:lang w:bidi="ar-AE"/>
        </w:rPr>
        <w:t>stimulates growth of bone and muscle , promotes protein synthesis and fat metabolism.</w:t>
      </w:r>
    </w:p>
    <w:p w:rsidR="00EE233F" w:rsidRPr="00DB6F3E" w:rsidRDefault="00F43830" w:rsidP="00DB6F3E">
      <w:pPr>
        <w:numPr>
          <w:ilvl w:val="0"/>
          <w:numId w:val="12"/>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ACTH</w:t>
      </w:r>
      <w:r w:rsidRPr="00DB6F3E">
        <w:rPr>
          <w:rFonts w:asciiTheme="majorBidi" w:hAnsiTheme="majorBidi" w:cstheme="majorBidi"/>
          <w:sz w:val="32"/>
          <w:szCs w:val="32"/>
          <w:lang w:bidi="ar-AE"/>
        </w:rPr>
        <w:t>(</w:t>
      </w:r>
      <w:r w:rsidRPr="00DB6F3E">
        <w:rPr>
          <w:rFonts w:asciiTheme="majorBidi" w:hAnsiTheme="majorBidi" w:cstheme="majorBidi"/>
          <w:sz w:val="32"/>
          <w:szCs w:val="32"/>
          <w:u w:val="single"/>
          <w:lang w:bidi="ar-AE"/>
        </w:rPr>
        <w:t>Adrenocorticotropin</w:t>
      </w:r>
      <w:r w:rsidRPr="00DB6F3E">
        <w:rPr>
          <w:rFonts w:asciiTheme="majorBidi" w:hAnsiTheme="majorBidi" w:cstheme="majorBidi"/>
          <w:sz w:val="32"/>
          <w:szCs w:val="32"/>
          <w:lang w:bidi="ar-AE"/>
        </w:rPr>
        <w:t xml:space="preserve"> ): stimulates adrenal gland cortex secretion of mineralcorticoids (aldosterone) &amp; glucocorticoids (cortisol). </w:t>
      </w:r>
    </w:p>
    <w:p w:rsidR="00B60854" w:rsidRPr="00DB6F3E" w:rsidRDefault="00DB6F3E" w:rsidP="00DB6F3E">
      <w:pPr>
        <w:pStyle w:val="a6"/>
        <w:numPr>
          <w:ilvl w:val="0"/>
          <w:numId w:val="12"/>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TSH:</w:t>
      </w:r>
      <w:r w:rsidRPr="00DB6F3E">
        <w:rPr>
          <w:rFonts w:asciiTheme="majorBidi" w:hAnsiTheme="majorBidi" w:cstheme="majorBidi"/>
          <w:sz w:val="32"/>
          <w:szCs w:val="32"/>
          <w:lang w:bidi="ar-AE"/>
        </w:rPr>
        <w:t xml:space="preserve"> stimulates thyroid to increase secretion of thyroxine, its control is from regulating hormones in the hypothalmus</w:t>
      </w:r>
    </w:p>
    <w:p w:rsidR="00EE233F" w:rsidRPr="00DB6F3E" w:rsidRDefault="00F43830" w:rsidP="00DB6F3E">
      <w:pPr>
        <w:numPr>
          <w:ilvl w:val="0"/>
          <w:numId w:val="13"/>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Prolactin:</w:t>
      </w:r>
      <w:r w:rsidRPr="00DB6F3E">
        <w:rPr>
          <w:rFonts w:asciiTheme="majorBidi" w:hAnsiTheme="majorBidi" w:cstheme="majorBidi"/>
          <w:sz w:val="32"/>
          <w:szCs w:val="32"/>
          <w:lang w:bidi="ar-AE"/>
        </w:rPr>
        <w:t>stimulates milk production from the breasts after childbirth to enable nursing. Oxytoxin from posterior lobe controls milk ejection.</w:t>
      </w:r>
    </w:p>
    <w:p w:rsidR="00EE233F" w:rsidRPr="00DB6F3E" w:rsidRDefault="00F43830" w:rsidP="00DB6F3E">
      <w:pPr>
        <w:numPr>
          <w:ilvl w:val="0"/>
          <w:numId w:val="13"/>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FSH:</w:t>
      </w:r>
      <w:r w:rsidRPr="00DB6F3E">
        <w:rPr>
          <w:rFonts w:asciiTheme="majorBidi" w:hAnsiTheme="majorBidi" w:cstheme="majorBidi"/>
          <w:sz w:val="32"/>
          <w:szCs w:val="32"/>
          <w:lang w:bidi="ar-AE"/>
        </w:rPr>
        <w:t xml:space="preserve"> promotes sperm production in men and stimulates the ovaries to enable ovulation in women. LH and FSH work together to cause normal function of the ovaries and testes.</w:t>
      </w:r>
    </w:p>
    <w:p w:rsidR="00EE233F" w:rsidRPr="00DB6F3E" w:rsidRDefault="00F43830" w:rsidP="00DB6F3E">
      <w:pPr>
        <w:numPr>
          <w:ilvl w:val="0"/>
          <w:numId w:val="13"/>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LH:</w:t>
      </w:r>
      <w:r w:rsidRPr="00DB6F3E">
        <w:rPr>
          <w:rFonts w:asciiTheme="majorBidi" w:hAnsiTheme="majorBidi" w:cstheme="majorBidi"/>
          <w:sz w:val="32"/>
          <w:szCs w:val="32"/>
          <w:lang w:bidi="ar-AE"/>
        </w:rPr>
        <w:t xml:space="preserve"> regulates testosterone in men and estrogen, progesterone  in women.</w:t>
      </w:r>
    </w:p>
    <w:p w:rsidR="00B60854" w:rsidRDefault="00B60854" w:rsidP="00B60854">
      <w:pPr>
        <w:bidi w:val="0"/>
        <w:ind w:left="-90"/>
        <w:rPr>
          <w:rFonts w:asciiTheme="majorBidi" w:hAnsiTheme="majorBidi" w:cstheme="majorBidi"/>
          <w:sz w:val="32"/>
          <w:szCs w:val="32"/>
          <w:lang w:bidi="ar-AE"/>
        </w:rPr>
      </w:pPr>
    </w:p>
    <w:p w:rsidR="00B60854" w:rsidRDefault="00DB6F3E" w:rsidP="00DB6F3E">
      <w:pPr>
        <w:bidi w:val="0"/>
        <w:ind w:left="-90"/>
        <w:rPr>
          <w:rFonts w:asciiTheme="majorBidi" w:hAnsiTheme="majorBidi" w:cstheme="majorBidi"/>
          <w:b/>
          <w:bCs/>
          <w:sz w:val="32"/>
          <w:szCs w:val="32"/>
          <w:lang w:bidi="ar-AE"/>
        </w:rPr>
      </w:pPr>
      <w:r w:rsidRPr="00DB6F3E">
        <w:rPr>
          <w:rFonts w:asciiTheme="majorBidi" w:hAnsiTheme="majorBidi" w:cstheme="majorBidi"/>
          <w:b/>
          <w:bCs/>
          <w:sz w:val="32"/>
          <w:szCs w:val="32"/>
          <w:lang w:bidi="ar-AE"/>
        </w:rPr>
        <w:t>Posterior Pituitary</w:t>
      </w:r>
      <w:r>
        <w:rPr>
          <w:rFonts w:asciiTheme="majorBidi" w:hAnsiTheme="majorBidi" w:cstheme="majorBidi"/>
          <w:b/>
          <w:bCs/>
          <w:sz w:val="32"/>
          <w:szCs w:val="32"/>
          <w:lang w:bidi="ar-AE"/>
        </w:rPr>
        <w:t xml:space="preserve"> secrets :</w:t>
      </w:r>
    </w:p>
    <w:p w:rsidR="00EE233F" w:rsidRPr="00DB6F3E" w:rsidRDefault="00F43830" w:rsidP="00DB6F3E">
      <w:pPr>
        <w:numPr>
          <w:ilvl w:val="0"/>
          <w:numId w:val="14"/>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Antidiuretic hormone or ADH</w:t>
      </w:r>
      <w:r w:rsidRPr="00DB6F3E">
        <w:rPr>
          <w:rFonts w:asciiTheme="majorBidi" w:hAnsiTheme="majorBidi" w:cstheme="majorBidi"/>
          <w:sz w:val="32"/>
          <w:szCs w:val="32"/>
          <w:lang w:bidi="ar-AE"/>
        </w:rPr>
        <w:t xml:space="preserve"> - also called vasopressin, vasoconstricts arterioles to increase arterial pressure; increases water reabsorption in distal tubules. </w:t>
      </w:r>
    </w:p>
    <w:p w:rsidR="00EE233F" w:rsidRPr="00DB6F3E" w:rsidRDefault="00F43830" w:rsidP="00DB6F3E">
      <w:pPr>
        <w:numPr>
          <w:ilvl w:val="0"/>
          <w:numId w:val="14"/>
        </w:numPr>
        <w:bidi w:val="0"/>
        <w:rPr>
          <w:rFonts w:asciiTheme="majorBidi" w:hAnsiTheme="majorBidi" w:cstheme="majorBidi"/>
          <w:sz w:val="32"/>
          <w:szCs w:val="32"/>
          <w:lang w:bidi="ar-AE"/>
        </w:rPr>
      </w:pPr>
      <w:r w:rsidRPr="00DB6F3E">
        <w:rPr>
          <w:rFonts w:asciiTheme="majorBidi" w:hAnsiTheme="majorBidi" w:cstheme="majorBidi"/>
          <w:b/>
          <w:bCs/>
          <w:sz w:val="32"/>
          <w:szCs w:val="32"/>
          <w:lang w:bidi="ar-AE"/>
        </w:rPr>
        <w:t>Oxytocin</w:t>
      </w:r>
      <w:r w:rsidRPr="00DB6F3E">
        <w:rPr>
          <w:rFonts w:asciiTheme="majorBidi" w:hAnsiTheme="majorBidi" w:cstheme="majorBidi"/>
          <w:sz w:val="32"/>
          <w:szCs w:val="32"/>
          <w:lang w:bidi="ar-AE"/>
        </w:rPr>
        <w:t>: stimulates uterus to contract at childbirth; stimulates mammary ducts to contract (milk ejection in lactation).</w:t>
      </w:r>
    </w:p>
    <w:p w:rsidR="00DB6F3E" w:rsidRDefault="00DB6F3E" w:rsidP="00DB6F3E">
      <w:pPr>
        <w:bidi w:val="0"/>
        <w:ind w:left="-90"/>
        <w:jc w:val="center"/>
        <w:rPr>
          <w:rFonts w:asciiTheme="majorBidi" w:hAnsiTheme="majorBidi" w:cstheme="majorBidi"/>
          <w:b/>
          <w:bCs/>
          <w:sz w:val="32"/>
          <w:szCs w:val="32"/>
          <w:lang w:bidi="ar-AE"/>
        </w:rPr>
      </w:pPr>
      <w:r w:rsidRPr="00DB6F3E">
        <w:rPr>
          <w:rFonts w:asciiTheme="majorBidi" w:hAnsiTheme="majorBidi" w:cstheme="majorBidi"/>
          <w:b/>
          <w:bCs/>
          <w:sz w:val="32"/>
          <w:szCs w:val="32"/>
          <w:lang w:bidi="ar-AE"/>
        </w:rPr>
        <w:lastRenderedPageBreak/>
        <w:t>Presenting problems in hypothalamic and pituitary diseses</w:t>
      </w:r>
    </w:p>
    <w:p w:rsidR="00DB6F3E" w:rsidRDefault="00DB6F3E" w:rsidP="00DB6F3E">
      <w:pPr>
        <w:bidi w:val="0"/>
        <w:ind w:left="-90"/>
        <w:jc w:val="center"/>
        <w:rPr>
          <w:rFonts w:asciiTheme="majorBidi" w:hAnsiTheme="majorBidi" w:cstheme="majorBidi"/>
          <w:sz w:val="32"/>
          <w:szCs w:val="32"/>
          <w:lang w:bidi="ar-AE"/>
        </w:rPr>
      </w:pPr>
      <w:r>
        <w:rPr>
          <w:noProof/>
        </w:rPr>
        <w:drawing>
          <wp:inline distT="0" distB="0" distL="0" distR="0">
            <wp:extent cx="5057775" cy="3782941"/>
            <wp:effectExtent l="0" t="0" r="0" b="8255"/>
            <wp:docPr id="14339" name="Picture 5" descr="PIT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5" descr="PIT 2"/>
                    <pic:cNvPicPr>
                      <a:picLocks noGrp="1"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1334" cy="3785603"/>
                    </a:xfrm>
                    <a:prstGeom prst="rect">
                      <a:avLst/>
                    </a:prstGeom>
                    <a:noFill/>
                    <a:ln>
                      <a:noFill/>
                    </a:ln>
                    <a:extLst/>
                  </pic:spPr>
                </pic:pic>
              </a:graphicData>
            </a:graphic>
          </wp:inline>
        </w:drawing>
      </w:r>
    </w:p>
    <w:p w:rsidR="00DB6F3E" w:rsidRDefault="00DB6F3E" w:rsidP="00DB6F3E">
      <w:pPr>
        <w:bidi w:val="0"/>
        <w:ind w:left="-90"/>
        <w:rPr>
          <w:rFonts w:asciiTheme="majorBidi" w:hAnsiTheme="majorBidi" w:cstheme="majorBidi"/>
          <w:b/>
          <w:bCs/>
          <w:sz w:val="32"/>
          <w:szCs w:val="32"/>
          <w:lang w:bidi="ar-AE"/>
        </w:rPr>
      </w:pPr>
      <w:r w:rsidRPr="00DB6F3E">
        <w:rPr>
          <w:rFonts w:asciiTheme="majorBidi" w:hAnsiTheme="majorBidi" w:cstheme="majorBidi"/>
          <w:b/>
          <w:bCs/>
          <w:sz w:val="32"/>
          <w:szCs w:val="32"/>
          <w:lang w:bidi="ar-AE"/>
        </w:rPr>
        <w:t xml:space="preserve">A-Hypopituitarism </w:t>
      </w:r>
      <w:r w:rsidRPr="00DB6F3E">
        <w:rPr>
          <w:rFonts w:asciiTheme="majorBidi" w:hAnsiTheme="majorBidi" w:cstheme="majorBidi"/>
          <w:sz w:val="32"/>
          <w:szCs w:val="32"/>
          <w:lang w:bidi="ar-AE"/>
        </w:rPr>
        <w:br/>
      </w:r>
      <w:r w:rsidRPr="00AA162E">
        <w:rPr>
          <w:rFonts w:asciiTheme="majorBidi" w:hAnsiTheme="majorBidi" w:cstheme="majorBidi"/>
          <w:sz w:val="32"/>
          <w:szCs w:val="32"/>
          <w:u w:val="single"/>
          <w:lang w:bidi="ar-AE"/>
        </w:rPr>
        <w:t>1-</w:t>
      </w:r>
      <w:r w:rsidRPr="00AA162E">
        <w:rPr>
          <w:rFonts w:asciiTheme="majorBidi" w:hAnsiTheme="majorBidi" w:cstheme="majorBidi"/>
          <w:b/>
          <w:bCs/>
          <w:sz w:val="32"/>
          <w:szCs w:val="32"/>
          <w:u w:val="single"/>
          <w:lang w:bidi="ar-AE"/>
        </w:rPr>
        <w:t>anterior pituitary hormone deficiency</w:t>
      </w:r>
    </w:p>
    <w:p w:rsidR="00EE233F" w:rsidRPr="00DB6F3E" w:rsidRDefault="00F43830" w:rsidP="00DB6F3E">
      <w:pPr>
        <w:numPr>
          <w:ilvl w:val="0"/>
          <w:numId w:val="15"/>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Combined deficiency of any of the ant pituitary hormones.</w:t>
      </w:r>
    </w:p>
    <w:p w:rsidR="00EE233F" w:rsidRPr="00DB6F3E" w:rsidRDefault="00F43830" w:rsidP="00DB6F3E">
      <w:pPr>
        <w:numPr>
          <w:ilvl w:val="0"/>
          <w:numId w:val="15"/>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Clinical presentation vary.</w:t>
      </w:r>
    </w:p>
    <w:p w:rsidR="00EE233F" w:rsidRPr="00DB6F3E" w:rsidRDefault="00F43830" w:rsidP="00DB6F3E">
      <w:pPr>
        <w:numPr>
          <w:ilvl w:val="0"/>
          <w:numId w:val="15"/>
        </w:numPr>
        <w:bidi w:val="0"/>
        <w:rPr>
          <w:rFonts w:asciiTheme="majorBidi" w:hAnsiTheme="majorBidi" w:cstheme="majorBidi"/>
          <w:sz w:val="32"/>
          <w:szCs w:val="32"/>
          <w:lang w:bidi="ar-AE"/>
        </w:rPr>
      </w:pPr>
      <w:r w:rsidRPr="00DB6F3E">
        <w:rPr>
          <w:rFonts w:asciiTheme="majorBidi" w:hAnsiTheme="majorBidi" w:cstheme="majorBidi"/>
          <w:sz w:val="32"/>
          <w:szCs w:val="32"/>
          <w:lang w:bidi="ar-AE"/>
        </w:rPr>
        <w:t xml:space="preserve">Most common cause is </w:t>
      </w:r>
      <w:r w:rsidRPr="00DB6F3E">
        <w:rPr>
          <w:rFonts w:asciiTheme="majorBidi" w:hAnsiTheme="majorBidi" w:cstheme="majorBidi"/>
          <w:i/>
          <w:iCs/>
          <w:sz w:val="32"/>
          <w:szCs w:val="32"/>
          <w:lang w:bidi="ar-AE"/>
        </w:rPr>
        <w:t>pituitary macroadenoma</w:t>
      </w:r>
    </w:p>
    <w:p w:rsidR="0029402F" w:rsidRDefault="0029402F" w:rsidP="00DB6F3E">
      <w:pPr>
        <w:bidi w:val="0"/>
        <w:ind w:left="-90"/>
        <w:rPr>
          <w:rFonts w:asciiTheme="majorBidi" w:hAnsiTheme="majorBidi" w:cstheme="majorBidi"/>
          <w:b/>
          <w:bCs/>
          <w:sz w:val="32"/>
          <w:szCs w:val="32"/>
          <w:lang w:bidi="ar-AE"/>
        </w:rPr>
      </w:pPr>
    </w:p>
    <w:p w:rsidR="00DB6F3E" w:rsidRDefault="00DB6F3E" w:rsidP="0029402F">
      <w:pPr>
        <w:bidi w:val="0"/>
        <w:ind w:left="-90"/>
        <w:rPr>
          <w:rFonts w:asciiTheme="majorBidi" w:hAnsiTheme="majorBidi" w:cstheme="majorBidi"/>
          <w:sz w:val="32"/>
          <w:szCs w:val="32"/>
          <w:lang w:bidi="ar-AE"/>
        </w:rPr>
      </w:pPr>
      <w:r w:rsidRPr="00DB6F3E">
        <w:rPr>
          <w:rFonts w:asciiTheme="majorBidi" w:hAnsiTheme="majorBidi" w:cstheme="majorBidi"/>
          <w:b/>
          <w:bCs/>
          <w:sz w:val="32"/>
          <w:szCs w:val="32"/>
          <w:lang w:bidi="ar-AE"/>
        </w:rPr>
        <w:t xml:space="preserve">Causes </w:t>
      </w:r>
      <w:r w:rsidRPr="00DB6F3E">
        <w:rPr>
          <w:rFonts w:asciiTheme="majorBidi" w:hAnsiTheme="majorBidi" w:cstheme="majorBidi"/>
          <w:sz w:val="32"/>
          <w:szCs w:val="32"/>
          <w:lang w:bidi="ar-AE"/>
        </w:rPr>
        <w:t>of ant pituitary hormone deficiency</w:t>
      </w:r>
      <w:r>
        <w:rPr>
          <w:rFonts w:asciiTheme="majorBidi" w:hAnsiTheme="majorBidi" w:cstheme="majorBidi"/>
          <w:sz w:val="32"/>
          <w:szCs w:val="32"/>
          <w:lang w:bidi="ar-AE"/>
        </w:rPr>
        <w:t xml:space="preserve"> :</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b/>
          <w:bCs/>
          <w:sz w:val="32"/>
          <w:szCs w:val="32"/>
          <w:lang w:bidi="ar-AE"/>
        </w:rPr>
        <w:t xml:space="preserve">1.Structuralprimary pit tumor </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sz w:val="32"/>
          <w:szCs w:val="32"/>
          <w:lang w:bidi="ar-AE"/>
        </w:rPr>
        <w:t xml:space="preserve">          Adenoma, carcinoma, Craniopharyngioma,  Meningioma, Heamorrhage (apoplexy), Langerhans cell histocytosis, Arachnoid cyst, Secondary tumour (leukemia, lymphoma),  Chordoma</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b/>
          <w:bCs/>
          <w:sz w:val="32"/>
          <w:szCs w:val="32"/>
          <w:lang w:bidi="ar-AE"/>
        </w:rPr>
        <w:t>2.Inflammatory / infiltrative</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sz w:val="32"/>
          <w:szCs w:val="32"/>
          <w:lang w:bidi="ar-AE"/>
        </w:rPr>
        <w:t xml:space="preserve">          sarcoidosis, haemochromatosis, infections (pit abscess, TB, syphlis,encephalitis).</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b/>
          <w:bCs/>
          <w:sz w:val="32"/>
          <w:szCs w:val="32"/>
          <w:lang w:bidi="ar-AE"/>
        </w:rPr>
        <w:t>3.Congenital deficiencies</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sz w:val="32"/>
          <w:szCs w:val="32"/>
          <w:lang w:bidi="ar-AE"/>
        </w:rPr>
        <w:t xml:space="preserve">         GnRh (kallmann’s syndrome), TRH, GHRH, CRH</w:t>
      </w:r>
    </w:p>
    <w:p w:rsidR="0029402F" w:rsidRDefault="0029402F" w:rsidP="00DB6F3E">
      <w:pPr>
        <w:bidi w:val="0"/>
        <w:ind w:left="-90"/>
        <w:rPr>
          <w:rFonts w:asciiTheme="majorBidi" w:hAnsiTheme="majorBidi" w:cstheme="majorBidi"/>
          <w:b/>
          <w:bCs/>
          <w:sz w:val="32"/>
          <w:szCs w:val="32"/>
          <w:lang w:bidi="ar-AE"/>
        </w:rPr>
      </w:pP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b/>
          <w:bCs/>
          <w:sz w:val="32"/>
          <w:szCs w:val="32"/>
          <w:lang w:bidi="ar-AE"/>
        </w:rPr>
        <w:lastRenderedPageBreak/>
        <w:t xml:space="preserve">4. Functional </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sz w:val="32"/>
          <w:szCs w:val="32"/>
          <w:lang w:bidi="ar-AE"/>
        </w:rPr>
        <w:t xml:space="preserve">         chronic systemic illness, excessive excersise, anorexia nervosa</w:t>
      </w:r>
    </w:p>
    <w:p w:rsidR="00DB6F3E" w:rsidRP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b/>
          <w:bCs/>
          <w:sz w:val="32"/>
          <w:szCs w:val="32"/>
          <w:lang w:bidi="ar-AE"/>
        </w:rPr>
        <w:t xml:space="preserve">5.Other </w:t>
      </w:r>
    </w:p>
    <w:p w:rsidR="00DB6F3E" w:rsidRDefault="00DB6F3E" w:rsidP="00DB6F3E">
      <w:pPr>
        <w:bidi w:val="0"/>
        <w:ind w:left="-90"/>
        <w:rPr>
          <w:rFonts w:asciiTheme="majorBidi" w:hAnsiTheme="majorBidi" w:cstheme="majorBidi"/>
          <w:sz w:val="32"/>
          <w:szCs w:val="32"/>
          <w:lang w:bidi="ar-AE"/>
        </w:rPr>
      </w:pPr>
      <w:r w:rsidRPr="00DB6F3E">
        <w:rPr>
          <w:rFonts w:asciiTheme="majorBidi" w:hAnsiTheme="majorBidi" w:cstheme="majorBidi"/>
          <w:sz w:val="32"/>
          <w:szCs w:val="32"/>
          <w:lang w:bidi="ar-AE"/>
        </w:rPr>
        <w:t xml:space="preserve">         head injury, parasellar radiotherapy and surgery, post partum necrosis (Sheehan's syndrome)</w:t>
      </w:r>
    </w:p>
    <w:p w:rsidR="0029402F" w:rsidRPr="0029402F" w:rsidRDefault="0029402F" w:rsidP="0029402F">
      <w:pPr>
        <w:bidi w:val="0"/>
        <w:ind w:left="-90"/>
        <w:rPr>
          <w:rFonts w:asciiTheme="majorBidi" w:hAnsiTheme="majorBidi" w:cstheme="majorBidi"/>
          <w:b/>
          <w:bCs/>
          <w:sz w:val="32"/>
          <w:szCs w:val="32"/>
          <w:lang w:bidi="ar-AE"/>
        </w:rPr>
      </w:pPr>
      <w:r>
        <w:rPr>
          <w:rFonts w:asciiTheme="majorBidi" w:hAnsiTheme="majorBidi" w:cstheme="majorBidi"/>
          <w:sz w:val="32"/>
          <w:szCs w:val="32"/>
          <w:lang w:bidi="ar-AE"/>
        </w:rPr>
        <w:br/>
      </w:r>
      <w:r w:rsidRPr="0029402F">
        <w:rPr>
          <w:rFonts w:asciiTheme="majorBidi" w:hAnsiTheme="majorBidi" w:cstheme="majorBidi"/>
          <w:b/>
          <w:bCs/>
          <w:sz w:val="32"/>
          <w:szCs w:val="32"/>
          <w:lang w:bidi="ar-AE"/>
        </w:rPr>
        <w:t xml:space="preserve">Clinical assessment </w:t>
      </w:r>
    </w:p>
    <w:p w:rsidR="0029402F" w:rsidRPr="0029402F" w:rsidRDefault="0029402F" w:rsidP="0029402F">
      <w:pPr>
        <w:ind w:left="-90"/>
        <w:jc w:val="right"/>
        <w:rPr>
          <w:rFonts w:asciiTheme="majorBidi" w:hAnsiTheme="majorBidi" w:cstheme="majorBidi"/>
          <w:sz w:val="32"/>
          <w:szCs w:val="32"/>
          <w:lang w:bidi="ar-AE"/>
        </w:rPr>
      </w:pPr>
      <w:r w:rsidRPr="0029402F">
        <w:rPr>
          <w:rFonts w:asciiTheme="majorBidi" w:hAnsiTheme="majorBidi" w:cstheme="majorBidi"/>
          <w:b/>
          <w:bCs/>
          <w:sz w:val="32"/>
          <w:szCs w:val="32"/>
          <w:lang w:bidi="ar-AE"/>
        </w:rPr>
        <w:t>1-Progressive loss</w:t>
      </w:r>
      <w:r w:rsidRPr="0029402F">
        <w:rPr>
          <w:rFonts w:asciiTheme="majorBidi" w:hAnsiTheme="majorBidi" w:cstheme="majorBidi"/>
          <w:sz w:val="32"/>
          <w:szCs w:val="32"/>
          <w:lang w:bidi="ar-AE"/>
        </w:rPr>
        <w:t xml:space="preserve"> of pi</w:t>
      </w:r>
      <w:r>
        <w:rPr>
          <w:rFonts w:asciiTheme="majorBidi" w:hAnsiTheme="majorBidi" w:cstheme="majorBidi"/>
          <w:sz w:val="32"/>
          <w:szCs w:val="32"/>
          <w:lang w:bidi="ar-AE"/>
        </w:rPr>
        <w:t>t. functions in following</w:t>
      </w:r>
      <w:r w:rsidRPr="0029402F">
        <w:rPr>
          <w:rFonts w:asciiTheme="majorBidi" w:hAnsiTheme="majorBidi" w:cstheme="majorBidi"/>
          <w:sz w:val="32"/>
          <w:szCs w:val="32"/>
          <w:lang w:bidi="ar-AE"/>
        </w:rPr>
        <w:t xml:space="preserve"> consequences</w:t>
      </w:r>
    </w:p>
    <w:p w:rsidR="0029402F" w:rsidRPr="0029402F" w:rsidRDefault="0029402F" w:rsidP="0029402F">
      <w:pPr>
        <w:ind w:left="-90"/>
        <w:jc w:val="right"/>
        <w:rPr>
          <w:rFonts w:asciiTheme="majorBidi" w:hAnsiTheme="majorBidi" w:cstheme="majorBidi"/>
          <w:b/>
          <w:bCs/>
          <w:sz w:val="32"/>
          <w:szCs w:val="32"/>
          <w:lang w:bidi="ar-AE"/>
        </w:rPr>
      </w:pPr>
      <w:r w:rsidRPr="0029402F">
        <w:rPr>
          <w:rFonts w:asciiTheme="majorBidi" w:hAnsiTheme="majorBidi" w:cs="Times New Roman"/>
          <w:b/>
          <w:bCs/>
          <w:sz w:val="32"/>
          <w:szCs w:val="32"/>
          <w:lang w:bidi="ar-AE"/>
        </w:rPr>
        <w:t>- GH :</w:t>
      </w:r>
    </w:p>
    <w:p w:rsidR="0029402F" w:rsidRPr="0029402F" w:rsidRDefault="0029402F" w:rsidP="0029402F">
      <w:pPr>
        <w:ind w:left="-90"/>
        <w:jc w:val="right"/>
        <w:rPr>
          <w:rFonts w:asciiTheme="majorBidi" w:hAnsiTheme="majorBidi" w:cstheme="majorBidi"/>
          <w:sz w:val="32"/>
          <w:szCs w:val="32"/>
          <w:lang w:bidi="ar-AE"/>
        </w:rPr>
      </w:pPr>
      <w:r w:rsidRPr="0029402F">
        <w:rPr>
          <w:rFonts w:asciiTheme="majorBidi" w:hAnsiTheme="majorBidi" w:cs="Times New Roman"/>
          <w:sz w:val="32"/>
          <w:szCs w:val="32"/>
          <w:rtl/>
          <w:lang w:bidi="ar-AE"/>
        </w:rPr>
        <w:t xml:space="preserve">      -</w:t>
      </w:r>
      <w:r w:rsidRPr="0029402F">
        <w:rPr>
          <w:rFonts w:asciiTheme="majorBidi" w:hAnsiTheme="majorBidi" w:cstheme="majorBidi"/>
          <w:sz w:val="32"/>
          <w:szCs w:val="32"/>
          <w:lang w:bidi="ar-AE"/>
        </w:rPr>
        <w:t>Lethargy, muscle weakness, increased fat mass</w:t>
      </w:r>
    </w:p>
    <w:p w:rsidR="0029402F" w:rsidRPr="0029402F" w:rsidRDefault="0029402F" w:rsidP="0029402F">
      <w:pPr>
        <w:ind w:left="-90"/>
        <w:jc w:val="right"/>
        <w:rPr>
          <w:rFonts w:asciiTheme="majorBidi" w:hAnsiTheme="majorBidi" w:cs="Times New Roman"/>
          <w:b/>
          <w:bCs/>
          <w:sz w:val="32"/>
          <w:szCs w:val="32"/>
          <w:lang w:bidi="ar-AE"/>
        </w:rPr>
      </w:pPr>
      <w:r w:rsidRPr="0029402F">
        <w:rPr>
          <w:rFonts w:asciiTheme="majorBidi" w:hAnsiTheme="majorBidi" w:cs="Times New Roman"/>
          <w:b/>
          <w:bCs/>
          <w:sz w:val="32"/>
          <w:szCs w:val="32"/>
          <w:lang w:bidi="ar-AE"/>
        </w:rPr>
        <w:t>-Gonadotrophines (LH,FSH) :</w:t>
      </w:r>
    </w:p>
    <w:p w:rsidR="0029402F" w:rsidRPr="0029402F" w:rsidRDefault="0029402F" w:rsidP="0029402F">
      <w:pPr>
        <w:ind w:left="5670"/>
        <w:jc w:val="right"/>
        <w:rPr>
          <w:rFonts w:asciiTheme="majorBidi" w:hAnsiTheme="majorBidi" w:cstheme="majorBidi"/>
          <w:sz w:val="32"/>
          <w:szCs w:val="32"/>
          <w:lang w:bidi="ar-AE"/>
        </w:rPr>
      </w:pPr>
      <w:r w:rsidRPr="0029402F">
        <w:rPr>
          <w:rFonts w:asciiTheme="majorBidi" w:hAnsiTheme="majorBidi" w:cstheme="majorBidi"/>
          <w:sz w:val="32"/>
          <w:szCs w:val="32"/>
          <w:u w:val="single"/>
          <w:lang w:bidi="ar-AE"/>
        </w:rPr>
        <w:t>in male</w:t>
      </w:r>
      <w:r>
        <w:rPr>
          <w:rFonts w:asciiTheme="majorBidi" w:hAnsiTheme="majorBidi" w:cstheme="majorBidi"/>
          <w:sz w:val="32"/>
          <w:szCs w:val="32"/>
          <w:lang w:bidi="ar-AE"/>
        </w:rPr>
        <w:t xml:space="preserve"> Loss of libido, </w:t>
      </w:r>
      <w:r w:rsidRPr="0029402F">
        <w:rPr>
          <w:rFonts w:asciiTheme="majorBidi" w:hAnsiTheme="majorBidi" w:cstheme="majorBidi"/>
          <w:sz w:val="32"/>
          <w:szCs w:val="32"/>
          <w:lang w:bidi="ar-AE"/>
        </w:rPr>
        <w:t>gynecomastie, decrease shaving</w:t>
      </w:r>
    </w:p>
    <w:p w:rsidR="0029402F" w:rsidRPr="0029402F" w:rsidRDefault="0029402F" w:rsidP="0029402F">
      <w:pPr>
        <w:ind w:left="630"/>
        <w:jc w:val="right"/>
        <w:rPr>
          <w:rFonts w:asciiTheme="majorBidi" w:hAnsiTheme="majorBidi" w:cstheme="majorBidi"/>
          <w:sz w:val="32"/>
          <w:szCs w:val="32"/>
          <w:lang w:bidi="ar-AE"/>
        </w:rPr>
      </w:pPr>
      <w:r w:rsidRPr="0029402F">
        <w:rPr>
          <w:rFonts w:asciiTheme="majorBidi" w:hAnsiTheme="majorBidi" w:cstheme="majorBidi"/>
          <w:sz w:val="32"/>
          <w:szCs w:val="32"/>
          <w:u w:val="single"/>
          <w:lang w:bidi="ar-AE"/>
        </w:rPr>
        <w:t>in female</w:t>
      </w:r>
      <w:r w:rsidRPr="0029402F">
        <w:rPr>
          <w:rFonts w:asciiTheme="majorBidi" w:hAnsiTheme="majorBidi" w:cstheme="majorBidi"/>
          <w:sz w:val="32"/>
          <w:szCs w:val="32"/>
          <w:lang w:bidi="ar-AE"/>
        </w:rPr>
        <w:t xml:space="preserve"> oligomenorrhea or amenorrhea</w:t>
      </w:r>
    </w:p>
    <w:p w:rsidR="0029402F" w:rsidRPr="0029402F" w:rsidRDefault="0029402F" w:rsidP="0029402F">
      <w:pPr>
        <w:ind w:left="5670"/>
        <w:jc w:val="right"/>
        <w:rPr>
          <w:rFonts w:asciiTheme="majorBidi" w:hAnsiTheme="majorBidi" w:cstheme="majorBidi"/>
          <w:sz w:val="32"/>
          <w:szCs w:val="32"/>
          <w:lang w:bidi="ar-AE"/>
        </w:rPr>
      </w:pPr>
      <w:r w:rsidRPr="0029402F">
        <w:rPr>
          <w:rFonts w:asciiTheme="majorBidi" w:hAnsiTheme="majorBidi" w:cstheme="majorBidi"/>
          <w:sz w:val="32"/>
          <w:szCs w:val="32"/>
          <w:lang w:bidi="ar-AE"/>
        </w:rPr>
        <w:t>absent pubic hair in both sexes with fine &amp; wrinkled skin</w:t>
      </w:r>
    </w:p>
    <w:p w:rsidR="00DB6F3E" w:rsidRP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chronic anemia</w:t>
      </w:r>
    </w:p>
    <w:p w:rsidR="0029402F" w:rsidRPr="0029402F" w:rsidRDefault="0029402F" w:rsidP="0029402F">
      <w:pPr>
        <w:ind w:left="-90"/>
        <w:jc w:val="right"/>
        <w:rPr>
          <w:rFonts w:asciiTheme="majorBidi" w:hAnsiTheme="majorBidi" w:cstheme="majorBidi"/>
          <w:sz w:val="32"/>
          <w:szCs w:val="32"/>
          <w:lang w:bidi="ar-AE"/>
        </w:rPr>
      </w:pPr>
      <w:r>
        <w:rPr>
          <w:rFonts w:asciiTheme="majorBidi" w:hAnsiTheme="majorBidi" w:cstheme="majorBidi"/>
          <w:sz w:val="32"/>
          <w:szCs w:val="32"/>
          <w:lang w:bidi="ar-AE"/>
        </w:rPr>
        <w:t xml:space="preserve">- </w:t>
      </w:r>
      <w:r w:rsidRPr="0029402F">
        <w:rPr>
          <w:rFonts w:asciiTheme="majorBidi" w:hAnsiTheme="majorBidi" w:cstheme="majorBidi"/>
          <w:b/>
          <w:bCs/>
          <w:sz w:val="32"/>
          <w:szCs w:val="32"/>
          <w:lang w:bidi="ar-AE"/>
        </w:rPr>
        <w:t>ACTH</w:t>
      </w:r>
      <w:r w:rsidRPr="0029402F">
        <w:rPr>
          <w:rFonts w:asciiTheme="majorBidi" w:hAnsiTheme="majorBidi" w:cstheme="majorBidi"/>
          <w:sz w:val="32"/>
          <w:szCs w:val="32"/>
          <w:lang w:bidi="ar-AE"/>
        </w:rPr>
        <w:t xml:space="preserve"> (loss of cortisol, with maintenance of aldosteron ) </w:t>
      </w:r>
    </w:p>
    <w:p w:rsidR="0029402F" w:rsidRPr="0029402F" w:rsidRDefault="0029402F" w:rsidP="0029402F">
      <w:pPr>
        <w:bidi w:val="0"/>
        <w:ind w:left="-9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     hyponatremia and postural hypotension with normal K+</w:t>
      </w:r>
    </w:p>
    <w:p w:rsidR="0029402F" w:rsidRPr="0029402F" w:rsidRDefault="0029402F" w:rsidP="0029402F">
      <w:pPr>
        <w:bidi w:val="0"/>
        <w:ind w:left="-9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     pallor due to lack of melanocyte stimulation by B-Lipotrophic hormone</w:t>
      </w:r>
    </w:p>
    <w:p w:rsidR="0029402F" w:rsidRPr="0029402F" w:rsidRDefault="0029402F" w:rsidP="0029402F">
      <w:pPr>
        <w:bidi w:val="0"/>
        <w:ind w:left="-90"/>
        <w:rPr>
          <w:rFonts w:asciiTheme="majorBidi" w:hAnsiTheme="majorBidi" w:cstheme="majorBidi"/>
          <w:sz w:val="32"/>
          <w:szCs w:val="32"/>
          <w:lang w:bidi="ar-AE"/>
        </w:rPr>
      </w:pPr>
    </w:p>
    <w:p w:rsidR="0029402F" w:rsidRPr="0029402F" w:rsidRDefault="0029402F" w:rsidP="0029402F">
      <w:pPr>
        <w:bidi w:val="0"/>
        <w:ind w:left="-90"/>
        <w:rPr>
          <w:rFonts w:asciiTheme="majorBidi" w:hAnsiTheme="majorBidi" w:cstheme="majorBidi"/>
          <w:sz w:val="32"/>
          <w:szCs w:val="32"/>
          <w:lang w:bidi="ar-AE"/>
        </w:rPr>
      </w:pPr>
      <w:r w:rsidRPr="0029402F">
        <w:rPr>
          <w:rFonts w:asciiTheme="majorBidi" w:hAnsiTheme="majorBidi" w:cstheme="majorBidi"/>
          <w:sz w:val="32"/>
          <w:szCs w:val="32"/>
          <w:lang w:bidi="ar-AE"/>
        </w:rPr>
        <w:t>-</w:t>
      </w:r>
      <w:r w:rsidRPr="0029402F">
        <w:rPr>
          <w:rFonts w:asciiTheme="majorBidi" w:hAnsiTheme="majorBidi" w:cstheme="majorBidi"/>
          <w:b/>
          <w:bCs/>
          <w:sz w:val="32"/>
          <w:szCs w:val="32"/>
          <w:lang w:bidi="ar-AE"/>
        </w:rPr>
        <w:t>TSH</w:t>
      </w:r>
      <w:r w:rsidRPr="0029402F">
        <w:rPr>
          <w:rFonts w:asciiTheme="majorBidi" w:hAnsiTheme="majorBidi" w:cstheme="majorBidi"/>
          <w:sz w:val="32"/>
          <w:szCs w:val="32"/>
          <w:lang w:bidi="ar-AE"/>
        </w:rPr>
        <w:t xml:space="preserve"> (Secondary hypothyroidism) </w:t>
      </w:r>
    </w:p>
    <w:p w:rsidR="0029402F" w:rsidRPr="0029402F" w:rsidRDefault="0029402F" w:rsidP="0029402F">
      <w:pPr>
        <w:bidi w:val="0"/>
        <w:ind w:left="-90"/>
        <w:rPr>
          <w:rFonts w:asciiTheme="majorBidi" w:hAnsiTheme="majorBidi" w:cstheme="majorBidi"/>
          <w:sz w:val="32"/>
          <w:szCs w:val="32"/>
          <w:lang w:bidi="ar-AE"/>
        </w:rPr>
      </w:pPr>
      <w:r w:rsidRPr="0029402F">
        <w:rPr>
          <w:rFonts w:asciiTheme="majorBidi" w:hAnsiTheme="majorBidi" w:cstheme="majorBidi"/>
          <w:sz w:val="32"/>
          <w:szCs w:val="32"/>
          <w:lang w:bidi="ar-AE"/>
        </w:rPr>
        <w:t>apathy and cold intolerance</w:t>
      </w:r>
    </w:p>
    <w:p w:rsidR="0029402F" w:rsidRPr="0029402F" w:rsidRDefault="0029402F" w:rsidP="0029402F">
      <w:pPr>
        <w:ind w:left="-90"/>
        <w:jc w:val="right"/>
        <w:rPr>
          <w:rFonts w:asciiTheme="majorBidi" w:hAnsiTheme="majorBidi" w:cstheme="majorBidi"/>
          <w:sz w:val="32"/>
          <w:szCs w:val="32"/>
          <w:lang w:bidi="ar-AE"/>
        </w:rPr>
      </w:pPr>
      <w:r>
        <w:rPr>
          <w:rFonts w:asciiTheme="majorBidi" w:hAnsiTheme="majorBidi" w:cstheme="majorBidi"/>
          <w:sz w:val="32"/>
          <w:szCs w:val="32"/>
          <w:lang w:bidi="ar-AE"/>
        </w:rPr>
        <w:br/>
      </w:r>
      <w:r w:rsidRPr="0029402F">
        <w:rPr>
          <w:rFonts w:asciiTheme="majorBidi" w:hAnsiTheme="majorBidi" w:cstheme="majorBidi"/>
          <w:b/>
          <w:bCs/>
          <w:sz w:val="32"/>
          <w:szCs w:val="32"/>
          <w:lang w:bidi="ar-AE"/>
        </w:rPr>
        <w:t>2. Acute presentation</w:t>
      </w:r>
    </w:p>
    <w:p w:rsidR="0029402F" w:rsidRPr="0029402F" w:rsidRDefault="0029402F" w:rsidP="0029402F">
      <w:pPr>
        <w:bidi w:val="0"/>
        <w:ind w:left="-9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   * acute glucocorticoid deficiency ppt by infection or injury</w:t>
      </w:r>
    </w:p>
    <w:p w:rsidR="00DB6F3E" w:rsidRPr="00DB6F3E" w:rsidRDefault="0029402F" w:rsidP="0029402F">
      <w:pPr>
        <w:bidi w:val="0"/>
        <w:ind w:left="-9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   * in secondary apoplexy.</w:t>
      </w:r>
    </w:p>
    <w:p w:rsidR="00DB6F3E" w:rsidRPr="00DB6F3E" w:rsidRDefault="00DB6F3E" w:rsidP="00DB6F3E">
      <w:pPr>
        <w:bidi w:val="0"/>
        <w:ind w:left="-90"/>
        <w:rPr>
          <w:rFonts w:asciiTheme="majorBidi" w:hAnsiTheme="majorBidi" w:cstheme="majorBidi"/>
          <w:sz w:val="32"/>
          <w:szCs w:val="32"/>
          <w:lang w:bidi="ar-AE"/>
        </w:rPr>
      </w:pPr>
    </w:p>
    <w:p w:rsidR="00B60854" w:rsidRPr="00B60854" w:rsidRDefault="00B60854" w:rsidP="00B60854">
      <w:pPr>
        <w:bidi w:val="0"/>
        <w:ind w:hanging="180"/>
        <w:rPr>
          <w:rFonts w:ascii="Elephant" w:hAnsi="Elephant"/>
          <w:sz w:val="32"/>
          <w:szCs w:val="32"/>
          <w:lang w:bidi="ar-AE"/>
        </w:rPr>
      </w:pPr>
    </w:p>
    <w:p w:rsidR="003A1FC5" w:rsidRDefault="0029402F" w:rsidP="0029402F">
      <w:pPr>
        <w:bidi w:val="0"/>
        <w:rPr>
          <w:rFonts w:asciiTheme="majorBidi" w:hAnsiTheme="majorBidi" w:cstheme="majorBidi"/>
          <w:b/>
          <w:bCs/>
          <w:sz w:val="32"/>
          <w:szCs w:val="32"/>
          <w:lang w:bidi="ar-AE"/>
        </w:rPr>
      </w:pPr>
      <w:r w:rsidRPr="0029402F">
        <w:rPr>
          <w:rFonts w:asciiTheme="majorBidi" w:hAnsiTheme="majorBidi" w:cstheme="majorBidi"/>
          <w:b/>
          <w:bCs/>
          <w:sz w:val="32"/>
          <w:szCs w:val="32"/>
          <w:lang w:bidi="ar-AE"/>
        </w:rPr>
        <w:lastRenderedPageBreak/>
        <w:t>Investigations</w:t>
      </w:r>
      <w:r>
        <w:rPr>
          <w:rFonts w:asciiTheme="majorBidi" w:hAnsiTheme="majorBidi" w:cstheme="majorBidi"/>
          <w:b/>
          <w:bCs/>
          <w:sz w:val="32"/>
          <w:szCs w:val="32"/>
          <w:lang w:bidi="ar-AE"/>
        </w:rPr>
        <w:t xml:space="preserve"> :</w:t>
      </w:r>
    </w:p>
    <w:p w:rsidR="0029402F" w:rsidRPr="0029402F" w:rsidRDefault="0029402F" w:rsidP="0029402F">
      <w:pPr>
        <w:pStyle w:val="a6"/>
        <w:numPr>
          <w:ilvl w:val="0"/>
          <w:numId w:val="17"/>
        </w:numPr>
        <w:bidi w:val="0"/>
        <w:rPr>
          <w:rFonts w:asciiTheme="majorBidi" w:hAnsiTheme="majorBidi" w:cstheme="majorBidi"/>
          <w:sz w:val="32"/>
          <w:szCs w:val="32"/>
          <w:lang w:bidi="ar-AE"/>
        </w:rPr>
      </w:pPr>
      <w:r w:rsidRPr="0029402F">
        <w:rPr>
          <w:rFonts w:asciiTheme="majorBidi" w:hAnsiTheme="majorBidi" w:cstheme="majorBidi"/>
          <w:b/>
          <w:bCs/>
          <w:sz w:val="32"/>
          <w:szCs w:val="32"/>
          <w:lang w:bidi="ar-AE"/>
        </w:rPr>
        <w:t>ACTH deficiency</w:t>
      </w:r>
    </w:p>
    <w:p w:rsidR="00AA162E" w:rsidRPr="0029402F" w:rsidRDefault="0029402F" w:rsidP="00AA162E">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Short ACTH stimulation test Insulin tolerance test only if uncertainty in interpretation of short ACTH stimulation test (e.g. acute presentation) </w:t>
      </w:r>
      <w:r w:rsidR="00AA162E">
        <w:rPr>
          <w:rFonts w:asciiTheme="majorBidi" w:hAnsiTheme="majorBidi" w:cstheme="majorBidi"/>
          <w:sz w:val="32"/>
          <w:szCs w:val="32"/>
          <w:lang w:bidi="ar-AE"/>
        </w:rPr>
        <w:br/>
      </w:r>
    </w:p>
    <w:p w:rsidR="0029402F" w:rsidRPr="0029402F" w:rsidRDefault="0029402F" w:rsidP="0029402F">
      <w:pPr>
        <w:pStyle w:val="a6"/>
        <w:numPr>
          <w:ilvl w:val="0"/>
          <w:numId w:val="17"/>
        </w:numPr>
        <w:bidi w:val="0"/>
        <w:rPr>
          <w:rFonts w:asciiTheme="majorBidi" w:hAnsiTheme="majorBidi" w:cstheme="majorBidi"/>
          <w:sz w:val="32"/>
          <w:szCs w:val="32"/>
          <w:lang w:bidi="ar-AE"/>
        </w:rPr>
      </w:pPr>
      <w:r w:rsidRPr="0029402F">
        <w:rPr>
          <w:rFonts w:asciiTheme="majorBidi" w:hAnsiTheme="majorBidi" w:cstheme="majorBidi"/>
          <w:b/>
          <w:bCs/>
          <w:sz w:val="32"/>
          <w:szCs w:val="32"/>
          <w:lang w:bidi="ar-AE"/>
        </w:rPr>
        <w:t>LH/FSH deficiency</w:t>
      </w:r>
    </w:p>
    <w:p w:rsidR="0029402F" w:rsidRP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In the male, measure random serum testosterone, LH and FSH </w:t>
      </w:r>
    </w:p>
    <w:p w:rsidR="0029402F" w:rsidRP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In the pre-menopausal female, ask if menses are regular </w:t>
      </w:r>
    </w:p>
    <w:p w:rsidR="00AA162E" w:rsidRDefault="0029402F" w:rsidP="00AA162E">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In the post-menopausal female, measure random serum LH and FSH (which would normally be &gt; 30 mU/L) </w:t>
      </w:r>
      <w:r w:rsidR="00AA162E">
        <w:rPr>
          <w:rFonts w:asciiTheme="majorBidi" w:hAnsiTheme="majorBidi" w:cstheme="majorBidi"/>
          <w:sz w:val="32"/>
          <w:szCs w:val="32"/>
          <w:lang w:bidi="ar-AE"/>
        </w:rPr>
        <w:br/>
      </w:r>
    </w:p>
    <w:p w:rsidR="00AA162E" w:rsidRPr="00AA162E" w:rsidRDefault="0029402F" w:rsidP="00AA162E">
      <w:pPr>
        <w:pStyle w:val="a6"/>
        <w:numPr>
          <w:ilvl w:val="0"/>
          <w:numId w:val="17"/>
        </w:numPr>
        <w:bidi w:val="0"/>
        <w:rPr>
          <w:rFonts w:asciiTheme="majorBidi" w:hAnsiTheme="majorBidi" w:cstheme="majorBidi"/>
          <w:sz w:val="32"/>
          <w:szCs w:val="32"/>
          <w:lang w:bidi="ar-AE"/>
        </w:rPr>
      </w:pPr>
      <w:r w:rsidRPr="0029402F">
        <w:rPr>
          <w:rFonts w:asciiTheme="majorBidi" w:hAnsiTheme="majorBidi" w:cstheme="majorBidi"/>
          <w:b/>
          <w:bCs/>
          <w:sz w:val="32"/>
          <w:szCs w:val="32"/>
          <w:lang w:bidi="ar-AE"/>
        </w:rPr>
        <w:t>TSH deficiency</w:t>
      </w:r>
      <w:r w:rsidR="00AA162E">
        <w:rPr>
          <w:rFonts w:asciiTheme="majorBidi" w:hAnsiTheme="majorBidi" w:cstheme="majorBidi"/>
          <w:b/>
          <w:bCs/>
          <w:sz w:val="32"/>
          <w:szCs w:val="32"/>
          <w:lang w:bidi="ar-AE"/>
        </w:rPr>
        <w:br/>
      </w:r>
    </w:p>
    <w:p w:rsidR="0029402F" w:rsidRP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Measure random serum T4 </w:t>
      </w:r>
    </w:p>
    <w:p w:rsidR="0029402F" w:rsidRP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Note that TSH is often detectable in secondary hypothyroidism, due to inactive TSH isoforms in the blood</w:t>
      </w:r>
      <w:r w:rsidR="00AA162E">
        <w:rPr>
          <w:rFonts w:asciiTheme="majorBidi" w:hAnsiTheme="majorBidi" w:cstheme="majorBidi"/>
          <w:sz w:val="32"/>
          <w:szCs w:val="32"/>
          <w:lang w:bidi="ar-AE"/>
        </w:rPr>
        <w:br/>
      </w:r>
    </w:p>
    <w:p w:rsidR="0029402F" w:rsidRPr="0029402F" w:rsidRDefault="0029402F" w:rsidP="0029402F">
      <w:pPr>
        <w:pStyle w:val="a6"/>
        <w:numPr>
          <w:ilvl w:val="0"/>
          <w:numId w:val="17"/>
        </w:numPr>
        <w:bidi w:val="0"/>
        <w:rPr>
          <w:rFonts w:asciiTheme="majorBidi" w:hAnsiTheme="majorBidi" w:cstheme="majorBidi"/>
          <w:sz w:val="32"/>
          <w:szCs w:val="32"/>
          <w:lang w:bidi="ar-AE"/>
        </w:rPr>
      </w:pPr>
      <w:r w:rsidRPr="0029402F">
        <w:rPr>
          <w:rFonts w:asciiTheme="majorBidi" w:hAnsiTheme="majorBidi" w:cstheme="majorBidi"/>
          <w:b/>
          <w:bCs/>
          <w:sz w:val="32"/>
          <w:szCs w:val="32"/>
          <w:lang w:bidi="ar-AE"/>
        </w:rPr>
        <w:t>Growth hormone deficiency</w:t>
      </w:r>
    </w:p>
    <w:p w:rsidR="0029402F" w:rsidRP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Only investigate if growth hormone replacement therapy is being contemplated</w:t>
      </w:r>
    </w:p>
    <w:p w:rsidR="0029402F" w:rsidRP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 xml:space="preserve">Measure immediately after exercise </w:t>
      </w:r>
    </w:p>
    <w:p w:rsidR="0029402F" w:rsidRDefault="0029402F" w:rsidP="0029402F">
      <w:pPr>
        <w:bidi w:val="0"/>
        <w:rPr>
          <w:rFonts w:asciiTheme="majorBidi" w:hAnsiTheme="majorBidi" w:cstheme="majorBidi"/>
          <w:sz w:val="32"/>
          <w:szCs w:val="32"/>
          <w:lang w:bidi="ar-AE"/>
        </w:rPr>
      </w:pPr>
      <w:r w:rsidRPr="0029402F">
        <w:rPr>
          <w:rFonts w:asciiTheme="majorBidi" w:hAnsiTheme="majorBidi" w:cstheme="majorBidi"/>
          <w:sz w:val="32"/>
          <w:szCs w:val="32"/>
          <w:lang w:bidi="ar-AE"/>
        </w:rPr>
        <w:t>Consider other stimulatory tests</w:t>
      </w:r>
    </w:p>
    <w:p w:rsidR="00AA162E" w:rsidRDefault="00AA162E" w:rsidP="0029402F">
      <w:pPr>
        <w:bidi w:val="0"/>
        <w:rPr>
          <w:rFonts w:asciiTheme="majorBidi" w:hAnsiTheme="majorBidi" w:cstheme="majorBidi"/>
          <w:b/>
          <w:bCs/>
          <w:sz w:val="32"/>
          <w:szCs w:val="32"/>
          <w:lang w:bidi="ar-AE"/>
        </w:rPr>
      </w:pPr>
    </w:p>
    <w:p w:rsidR="0029402F" w:rsidRDefault="0029402F" w:rsidP="00AA162E">
      <w:pPr>
        <w:bidi w:val="0"/>
        <w:rPr>
          <w:rFonts w:asciiTheme="majorBidi" w:hAnsiTheme="majorBidi" w:cstheme="majorBidi"/>
          <w:b/>
          <w:bCs/>
          <w:sz w:val="32"/>
          <w:szCs w:val="32"/>
          <w:u w:val="single"/>
          <w:lang w:bidi="ar-AE"/>
        </w:rPr>
      </w:pPr>
      <w:r w:rsidRPr="00AA162E">
        <w:rPr>
          <w:rFonts w:asciiTheme="majorBidi" w:hAnsiTheme="majorBidi" w:cstheme="majorBidi"/>
          <w:b/>
          <w:bCs/>
          <w:sz w:val="32"/>
          <w:szCs w:val="32"/>
          <w:u w:val="single"/>
          <w:lang w:bidi="ar-AE"/>
        </w:rPr>
        <w:t>2-posterior pituitary hormone deficiency</w:t>
      </w:r>
      <w:r w:rsidR="00AA162E">
        <w:rPr>
          <w:rFonts w:asciiTheme="majorBidi" w:hAnsiTheme="majorBidi" w:cstheme="majorBidi"/>
          <w:b/>
          <w:bCs/>
          <w:sz w:val="32"/>
          <w:szCs w:val="32"/>
          <w:u w:val="single"/>
          <w:lang w:bidi="ar-AE"/>
        </w:rPr>
        <w:t xml:space="preserve"> :</w:t>
      </w:r>
    </w:p>
    <w:p w:rsidR="00AA162E" w:rsidRPr="00AA162E" w:rsidRDefault="00AA162E" w:rsidP="00AA162E">
      <w:pPr>
        <w:pStyle w:val="a6"/>
        <w:numPr>
          <w:ilvl w:val="0"/>
          <w:numId w:val="18"/>
        </w:numPr>
        <w:bidi w:val="0"/>
        <w:rPr>
          <w:rFonts w:asciiTheme="majorBidi" w:hAnsiTheme="majorBidi" w:cstheme="majorBidi"/>
          <w:sz w:val="32"/>
          <w:szCs w:val="32"/>
          <w:lang w:bidi="ar-AE"/>
        </w:rPr>
      </w:pPr>
      <w:r w:rsidRPr="00AA162E">
        <w:rPr>
          <w:rFonts w:asciiTheme="majorBidi" w:hAnsiTheme="majorBidi" w:cstheme="majorBidi"/>
          <w:sz w:val="32"/>
          <w:szCs w:val="32"/>
          <w:lang w:bidi="ar-AE"/>
        </w:rPr>
        <w:t>Cranial diabetes insipidus</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Only investigate if patient complains of polyuria/polydipsia, which may be masked by ACTH or TSH deficiency</w:t>
      </w:r>
    </w:p>
    <w:p w:rsidR="00AA162E" w:rsidRPr="00AA162E" w:rsidRDefault="00AA162E" w:rsidP="00AA162E">
      <w:pPr>
        <w:pStyle w:val="a6"/>
        <w:numPr>
          <w:ilvl w:val="0"/>
          <w:numId w:val="18"/>
        </w:numPr>
        <w:bidi w:val="0"/>
        <w:rPr>
          <w:rFonts w:asciiTheme="majorBidi" w:hAnsiTheme="majorBidi" w:cstheme="majorBidi"/>
          <w:sz w:val="32"/>
          <w:szCs w:val="32"/>
          <w:lang w:bidi="ar-AE"/>
        </w:rPr>
      </w:pPr>
      <w:r w:rsidRPr="00AA162E">
        <w:rPr>
          <w:rFonts w:asciiTheme="majorBidi" w:hAnsiTheme="majorBidi" w:cstheme="majorBidi"/>
          <w:sz w:val="32"/>
          <w:szCs w:val="32"/>
          <w:lang w:bidi="ar-AE"/>
        </w:rPr>
        <w:t xml:space="preserve">Exclude other causes of polyuria with blood glucose, potassium and calcium measurements </w:t>
      </w:r>
    </w:p>
    <w:p w:rsidR="00AA162E" w:rsidRPr="00AA162E" w:rsidRDefault="00AA162E" w:rsidP="00AA162E">
      <w:pPr>
        <w:pStyle w:val="a6"/>
        <w:numPr>
          <w:ilvl w:val="0"/>
          <w:numId w:val="18"/>
        </w:numPr>
        <w:bidi w:val="0"/>
        <w:rPr>
          <w:rFonts w:asciiTheme="majorBidi" w:hAnsiTheme="majorBidi" w:cstheme="majorBidi"/>
          <w:sz w:val="32"/>
          <w:szCs w:val="32"/>
          <w:lang w:bidi="ar-AE"/>
        </w:rPr>
      </w:pPr>
      <w:r w:rsidRPr="00AA162E">
        <w:rPr>
          <w:rFonts w:asciiTheme="majorBidi" w:hAnsiTheme="majorBidi" w:cstheme="majorBidi"/>
          <w:sz w:val="32"/>
          <w:szCs w:val="32"/>
          <w:lang w:bidi="ar-AE"/>
        </w:rPr>
        <w:t xml:space="preserve">Water deprivation test or 5% saline infusion test </w:t>
      </w:r>
    </w:p>
    <w:p w:rsidR="00AA162E" w:rsidRDefault="00AA162E" w:rsidP="00AA162E">
      <w:pPr>
        <w:bidi w:val="0"/>
        <w:rPr>
          <w:rFonts w:asciiTheme="majorBidi" w:hAnsiTheme="majorBidi" w:cstheme="majorBidi"/>
          <w:b/>
          <w:bCs/>
          <w:sz w:val="32"/>
          <w:szCs w:val="32"/>
          <w:lang w:bidi="ar-AE"/>
        </w:rPr>
      </w:pPr>
      <w:r>
        <w:rPr>
          <w:rFonts w:asciiTheme="majorBidi" w:hAnsiTheme="majorBidi" w:cstheme="majorBidi"/>
          <w:sz w:val="32"/>
          <w:szCs w:val="32"/>
          <w:lang w:bidi="ar-AE"/>
        </w:rPr>
        <w:br/>
      </w:r>
    </w:p>
    <w:p w:rsidR="00AA162E" w:rsidRPr="00AA162E" w:rsidRDefault="00AA162E" w:rsidP="00AA162E">
      <w:pPr>
        <w:bidi w:val="0"/>
        <w:rPr>
          <w:rFonts w:asciiTheme="majorBidi" w:hAnsiTheme="majorBidi" w:cstheme="majorBidi"/>
          <w:b/>
          <w:bCs/>
          <w:sz w:val="32"/>
          <w:szCs w:val="32"/>
          <w:lang w:bidi="ar-AE"/>
        </w:rPr>
      </w:pPr>
      <w:r w:rsidRPr="00AA162E">
        <w:rPr>
          <w:rFonts w:asciiTheme="majorBidi" w:hAnsiTheme="majorBidi" w:cstheme="majorBidi"/>
          <w:b/>
          <w:bCs/>
          <w:sz w:val="32"/>
          <w:szCs w:val="32"/>
          <w:lang w:bidi="ar-AE"/>
        </w:rPr>
        <w:lastRenderedPageBreak/>
        <w:t>Management :</w:t>
      </w:r>
    </w:p>
    <w:p w:rsidR="00AA162E" w:rsidRPr="00AA162E" w:rsidRDefault="00AA162E" w:rsidP="00AA162E">
      <w:pPr>
        <w:bidi w:val="0"/>
        <w:rPr>
          <w:rFonts w:asciiTheme="majorBidi" w:hAnsiTheme="majorBidi" w:cstheme="majorBidi"/>
          <w:sz w:val="32"/>
          <w:szCs w:val="32"/>
          <w:lang w:bidi="ar-AE"/>
        </w:rPr>
      </w:pPr>
      <w:r>
        <w:rPr>
          <w:rFonts w:asciiTheme="majorBidi" w:hAnsiTheme="majorBidi" w:cstheme="majorBidi"/>
          <w:b/>
          <w:bCs/>
          <w:sz w:val="32"/>
          <w:szCs w:val="32"/>
          <w:u w:val="single"/>
          <w:lang w:bidi="ar-AE"/>
        </w:rPr>
        <w:t>A</w:t>
      </w:r>
      <w:r w:rsidRPr="00AA162E">
        <w:rPr>
          <w:rFonts w:asciiTheme="majorBidi" w:hAnsiTheme="majorBidi" w:cstheme="majorBidi"/>
          <w:b/>
          <w:bCs/>
          <w:sz w:val="32"/>
          <w:szCs w:val="32"/>
          <w:u w:val="single"/>
          <w:lang w:bidi="ar-AE"/>
        </w:rPr>
        <w:t>-Chronic hormone replacement therapy:</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1. Cortisol  replacement (hydrocortisone )</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2. Thyroid hormone replacement (thyroxin 100-150 microgram)</w:t>
      </w:r>
    </w:p>
    <w:p w:rsid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3. Sex hormone replacement (restore normal sexual function and prevent osteoporosis)</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4. GH Replacment</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 xml:space="preserve"> - daily  subcutaneous self injection of GH to children and adolescents before epiphysis fusion</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 xml:space="preserve"> - can be given in some adults</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 xml:space="preserve"> -monitoring by measurement of serum insulin like growth factor (IGF-1)</w:t>
      </w:r>
    </w:p>
    <w:p w:rsidR="00EE233F" w:rsidRPr="00AA162E" w:rsidRDefault="00AA162E" w:rsidP="00AA162E">
      <w:pPr>
        <w:bidi w:val="0"/>
        <w:ind w:left="90"/>
        <w:rPr>
          <w:rFonts w:asciiTheme="majorBidi" w:hAnsiTheme="majorBidi" w:cstheme="majorBidi"/>
          <w:sz w:val="32"/>
          <w:szCs w:val="32"/>
          <w:lang w:bidi="ar-AE"/>
        </w:rPr>
      </w:pPr>
      <w:r>
        <w:rPr>
          <w:rFonts w:asciiTheme="majorBidi" w:hAnsiTheme="majorBidi" w:cstheme="majorBidi"/>
          <w:sz w:val="32"/>
          <w:szCs w:val="32"/>
          <w:lang w:bidi="ar-AE"/>
        </w:rPr>
        <w:t>-</w:t>
      </w:r>
      <w:r w:rsidR="00F43830" w:rsidRPr="00AA162E">
        <w:rPr>
          <w:rFonts w:asciiTheme="majorBidi" w:hAnsiTheme="majorBidi" w:cstheme="majorBidi"/>
          <w:sz w:val="32"/>
          <w:szCs w:val="32"/>
          <w:lang w:bidi="ar-AE"/>
        </w:rPr>
        <w:t>Side effects Na retention with peripheral edema ad carpal- tunnul syndome</w:t>
      </w:r>
    </w:p>
    <w:p w:rsidR="00AA162E" w:rsidRDefault="00AA162E" w:rsidP="00AA162E">
      <w:pPr>
        <w:bidi w:val="0"/>
        <w:rPr>
          <w:rFonts w:asciiTheme="majorBidi" w:hAnsiTheme="majorBidi" w:cstheme="majorBidi"/>
          <w:b/>
          <w:bCs/>
          <w:sz w:val="32"/>
          <w:szCs w:val="32"/>
          <w:u w:val="single"/>
          <w:lang w:bidi="ar-AE"/>
        </w:rPr>
      </w:pPr>
      <w:r w:rsidRPr="00AA162E">
        <w:rPr>
          <w:rFonts w:asciiTheme="majorBidi" w:hAnsiTheme="majorBidi" w:cstheme="majorBidi"/>
          <w:b/>
          <w:bCs/>
          <w:sz w:val="32"/>
          <w:szCs w:val="32"/>
          <w:u w:val="single"/>
          <w:lang w:bidi="ar-AE"/>
        </w:rPr>
        <w:t>B- Identify hormone excess</w:t>
      </w:r>
      <w:r>
        <w:rPr>
          <w:rFonts w:asciiTheme="majorBidi" w:hAnsiTheme="majorBidi" w:cstheme="majorBidi"/>
          <w:b/>
          <w:bCs/>
          <w:sz w:val="32"/>
          <w:szCs w:val="32"/>
          <w:u w:val="single"/>
          <w:lang w:bidi="ar-AE"/>
        </w:rPr>
        <w:t xml:space="preserve"> :</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Hyperprolactinemia   ,</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Acromegaly  ,</w:t>
      </w:r>
    </w:p>
    <w:p w:rsidR="00AA162E" w:rsidRPr="00AA162E" w:rsidRDefault="00AA162E" w:rsidP="00AA162E">
      <w:pPr>
        <w:bidi w:val="0"/>
        <w:rPr>
          <w:rFonts w:asciiTheme="majorBidi" w:hAnsiTheme="majorBidi" w:cstheme="majorBidi"/>
          <w:sz w:val="32"/>
          <w:szCs w:val="32"/>
          <w:lang w:bidi="ar-AE"/>
        </w:rPr>
      </w:pPr>
      <w:r w:rsidRPr="00AA162E">
        <w:rPr>
          <w:rFonts w:asciiTheme="majorBidi" w:hAnsiTheme="majorBidi" w:cstheme="majorBidi"/>
          <w:sz w:val="32"/>
          <w:szCs w:val="32"/>
          <w:lang w:bidi="ar-AE"/>
        </w:rPr>
        <w:t>Cushing’s syndrome</w:t>
      </w:r>
    </w:p>
    <w:p w:rsidR="00AA162E" w:rsidRDefault="00AA162E" w:rsidP="00AA162E">
      <w:pPr>
        <w:bidi w:val="0"/>
        <w:rPr>
          <w:rFonts w:asciiTheme="majorBidi" w:hAnsiTheme="majorBidi" w:cstheme="majorBidi"/>
          <w:b/>
          <w:bCs/>
          <w:sz w:val="32"/>
          <w:szCs w:val="32"/>
          <w:lang w:bidi="ar-AE"/>
        </w:rPr>
      </w:pPr>
    </w:p>
    <w:p w:rsidR="00AA162E" w:rsidRDefault="00AA162E" w:rsidP="00AA162E">
      <w:pPr>
        <w:bidi w:val="0"/>
        <w:rPr>
          <w:rFonts w:asciiTheme="majorBidi" w:hAnsiTheme="majorBidi" w:cstheme="majorBidi"/>
          <w:b/>
          <w:bCs/>
          <w:sz w:val="32"/>
          <w:szCs w:val="32"/>
          <w:lang w:bidi="ar-AE"/>
        </w:rPr>
      </w:pPr>
      <w:r w:rsidRPr="00AA162E">
        <w:rPr>
          <w:rFonts w:asciiTheme="majorBidi" w:hAnsiTheme="majorBidi" w:cstheme="majorBidi"/>
          <w:b/>
          <w:bCs/>
          <w:sz w:val="32"/>
          <w:szCs w:val="32"/>
          <w:lang w:bidi="ar-AE"/>
        </w:rPr>
        <w:t>PITUITARY TUMOUR</w:t>
      </w:r>
      <w:r>
        <w:rPr>
          <w:rFonts w:asciiTheme="majorBidi" w:hAnsiTheme="majorBidi" w:cstheme="majorBidi"/>
          <w:b/>
          <w:bCs/>
          <w:sz w:val="32"/>
          <w:szCs w:val="32"/>
          <w:lang w:bidi="ar-AE"/>
        </w:rPr>
        <w:t xml:space="preserve"> :</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b/>
          <w:bCs/>
          <w:sz w:val="32"/>
          <w:szCs w:val="32"/>
          <w:lang w:bidi="ar-AE"/>
        </w:rPr>
        <w:t>Way of presentation:</w:t>
      </w:r>
    </w:p>
    <w:p w:rsidR="00EE233F" w:rsidRPr="00F01205" w:rsidRDefault="00F43830" w:rsidP="00F01205">
      <w:pPr>
        <w:numPr>
          <w:ilvl w:val="0"/>
          <w:numId w:val="20"/>
        </w:numPr>
        <w:bidi w:val="0"/>
        <w:rPr>
          <w:rFonts w:asciiTheme="majorBidi" w:hAnsiTheme="majorBidi" w:cstheme="majorBidi"/>
          <w:sz w:val="32"/>
          <w:szCs w:val="32"/>
          <w:lang w:bidi="ar-AE"/>
        </w:rPr>
      </w:pPr>
      <w:r w:rsidRPr="00F01205">
        <w:rPr>
          <w:rFonts w:asciiTheme="majorBidi" w:hAnsiTheme="majorBidi" w:cstheme="majorBidi"/>
          <w:sz w:val="32"/>
          <w:szCs w:val="32"/>
          <w:lang w:bidi="ar-AE"/>
        </w:rPr>
        <w:t>Mass effect depending on size and location</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most intraseller tmors are macroadenoma</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majority of extrasellar tumors are craniophryngiomas</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most paraseller masses are meningiomas</w:t>
      </w:r>
    </w:p>
    <w:p w:rsidR="00EE233F" w:rsidRPr="00F01205" w:rsidRDefault="00F43830" w:rsidP="00F01205">
      <w:pPr>
        <w:numPr>
          <w:ilvl w:val="0"/>
          <w:numId w:val="21"/>
        </w:numPr>
        <w:bidi w:val="0"/>
        <w:rPr>
          <w:rFonts w:asciiTheme="majorBidi" w:hAnsiTheme="majorBidi" w:cstheme="majorBidi"/>
          <w:sz w:val="32"/>
          <w:szCs w:val="32"/>
          <w:lang w:bidi="ar-AE"/>
        </w:rPr>
      </w:pPr>
      <w:r w:rsidRPr="00F01205">
        <w:rPr>
          <w:rFonts w:asciiTheme="majorBidi" w:hAnsiTheme="majorBidi" w:cstheme="majorBidi"/>
          <w:sz w:val="32"/>
          <w:szCs w:val="32"/>
          <w:lang w:bidi="ar-AE"/>
        </w:rPr>
        <w:t>Incidentally by CT or MRI</w:t>
      </w:r>
    </w:p>
    <w:p w:rsidR="00AA162E" w:rsidRDefault="00AA162E" w:rsidP="00AA162E">
      <w:pPr>
        <w:bidi w:val="0"/>
        <w:rPr>
          <w:rFonts w:asciiTheme="majorBidi" w:hAnsiTheme="majorBidi" w:cstheme="majorBidi"/>
          <w:sz w:val="32"/>
          <w:szCs w:val="32"/>
          <w:lang w:bidi="ar-AE"/>
        </w:rPr>
      </w:pPr>
    </w:p>
    <w:p w:rsidR="00F01205" w:rsidRDefault="00F01205" w:rsidP="00F01205">
      <w:pPr>
        <w:bidi w:val="0"/>
        <w:rPr>
          <w:rFonts w:asciiTheme="majorBidi" w:hAnsiTheme="majorBidi" w:cstheme="majorBidi"/>
          <w:b/>
          <w:bCs/>
          <w:sz w:val="32"/>
          <w:szCs w:val="32"/>
          <w:lang w:bidi="ar-AE"/>
        </w:rPr>
      </w:pPr>
      <w:r w:rsidRPr="00F01205">
        <w:rPr>
          <w:rFonts w:asciiTheme="majorBidi" w:hAnsiTheme="majorBidi" w:cstheme="majorBidi"/>
          <w:b/>
          <w:bCs/>
          <w:sz w:val="32"/>
          <w:szCs w:val="32"/>
          <w:lang w:bidi="ar-AE"/>
        </w:rPr>
        <w:t>Clinical presentation :</w:t>
      </w:r>
    </w:p>
    <w:p w:rsidR="00EE233F" w:rsidRPr="00F01205" w:rsidRDefault="00F01205" w:rsidP="00F01205">
      <w:pPr>
        <w:bidi w:val="0"/>
        <w:ind w:left="540"/>
        <w:rPr>
          <w:rFonts w:asciiTheme="majorBidi" w:hAnsiTheme="majorBidi" w:cstheme="majorBidi"/>
          <w:sz w:val="32"/>
          <w:szCs w:val="32"/>
          <w:lang w:bidi="ar-AE"/>
        </w:rPr>
      </w:pPr>
      <w:r>
        <w:rPr>
          <w:rFonts w:asciiTheme="majorBidi" w:hAnsiTheme="majorBidi" w:cstheme="majorBidi"/>
          <w:sz w:val="32"/>
          <w:szCs w:val="32"/>
          <w:lang w:bidi="ar-AE"/>
        </w:rPr>
        <w:t>1-</w:t>
      </w:r>
      <w:r w:rsidR="00F43830" w:rsidRPr="00F01205">
        <w:rPr>
          <w:rFonts w:asciiTheme="majorBidi" w:hAnsiTheme="majorBidi" w:cstheme="majorBidi"/>
          <w:sz w:val="32"/>
          <w:szCs w:val="32"/>
          <w:lang w:bidi="ar-AE"/>
        </w:rPr>
        <w:t xml:space="preserve">Headache </w:t>
      </w:r>
    </w:p>
    <w:p w:rsidR="00EE233F" w:rsidRPr="00F01205" w:rsidRDefault="00F01205" w:rsidP="00F01205">
      <w:pPr>
        <w:bidi w:val="0"/>
        <w:ind w:left="540"/>
        <w:rPr>
          <w:rFonts w:asciiTheme="majorBidi" w:hAnsiTheme="majorBidi" w:cstheme="majorBidi"/>
          <w:sz w:val="32"/>
          <w:szCs w:val="32"/>
          <w:lang w:bidi="ar-AE"/>
        </w:rPr>
      </w:pPr>
      <w:r>
        <w:rPr>
          <w:rFonts w:asciiTheme="majorBidi" w:hAnsiTheme="majorBidi" w:cstheme="majorBidi"/>
          <w:sz w:val="32"/>
          <w:szCs w:val="32"/>
          <w:lang w:bidi="ar-AE"/>
        </w:rPr>
        <w:t>2-</w:t>
      </w:r>
      <w:r w:rsidR="00F43830" w:rsidRPr="00F01205">
        <w:rPr>
          <w:rFonts w:asciiTheme="majorBidi" w:hAnsiTheme="majorBidi" w:cstheme="majorBidi"/>
          <w:sz w:val="32"/>
          <w:szCs w:val="32"/>
          <w:lang w:bidi="ar-AE"/>
        </w:rPr>
        <w:t xml:space="preserve">Visual field defect    </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lastRenderedPageBreak/>
        <w:t xml:space="preserve">    *bitemporal hemianopia, or upper quadrianopia (optic    chiasma compression)</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unilateral loss of acuity or scotoma (optic n compression due to supraseller extension of tumour)</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*homonymous hemianopia (optic tract compresion)</w:t>
      </w:r>
    </w:p>
    <w:p w:rsidR="00EE233F" w:rsidRPr="00F01205" w:rsidRDefault="00F01205" w:rsidP="00F01205">
      <w:pPr>
        <w:bidi w:val="0"/>
        <w:rPr>
          <w:rFonts w:asciiTheme="majorBidi" w:hAnsiTheme="majorBidi" w:cstheme="majorBidi"/>
          <w:sz w:val="32"/>
          <w:szCs w:val="32"/>
          <w:lang w:bidi="ar-AE"/>
        </w:rPr>
      </w:pPr>
      <w:r>
        <w:rPr>
          <w:rFonts w:asciiTheme="majorBidi" w:hAnsiTheme="majorBidi" w:cstheme="majorBidi"/>
          <w:sz w:val="32"/>
          <w:szCs w:val="32"/>
          <w:lang w:bidi="ar-AE"/>
        </w:rPr>
        <w:t xml:space="preserve"> 3- </w:t>
      </w:r>
      <w:r w:rsidR="00F43830" w:rsidRPr="00F01205">
        <w:rPr>
          <w:rFonts w:asciiTheme="majorBidi" w:hAnsiTheme="majorBidi" w:cstheme="majorBidi"/>
          <w:sz w:val="32"/>
          <w:szCs w:val="32"/>
          <w:lang w:bidi="ar-AE"/>
        </w:rPr>
        <w:t>Optic atrophy by fundoscopy</w:t>
      </w:r>
    </w:p>
    <w:p w:rsidR="00F01205" w:rsidRPr="00F01205" w:rsidRDefault="00F01205" w:rsidP="00F01205">
      <w:pPr>
        <w:jc w:val="right"/>
        <w:rPr>
          <w:rFonts w:asciiTheme="majorBidi" w:hAnsiTheme="majorBidi" w:cstheme="majorBidi"/>
          <w:sz w:val="32"/>
          <w:szCs w:val="32"/>
          <w:lang w:bidi="ar-AE"/>
        </w:rPr>
      </w:pPr>
      <w:r>
        <w:rPr>
          <w:rFonts w:asciiTheme="majorBidi" w:hAnsiTheme="majorBidi" w:cstheme="majorBidi"/>
          <w:sz w:val="32"/>
          <w:szCs w:val="32"/>
          <w:lang w:bidi="ar-AE"/>
        </w:rPr>
        <w:t xml:space="preserve"> 4- </w:t>
      </w:r>
      <w:r w:rsidRPr="00F01205">
        <w:rPr>
          <w:rFonts w:asciiTheme="majorBidi" w:hAnsiTheme="majorBidi" w:cstheme="majorBidi"/>
          <w:sz w:val="32"/>
          <w:szCs w:val="32"/>
          <w:lang w:bidi="ar-AE"/>
        </w:rPr>
        <w:t>Diplopia and strabismus</w:t>
      </w:r>
      <w:r>
        <w:rPr>
          <w:rFonts w:asciiTheme="majorBidi" w:hAnsiTheme="majorBidi" w:cstheme="majorBidi"/>
          <w:sz w:val="32"/>
          <w:szCs w:val="32"/>
          <w:lang w:bidi="ar-AE"/>
        </w:rPr>
        <w:br/>
      </w:r>
      <w:r w:rsidRPr="00F01205">
        <w:rPr>
          <w:rFonts w:asciiTheme="majorBidi" w:hAnsiTheme="majorBidi" w:cstheme="majorBidi"/>
          <w:sz w:val="32"/>
          <w:szCs w:val="32"/>
          <w:lang w:bidi="ar-AE"/>
        </w:rPr>
        <w:t xml:space="preserve"> (compression on 3rd, 4th, and 6th cranial n due to lat extension to cavernous sinus</w:t>
      </w:r>
      <w:r>
        <w:rPr>
          <w:rFonts w:asciiTheme="majorBidi" w:hAnsiTheme="majorBidi" w:cstheme="majorBidi"/>
          <w:sz w:val="32"/>
          <w:szCs w:val="32"/>
          <w:lang w:bidi="ar-AE"/>
        </w:rPr>
        <w:t>)</w:t>
      </w:r>
    </w:p>
    <w:p w:rsidR="00F01205" w:rsidRPr="00F01205" w:rsidRDefault="00F01205" w:rsidP="00F01205">
      <w:pPr>
        <w:jc w:val="right"/>
        <w:rPr>
          <w:rFonts w:asciiTheme="majorBidi" w:hAnsiTheme="majorBidi" w:cstheme="majorBidi"/>
          <w:sz w:val="32"/>
          <w:szCs w:val="32"/>
          <w:lang w:bidi="ar-AE"/>
        </w:rPr>
      </w:pPr>
      <w:r>
        <w:rPr>
          <w:rFonts w:asciiTheme="majorBidi" w:hAnsiTheme="majorBidi" w:cstheme="majorBidi"/>
          <w:sz w:val="32"/>
          <w:szCs w:val="32"/>
          <w:lang w:bidi="ar-AE"/>
        </w:rPr>
        <w:t>5-</w:t>
      </w:r>
      <w:r w:rsidRPr="00F01205">
        <w:rPr>
          <w:rFonts w:asciiTheme="majorBidi" w:hAnsiTheme="majorBidi" w:cstheme="majorBidi"/>
          <w:sz w:val="32"/>
          <w:szCs w:val="32"/>
          <w:lang w:bidi="ar-AE"/>
        </w:rPr>
        <w:t>Acute onset hypopituitarism due to apoplexy</w:t>
      </w:r>
      <w:r>
        <w:rPr>
          <w:rFonts w:asciiTheme="majorBidi" w:hAnsiTheme="majorBidi" w:cstheme="majorBidi"/>
          <w:sz w:val="32"/>
          <w:szCs w:val="32"/>
          <w:lang w:bidi="ar-AE"/>
        </w:rPr>
        <w:br/>
        <w:t>(</w:t>
      </w:r>
      <w:r w:rsidRPr="00F01205">
        <w:rPr>
          <w:rFonts w:asciiTheme="majorBidi" w:hAnsiTheme="majorBidi" w:cstheme="majorBidi"/>
          <w:sz w:val="32"/>
          <w:szCs w:val="32"/>
          <w:lang w:bidi="ar-AE"/>
        </w:rPr>
        <w:t>bleeding into cystic lesion, or tumour infarc</w:t>
      </w:r>
      <w:r>
        <w:rPr>
          <w:rFonts w:asciiTheme="majorBidi" w:hAnsiTheme="majorBidi" w:cstheme="majorBidi"/>
          <w:sz w:val="32"/>
          <w:szCs w:val="32"/>
          <w:lang w:bidi="ar-AE"/>
        </w:rPr>
        <w:t>t)</w:t>
      </w:r>
    </w:p>
    <w:p w:rsidR="00F01205" w:rsidRPr="00F01205" w:rsidRDefault="00F01205" w:rsidP="00F01205">
      <w:pPr>
        <w:jc w:val="right"/>
        <w:rPr>
          <w:rFonts w:asciiTheme="majorBidi" w:hAnsiTheme="majorBidi" w:cstheme="majorBidi"/>
          <w:sz w:val="32"/>
          <w:szCs w:val="32"/>
          <w:lang w:bidi="ar-AE"/>
        </w:rPr>
      </w:pPr>
      <w:r>
        <w:rPr>
          <w:rFonts w:asciiTheme="majorBidi" w:hAnsiTheme="majorBidi" w:cstheme="majorBidi"/>
          <w:sz w:val="32"/>
          <w:szCs w:val="32"/>
          <w:lang w:bidi="ar-AE"/>
        </w:rPr>
        <w:t>6-</w:t>
      </w:r>
      <w:r w:rsidRPr="00F01205">
        <w:rPr>
          <w:rFonts w:asciiTheme="majorBidi" w:hAnsiTheme="majorBidi" w:cstheme="majorBidi"/>
          <w:sz w:val="32"/>
          <w:szCs w:val="32"/>
          <w:lang w:bidi="ar-AE"/>
        </w:rPr>
        <w:t>Non hemorrhagic infarction in a normal pit</w:t>
      </w:r>
    </w:p>
    <w:p w:rsidR="00F01205" w:rsidRPr="00F01205" w:rsidRDefault="00F01205" w:rsidP="00F01205">
      <w:pPr>
        <w:jc w:val="right"/>
        <w:rPr>
          <w:rFonts w:asciiTheme="majorBidi" w:hAnsiTheme="majorBidi" w:cstheme="majorBidi"/>
          <w:sz w:val="32"/>
          <w:szCs w:val="32"/>
          <w:lang w:bidi="ar-AE"/>
        </w:rPr>
      </w:pPr>
      <w:r>
        <w:rPr>
          <w:rFonts w:asciiTheme="majorBidi" w:hAnsiTheme="majorBidi" w:cs="Times New Roman"/>
          <w:sz w:val="32"/>
          <w:szCs w:val="32"/>
          <w:lang w:bidi="ar-AE"/>
        </w:rPr>
        <w:t>)</w:t>
      </w:r>
      <w:r>
        <w:rPr>
          <w:rFonts w:asciiTheme="majorBidi" w:hAnsiTheme="majorBidi" w:cstheme="majorBidi"/>
          <w:sz w:val="32"/>
          <w:szCs w:val="32"/>
          <w:lang w:bidi="ar-AE"/>
        </w:rPr>
        <w:t>Obstetric hmg (</w:t>
      </w:r>
      <w:r w:rsidRPr="00F01205">
        <w:rPr>
          <w:rFonts w:asciiTheme="majorBidi" w:hAnsiTheme="majorBidi" w:cstheme="majorBidi"/>
          <w:sz w:val="32"/>
          <w:szCs w:val="32"/>
          <w:lang w:bidi="ar-AE"/>
        </w:rPr>
        <w:t>Sheehan's syndrome</w:t>
      </w:r>
    </w:p>
    <w:p w:rsidR="00F01205" w:rsidRPr="00F01205" w:rsidRDefault="00F01205" w:rsidP="00F01205">
      <w:pPr>
        <w:jc w:val="right"/>
        <w:rPr>
          <w:rFonts w:asciiTheme="majorBidi" w:hAnsiTheme="majorBidi" w:cstheme="majorBidi"/>
          <w:sz w:val="32"/>
          <w:szCs w:val="32"/>
          <w:lang w:bidi="ar-AE"/>
        </w:rPr>
      </w:pPr>
      <w:r w:rsidRPr="00F01205">
        <w:rPr>
          <w:rFonts w:asciiTheme="majorBidi" w:hAnsiTheme="majorBidi" w:cstheme="majorBidi"/>
          <w:sz w:val="32"/>
          <w:szCs w:val="32"/>
          <w:lang w:bidi="ar-AE"/>
        </w:rPr>
        <w:t>DM</w:t>
      </w:r>
    </w:p>
    <w:p w:rsid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Inc intracranial pressure</w:t>
      </w:r>
    </w:p>
    <w:p w:rsidR="00F01205" w:rsidRDefault="00F01205" w:rsidP="00F01205">
      <w:pPr>
        <w:bidi w:val="0"/>
        <w:rPr>
          <w:rFonts w:asciiTheme="majorBidi" w:hAnsiTheme="majorBidi" w:cstheme="majorBidi"/>
          <w:b/>
          <w:bCs/>
          <w:sz w:val="32"/>
          <w:szCs w:val="32"/>
          <w:lang w:bidi="ar-AE"/>
        </w:rPr>
      </w:pPr>
      <w:r w:rsidRPr="00F01205">
        <w:rPr>
          <w:rFonts w:asciiTheme="majorBidi" w:hAnsiTheme="majorBidi" w:cstheme="majorBidi"/>
          <w:b/>
          <w:bCs/>
          <w:sz w:val="32"/>
          <w:szCs w:val="32"/>
          <w:lang w:bidi="ar-AE"/>
        </w:rPr>
        <w:t>Investigations :</w:t>
      </w:r>
    </w:p>
    <w:p w:rsidR="00EE233F" w:rsidRPr="00F01205" w:rsidRDefault="00F43830" w:rsidP="00F01205">
      <w:pPr>
        <w:numPr>
          <w:ilvl w:val="0"/>
          <w:numId w:val="24"/>
        </w:numPr>
        <w:bidi w:val="0"/>
        <w:rPr>
          <w:rFonts w:asciiTheme="majorBidi" w:hAnsiTheme="majorBidi" w:cstheme="majorBidi"/>
          <w:sz w:val="32"/>
          <w:szCs w:val="32"/>
          <w:lang w:bidi="ar-AE"/>
        </w:rPr>
      </w:pPr>
      <w:r w:rsidRPr="00F01205">
        <w:rPr>
          <w:rFonts w:asciiTheme="majorBidi" w:hAnsiTheme="majorBidi" w:cstheme="majorBidi"/>
          <w:sz w:val="32"/>
          <w:szCs w:val="32"/>
          <w:lang w:bidi="ar-AE"/>
        </w:rPr>
        <w:t>MRI or CT scan for suspected patients</w:t>
      </w:r>
    </w:p>
    <w:p w:rsidR="00EE233F" w:rsidRPr="00F01205" w:rsidRDefault="00F43830" w:rsidP="00F01205">
      <w:pPr>
        <w:numPr>
          <w:ilvl w:val="0"/>
          <w:numId w:val="24"/>
        </w:numPr>
        <w:bidi w:val="0"/>
        <w:rPr>
          <w:rFonts w:asciiTheme="majorBidi" w:hAnsiTheme="majorBidi" w:cstheme="majorBidi"/>
          <w:sz w:val="32"/>
          <w:szCs w:val="32"/>
          <w:lang w:bidi="ar-AE"/>
        </w:rPr>
      </w:pPr>
      <w:r w:rsidRPr="00F01205">
        <w:rPr>
          <w:rFonts w:asciiTheme="majorBidi" w:hAnsiTheme="majorBidi" w:cstheme="majorBidi"/>
          <w:sz w:val="32"/>
          <w:szCs w:val="32"/>
          <w:lang w:bidi="ar-AE"/>
        </w:rPr>
        <w:t>Biopsy for definite diagnosis (at time of operation)</w:t>
      </w:r>
    </w:p>
    <w:p w:rsidR="00F01205" w:rsidRDefault="00F01205" w:rsidP="00F01205">
      <w:pPr>
        <w:bidi w:val="0"/>
        <w:rPr>
          <w:rFonts w:asciiTheme="majorBidi" w:hAnsiTheme="majorBidi" w:cstheme="majorBidi"/>
          <w:b/>
          <w:bCs/>
          <w:sz w:val="32"/>
          <w:szCs w:val="32"/>
          <w:lang w:bidi="ar-AE"/>
        </w:rPr>
      </w:pPr>
      <w:r w:rsidRPr="00F01205">
        <w:rPr>
          <w:rFonts w:asciiTheme="majorBidi" w:hAnsiTheme="majorBidi" w:cstheme="majorBidi"/>
          <w:b/>
          <w:bCs/>
          <w:sz w:val="32"/>
          <w:szCs w:val="32"/>
          <w:lang w:bidi="ar-AE"/>
        </w:rPr>
        <w:t>Management</w:t>
      </w:r>
      <w:r>
        <w:rPr>
          <w:rFonts w:asciiTheme="majorBidi" w:hAnsiTheme="majorBidi" w:cstheme="majorBidi"/>
          <w:b/>
          <w:bCs/>
          <w:sz w:val="32"/>
          <w:szCs w:val="32"/>
          <w:lang w:bidi="ar-AE"/>
        </w:rPr>
        <w:t xml:space="preserve"> :</w:t>
      </w:r>
    </w:p>
    <w:p w:rsidR="00EE233F" w:rsidRPr="00F01205" w:rsidRDefault="00F43830" w:rsidP="00F01205">
      <w:pPr>
        <w:numPr>
          <w:ilvl w:val="0"/>
          <w:numId w:val="25"/>
        </w:numPr>
        <w:bidi w:val="0"/>
        <w:rPr>
          <w:rFonts w:asciiTheme="majorBidi" w:hAnsiTheme="majorBidi" w:cstheme="majorBidi"/>
          <w:sz w:val="32"/>
          <w:szCs w:val="32"/>
          <w:lang w:bidi="ar-AE"/>
        </w:rPr>
      </w:pPr>
      <w:r w:rsidRPr="00F01205">
        <w:rPr>
          <w:rFonts w:asciiTheme="majorBidi" w:hAnsiTheme="majorBidi" w:cstheme="majorBidi"/>
          <w:sz w:val="32"/>
          <w:szCs w:val="32"/>
          <w:lang w:bidi="ar-AE"/>
        </w:rPr>
        <w:t>Treatment of associated hypopituitarism</w:t>
      </w:r>
    </w:p>
    <w:p w:rsidR="00EE233F" w:rsidRPr="00F01205" w:rsidRDefault="00F43830" w:rsidP="00F01205">
      <w:pPr>
        <w:numPr>
          <w:ilvl w:val="0"/>
          <w:numId w:val="25"/>
        </w:numPr>
        <w:bidi w:val="0"/>
        <w:rPr>
          <w:rFonts w:asciiTheme="majorBidi" w:hAnsiTheme="majorBidi" w:cstheme="majorBidi"/>
          <w:sz w:val="32"/>
          <w:szCs w:val="32"/>
          <w:lang w:bidi="ar-AE"/>
        </w:rPr>
      </w:pPr>
      <w:r w:rsidRPr="00F01205">
        <w:rPr>
          <w:rFonts w:asciiTheme="majorBidi" w:hAnsiTheme="majorBidi" w:cstheme="majorBidi"/>
          <w:sz w:val="32"/>
          <w:szCs w:val="32"/>
          <w:lang w:bidi="ar-AE"/>
        </w:rPr>
        <w:t>Urgent management for visual pathway pressure (within 4 months)</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*measure prolactin first if &gt;5000 mU/L with suspicion of macroprolactinoma then trial of dopamine agonist surgery</w:t>
      </w:r>
    </w:p>
    <w:p w:rsidR="00EE233F" w:rsidRPr="003E0382" w:rsidRDefault="00F43830" w:rsidP="003E0382">
      <w:pPr>
        <w:pStyle w:val="a6"/>
        <w:numPr>
          <w:ilvl w:val="0"/>
          <w:numId w:val="25"/>
        </w:numPr>
        <w:bidi w:val="0"/>
        <w:rPr>
          <w:rFonts w:asciiTheme="majorBidi" w:hAnsiTheme="majorBidi" w:cstheme="majorBidi"/>
          <w:sz w:val="32"/>
          <w:szCs w:val="32"/>
          <w:lang w:bidi="ar-AE"/>
        </w:rPr>
      </w:pPr>
      <w:r w:rsidRPr="003E0382">
        <w:rPr>
          <w:rFonts w:asciiTheme="majorBidi" w:hAnsiTheme="majorBidi" w:cstheme="majorBidi"/>
          <w:sz w:val="32"/>
          <w:szCs w:val="32"/>
          <w:lang w:bidi="ar-AE"/>
        </w:rPr>
        <w:t>Surgical approach</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Trans-sphenoidal approach via nostrils in most cases</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Trans-frontal via craniotomy for suprasellar t</w:t>
      </w:r>
    </w:p>
    <w:p w:rsidR="00F01205" w:rsidRP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Repeat pit function tests 4-6 wk following surgery</w:t>
      </w:r>
    </w:p>
    <w:p w:rsidR="00F01205" w:rsidRDefault="00F01205" w:rsidP="00F01205">
      <w:pPr>
        <w:bidi w:val="0"/>
        <w:rPr>
          <w:rFonts w:asciiTheme="majorBidi" w:hAnsiTheme="majorBidi" w:cstheme="majorBidi"/>
          <w:sz w:val="32"/>
          <w:szCs w:val="32"/>
          <w:lang w:bidi="ar-AE"/>
        </w:rPr>
      </w:pPr>
      <w:r w:rsidRPr="00F01205">
        <w:rPr>
          <w:rFonts w:asciiTheme="majorBidi" w:hAnsiTheme="majorBidi" w:cstheme="majorBidi"/>
          <w:sz w:val="32"/>
          <w:szCs w:val="32"/>
          <w:lang w:bidi="ar-AE"/>
        </w:rPr>
        <w:t xml:space="preserve">   * Repeat imaging after few months</w:t>
      </w:r>
    </w:p>
    <w:p w:rsidR="003E0382" w:rsidRDefault="003E0382" w:rsidP="003E0382">
      <w:pPr>
        <w:bidi w:val="0"/>
        <w:rPr>
          <w:rFonts w:asciiTheme="majorBidi" w:hAnsiTheme="majorBidi" w:cstheme="majorBidi"/>
          <w:sz w:val="32"/>
          <w:szCs w:val="32"/>
          <w:lang w:bidi="ar-AE"/>
        </w:rPr>
      </w:pPr>
    </w:p>
    <w:p w:rsidR="003E0382" w:rsidRDefault="003E0382" w:rsidP="003E0382">
      <w:pPr>
        <w:bidi w:val="0"/>
        <w:rPr>
          <w:rFonts w:asciiTheme="majorBidi" w:hAnsiTheme="majorBidi" w:cstheme="majorBidi"/>
          <w:sz w:val="32"/>
          <w:szCs w:val="32"/>
          <w:lang w:bidi="ar-AE"/>
        </w:rPr>
      </w:pPr>
    </w:p>
    <w:p w:rsidR="00EE233F" w:rsidRPr="003E0382" w:rsidRDefault="00F43830" w:rsidP="003E0382">
      <w:pPr>
        <w:pStyle w:val="a6"/>
        <w:numPr>
          <w:ilvl w:val="0"/>
          <w:numId w:val="25"/>
        </w:numPr>
        <w:bidi w:val="0"/>
        <w:rPr>
          <w:rFonts w:asciiTheme="majorBidi" w:hAnsiTheme="majorBidi" w:cstheme="majorBidi"/>
          <w:sz w:val="32"/>
          <w:szCs w:val="32"/>
          <w:lang w:bidi="ar-AE"/>
        </w:rPr>
      </w:pPr>
      <w:r w:rsidRPr="003E0382">
        <w:rPr>
          <w:rFonts w:asciiTheme="majorBidi" w:hAnsiTheme="majorBidi" w:cstheme="majorBidi"/>
          <w:sz w:val="32"/>
          <w:szCs w:val="32"/>
          <w:lang w:bidi="ar-AE"/>
        </w:rPr>
        <w:lastRenderedPageBreak/>
        <w:t>External radiotherapy</w:t>
      </w:r>
    </w:p>
    <w:p w:rsidR="003E0382" w:rsidRPr="003E0382" w:rsidRDefault="003E0382" w:rsidP="003E0382">
      <w:pPr>
        <w:bidi w:val="0"/>
        <w:rPr>
          <w:rFonts w:asciiTheme="majorBidi" w:hAnsiTheme="majorBidi" w:cstheme="majorBidi"/>
          <w:sz w:val="32"/>
          <w:szCs w:val="32"/>
          <w:lang w:bidi="ar-AE"/>
        </w:rPr>
      </w:pPr>
      <w:r w:rsidRPr="003E0382">
        <w:rPr>
          <w:rFonts w:asciiTheme="majorBidi" w:hAnsiTheme="majorBidi" w:cstheme="majorBidi"/>
          <w:sz w:val="32"/>
          <w:szCs w:val="32"/>
          <w:lang w:bidi="ar-AE"/>
        </w:rPr>
        <w:t xml:space="preserve">  *for radiosensitive tumours, </w:t>
      </w:r>
    </w:p>
    <w:p w:rsidR="003E0382" w:rsidRPr="003E0382" w:rsidRDefault="003E0382" w:rsidP="003E0382">
      <w:pPr>
        <w:bidi w:val="0"/>
        <w:rPr>
          <w:rFonts w:asciiTheme="majorBidi" w:hAnsiTheme="majorBidi" w:cstheme="majorBidi"/>
          <w:sz w:val="32"/>
          <w:szCs w:val="32"/>
          <w:lang w:bidi="ar-AE"/>
        </w:rPr>
      </w:pPr>
      <w:r w:rsidRPr="003E0382">
        <w:rPr>
          <w:rFonts w:asciiTheme="majorBidi" w:hAnsiTheme="majorBidi" w:cstheme="majorBidi"/>
          <w:sz w:val="32"/>
          <w:szCs w:val="32"/>
          <w:lang w:bidi="ar-AE"/>
        </w:rPr>
        <w:t xml:space="preserve">  *avoid in emergency condition</w:t>
      </w:r>
    </w:p>
    <w:p w:rsidR="003E0382" w:rsidRPr="003E0382" w:rsidRDefault="003E0382" w:rsidP="003E0382">
      <w:pPr>
        <w:bidi w:val="0"/>
        <w:rPr>
          <w:rFonts w:asciiTheme="majorBidi" w:hAnsiTheme="majorBidi" w:cstheme="majorBidi"/>
          <w:sz w:val="32"/>
          <w:szCs w:val="32"/>
          <w:lang w:bidi="ar-AE"/>
        </w:rPr>
      </w:pPr>
      <w:r w:rsidRPr="003E0382">
        <w:rPr>
          <w:rFonts w:asciiTheme="majorBidi" w:hAnsiTheme="majorBidi" w:cstheme="majorBidi"/>
          <w:sz w:val="32"/>
          <w:szCs w:val="32"/>
          <w:lang w:bidi="ar-AE"/>
        </w:rPr>
        <w:t xml:space="preserve">  *risk of hypopit in 50-70%</w:t>
      </w:r>
    </w:p>
    <w:p w:rsidR="003E0382" w:rsidRPr="003E0382" w:rsidRDefault="003E0382" w:rsidP="003E0382">
      <w:pPr>
        <w:bidi w:val="0"/>
        <w:rPr>
          <w:rFonts w:asciiTheme="majorBidi" w:hAnsiTheme="majorBidi" w:cstheme="majorBidi"/>
          <w:sz w:val="32"/>
          <w:szCs w:val="32"/>
          <w:lang w:bidi="ar-AE"/>
        </w:rPr>
      </w:pPr>
      <w:r w:rsidRPr="003E0382">
        <w:rPr>
          <w:rFonts w:asciiTheme="majorBidi" w:hAnsiTheme="majorBidi" w:cstheme="majorBidi"/>
          <w:sz w:val="32"/>
          <w:szCs w:val="32"/>
          <w:lang w:bidi="ar-AE"/>
        </w:rPr>
        <w:t xml:space="preserve">  *impair cognitive functions, cause vascular changes, induce primary brain tumours</w:t>
      </w:r>
    </w:p>
    <w:p w:rsidR="00EE233F" w:rsidRPr="003E0382" w:rsidRDefault="00F43830" w:rsidP="003E0382">
      <w:pPr>
        <w:pStyle w:val="a6"/>
        <w:numPr>
          <w:ilvl w:val="0"/>
          <w:numId w:val="25"/>
        </w:numPr>
        <w:bidi w:val="0"/>
        <w:rPr>
          <w:rFonts w:asciiTheme="majorBidi" w:hAnsiTheme="majorBidi" w:cstheme="majorBidi"/>
          <w:sz w:val="32"/>
          <w:szCs w:val="32"/>
          <w:lang w:bidi="ar-AE"/>
        </w:rPr>
      </w:pPr>
      <w:r w:rsidRPr="003E0382">
        <w:rPr>
          <w:rFonts w:asciiTheme="majorBidi" w:hAnsiTheme="majorBidi" w:cstheme="majorBidi"/>
          <w:sz w:val="32"/>
          <w:szCs w:val="32"/>
          <w:lang w:bidi="ar-AE"/>
        </w:rPr>
        <w:t>For nonfunctioning tumours</w:t>
      </w:r>
    </w:p>
    <w:p w:rsidR="003E0382" w:rsidRDefault="003E0382" w:rsidP="003E0382">
      <w:pPr>
        <w:bidi w:val="0"/>
        <w:rPr>
          <w:rFonts w:asciiTheme="majorBidi" w:hAnsiTheme="majorBidi" w:cstheme="majorBidi"/>
          <w:sz w:val="32"/>
          <w:szCs w:val="32"/>
          <w:lang w:bidi="ar-AE"/>
        </w:rPr>
      </w:pPr>
      <w:r w:rsidRPr="003E0382">
        <w:rPr>
          <w:rFonts w:asciiTheme="majorBidi" w:hAnsiTheme="majorBidi" w:cstheme="majorBidi"/>
          <w:sz w:val="32"/>
          <w:szCs w:val="32"/>
          <w:lang w:bidi="ar-AE"/>
        </w:rPr>
        <w:t xml:space="preserve">  *repeated imaging</w:t>
      </w:r>
      <w:r>
        <w:rPr>
          <w:rFonts w:asciiTheme="majorBidi" w:hAnsiTheme="majorBidi" w:cstheme="majorBidi"/>
          <w:sz w:val="32"/>
          <w:szCs w:val="32"/>
          <w:lang w:bidi="ar-AE"/>
        </w:rPr>
        <w:br/>
      </w:r>
      <w:bookmarkStart w:id="0" w:name="_GoBack"/>
      <w:bookmarkEnd w:id="0"/>
    </w:p>
    <w:p w:rsidR="003E0382" w:rsidRPr="003E0382" w:rsidRDefault="003E0382" w:rsidP="003E0382">
      <w:pPr>
        <w:bidi w:val="0"/>
        <w:jc w:val="center"/>
        <w:rPr>
          <w:rFonts w:asciiTheme="majorBidi" w:hAnsiTheme="majorBidi" w:cstheme="majorBidi"/>
          <w:sz w:val="32"/>
          <w:szCs w:val="32"/>
          <w:lang w:bidi="ar-AE"/>
        </w:rPr>
      </w:pPr>
      <w:r>
        <w:rPr>
          <w:noProof/>
        </w:rPr>
        <w:drawing>
          <wp:inline distT="0" distB="0" distL="0" distR="0">
            <wp:extent cx="5654675" cy="4525962"/>
            <wp:effectExtent l="0" t="0" r="3175" b="8255"/>
            <wp:docPr id="5125" name="Picture 5" descr="2nd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2nd opinion"/>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4675" cy="452596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3E0382" w:rsidRPr="003E0382" w:rsidRDefault="003E0382" w:rsidP="003E0382">
      <w:pPr>
        <w:bidi w:val="0"/>
        <w:rPr>
          <w:rFonts w:asciiTheme="majorBidi" w:hAnsiTheme="majorBidi" w:cstheme="majorBidi"/>
          <w:sz w:val="32"/>
          <w:szCs w:val="32"/>
          <w:lang w:bidi="ar-AE"/>
        </w:rPr>
      </w:pPr>
    </w:p>
    <w:p w:rsidR="003E0382" w:rsidRPr="00F01205" w:rsidRDefault="003E0382" w:rsidP="003E0382">
      <w:pPr>
        <w:bidi w:val="0"/>
        <w:rPr>
          <w:rFonts w:asciiTheme="majorBidi" w:hAnsiTheme="majorBidi" w:cstheme="majorBidi"/>
          <w:sz w:val="32"/>
          <w:szCs w:val="32"/>
          <w:lang w:bidi="ar-AE"/>
        </w:rPr>
      </w:pPr>
    </w:p>
    <w:p w:rsidR="00F01205" w:rsidRDefault="00F01205" w:rsidP="00F01205">
      <w:pPr>
        <w:bidi w:val="0"/>
        <w:rPr>
          <w:rFonts w:asciiTheme="majorBidi" w:hAnsiTheme="majorBidi" w:cstheme="majorBidi"/>
          <w:b/>
          <w:bCs/>
          <w:sz w:val="32"/>
          <w:szCs w:val="32"/>
          <w:lang w:bidi="ar-AE"/>
        </w:rPr>
      </w:pPr>
    </w:p>
    <w:p w:rsidR="003E0382" w:rsidRDefault="003E0382" w:rsidP="00F01205">
      <w:pPr>
        <w:bidi w:val="0"/>
        <w:rPr>
          <w:rFonts w:asciiTheme="majorBidi" w:hAnsiTheme="majorBidi" w:cstheme="majorBidi"/>
          <w:b/>
          <w:bCs/>
          <w:sz w:val="32"/>
          <w:szCs w:val="32"/>
          <w:lang w:bidi="ar-AE"/>
        </w:rPr>
      </w:pPr>
    </w:p>
    <w:p w:rsidR="003E0382" w:rsidRDefault="003E0382" w:rsidP="00F01205">
      <w:pPr>
        <w:bidi w:val="0"/>
        <w:rPr>
          <w:rFonts w:asciiTheme="majorBidi" w:hAnsiTheme="majorBidi" w:cstheme="majorBidi"/>
          <w:b/>
          <w:bCs/>
          <w:sz w:val="32"/>
          <w:szCs w:val="32"/>
          <w:lang w:bidi="ar-AE"/>
        </w:rPr>
      </w:pPr>
    </w:p>
    <w:p w:rsidR="0029402F" w:rsidRPr="004A4981" w:rsidRDefault="003E0382" w:rsidP="004A4981">
      <w:pPr>
        <w:bidi w:val="0"/>
        <w:jc w:val="right"/>
        <w:rPr>
          <w:rFonts w:ascii="Forte" w:hAnsi="Forte" w:cstheme="majorBidi"/>
          <w:b/>
          <w:bCs/>
          <w:sz w:val="32"/>
          <w:szCs w:val="32"/>
          <w:lang w:bidi="ar-AE"/>
        </w:rPr>
      </w:pPr>
      <w:r w:rsidRPr="003E0382">
        <w:rPr>
          <w:rFonts w:ascii="Forte" w:hAnsi="Forte" w:cstheme="majorBidi"/>
          <w:b/>
          <w:bCs/>
          <w:sz w:val="32"/>
          <w:szCs w:val="32"/>
          <w:lang w:bidi="ar-AE"/>
        </w:rPr>
        <w:t>SH.J</w:t>
      </w:r>
    </w:p>
    <w:sectPr w:rsidR="0029402F" w:rsidRPr="004A4981" w:rsidSect="003A1FC5">
      <w:footerReference w:type="default" r:id="rId11"/>
      <w:pgSz w:w="11906" w:h="16838"/>
      <w:pgMar w:top="720" w:right="720" w:bottom="720" w:left="720" w:header="454" w:footer="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9E8" w:rsidRDefault="003B19E8" w:rsidP="003A1FC5">
      <w:pPr>
        <w:spacing w:after="0" w:line="240" w:lineRule="auto"/>
      </w:pPr>
      <w:r>
        <w:separator/>
      </w:r>
    </w:p>
  </w:endnote>
  <w:endnote w:type="continuationSeparator" w:id="1">
    <w:p w:rsidR="003B19E8" w:rsidRDefault="003B19E8" w:rsidP="003A1F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56324540"/>
      <w:docPartObj>
        <w:docPartGallery w:val="Page Numbers (Bottom of Page)"/>
        <w:docPartUnique/>
      </w:docPartObj>
    </w:sdtPr>
    <w:sdtContent>
      <w:p w:rsidR="003A1FC5" w:rsidRDefault="00EE233F" w:rsidP="003A1FC5">
        <w:pPr>
          <w:pStyle w:val="a5"/>
        </w:pPr>
        <w:r>
          <w:fldChar w:fldCharType="begin"/>
        </w:r>
        <w:r w:rsidR="003A1FC5">
          <w:instrText xml:space="preserve"> PAGE   \* MERGEFORMAT </w:instrText>
        </w:r>
        <w:r>
          <w:fldChar w:fldCharType="separate"/>
        </w:r>
        <w:r w:rsidR="004A4981">
          <w:rPr>
            <w:noProof/>
            <w:rtl/>
          </w:rPr>
          <w:t>1</w:t>
        </w:r>
        <w:r>
          <w:fldChar w:fldCharType="end"/>
        </w:r>
      </w:p>
    </w:sdtContent>
  </w:sdt>
  <w:p w:rsidR="003A1FC5" w:rsidRDefault="003A1FC5">
    <w:pPr>
      <w:pStyle w:val="a5"/>
      <w:rPr>
        <w:lang w:bidi="ar-A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9E8" w:rsidRDefault="003B19E8" w:rsidP="003A1FC5">
      <w:pPr>
        <w:spacing w:after="0" w:line="240" w:lineRule="auto"/>
      </w:pPr>
      <w:r>
        <w:separator/>
      </w:r>
    </w:p>
  </w:footnote>
  <w:footnote w:type="continuationSeparator" w:id="1">
    <w:p w:rsidR="003B19E8" w:rsidRDefault="003B19E8" w:rsidP="003A1F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E3B20"/>
    <w:multiLevelType w:val="hybridMultilevel"/>
    <w:tmpl w:val="DBA282F4"/>
    <w:lvl w:ilvl="0" w:tplc="6CE4EEFA">
      <w:start w:val="1"/>
      <w:numFmt w:val="bullet"/>
      <w:lvlText w:val="•"/>
      <w:lvlJc w:val="left"/>
      <w:pPr>
        <w:tabs>
          <w:tab w:val="num" w:pos="720"/>
        </w:tabs>
        <w:ind w:left="720" w:hanging="360"/>
      </w:pPr>
      <w:rPr>
        <w:rFonts w:ascii="Arial" w:hAnsi="Arial" w:hint="default"/>
      </w:rPr>
    </w:lvl>
    <w:lvl w:ilvl="1" w:tplc="9AE6E3A0" w:tentative="1">
      <w:start w:val="1"/>
      <w:numFmt w:val="bullet"/>
      <w:lvlText w:val="•"/>
      <w:lvlJc w:val="left"/>
      <w:pPr>
        <w:tabs>
          <w:tab w:val="num" w:pos="1440"/>
        </w:tabs>
        <w:ind w:left="1440" w:hanging="360"/>
      </w:pPr>
      <w:rPr>
        <w:rFonts w:ascii="Arial" w:hAnsi="Arial" w:hint="default"/>
      </w:rPr>
    </w:lvl>
    <w:lvl w:ilvl="2" w:tplc="184EE43A" w:tentative="1">
      <w:start w:val="1"/>
      <w:numFmt w:val="bullet"/>
      <w:lvlText w:val="•"/>
      <w:lvlJc w:val="left"/>
      <w:pPr>
        <w:tabs>
          <w:tab w:val="num" w:pos="2160"/>
        </w:tabs>
        <w:ind w:left="2160" w:hanging="360"/>
      </w:pPr>
      <w:rPr>
        <w:rFonts w:ascii="Arial" w:hAnsi="Arial" w:hint="default"/>
      </w:rPr>
    </w:lvl>
    <w:lvl w:ilvl="3" w:tplc="36DACD1C" w:tentative="1">
      <w:start w:val="1"/>
      <w:numFmt w:val="bullet"/>
      <w:lvlText w:val="•"/>
      <w:lvlJc w:val="left"/>
      <w:pPr>
        <w:tabs>
          <w:tab w:val="num" w:pos="2880"/>
        </w:tabs>
        <w:ind w:left="2880" w:hanging="360"/>
      </w:pPr>
      <w:rPr>
        <w:rFonts w:ascii="Arial" w:hAnsi="Arial" w:hint="default"/>
      </w:rPr>
    </w:lvl>
    <w:lvl w:ilvl="4" w:tplc="67FEE4B0" w:tentative="1">
      <w:start w:val="1"/>
      <w:numFmt w:val="bullet"/>
      <w:lvlText w:val="•"/>
      <w:lvlJc w:val="left"/>
      <w:pPr>
        <w:tabs>
          <w:tab w:val="num" w:pos="3600"/>
        </w:tabs>
        <w:ind w:left="3600" w:hanging="360"/>
      </w:pPr>
      <w:rPr>
        <w:rFonts w:ascii="Arial" w:hAnsi="Arial" w:hint="default"/>
      </w:rPr>
    </w:lvl>
    <w:lvl w:ilvl="5" w:tplc="B84E1F7A" w:tentative="1">
      <w:start w:val="1"/>
      <w:numFmt w:val="bullet"/>
      <w:lvlText w:val="•"/>
      <w:lvlJc w:val="left"/>
      <w:pPr>
        <w:tabs>
          <w:tab w:val="num" w:pos="4320"/>
        </w:tabs>
        <w:ind w:left="4320" w:hanging="360"/>
      </w:pPr>
      <w:rPr>
        <w:rFonts w:ascii="Arial" w:hAnsi="Arial" w:hint="default"/>
      </w:rPr>
    </w:lvl>
    <w:lvl w:ilvl="6" w:tplc="FD8C73E8" w:tentative="1">
      <w:start w:val="1"/>
      <w:numFmt w:val="bullet"/>
      <w:lvlText w:val="•"/>
      <w:lvlJc w:val="left"/>
      <w:pPr>
        <w:tabs>
          <w:tab w:val="num" w:pos="5040"/>
        </w:tabs>
        <w:ind w:left="5040" w:hanging="360"/>
      </w:pPr>
      <w:rPr>
        <w:rFonts w:ascii="Arial" w:hAnsi="Arial" w:hint="default"/>
      </w:rPr>
    </w:lvl>
    <w:lvl w:ilvl="7" w:tplc="E43ED6A4" w:tentative="1">
      <w:start w:val="1"/>
      <w:numFmt w:val="bullet"/>
      <w:lvlText w:val="•"/>
      <w:lvlJc w:val="left"/>
      <w:pPr>
        <w:tabs>
          <w:tab w:val="num" w:pos="5760"/>
        </w:tabs>
        <w:ind w:left="5760" w:hanging="360"/>
      </w:pPr>
      <w:rPr>
        <w:rFonts w:ascii="Arial" w:hAnsi="Arial" w:hint="default"/>
      </w:rPr>
    </w:lvl>
    <w:lvl w:ilvl="8" w:tplc="D7FEBAE8" w:tentative="1">
      <w:start w:val="1"/>
      <w:numFmt w:val="bullet"/>
      <w:lvlText w:val="•"/>
      <w:lvlJc w:val="left"/>
      <w:pPr>
        <w:tabs>
          <w:tab w:val="num" w:pos="6480"/>
        </w:tabs>
        <w:ind w:left="6480" w:hanging="360"/>
      </w:pPr>
      <w:rPr>
        <w:rFonts w:ascii="Arial" w:hAnsi="Arial" w:hint="default"/>
      </w:rPr>
    </w:lvl>
  </w:abstractNum>
  <w:abstractNum w:abstractNumId="1">
    <w:nsid w:val="0F3D58CE"/>
    <w:multiLevelType w:val="hybridMultilevel"/>
    <w:tmpl w:val="3E1E744A"/>
    <w:lvl w:ilvl="0" w:tplc="9A5ADB26">
      <w:start w:val="1"/>
      <w:numFmt w:val="bullet"/>
      <w:lvlText w:val="•"/>
      <w:lvlJc w:val="left"/>
      <w:pPr>
        <w:tabs>
          <w:tab w:val="num" w:pos="720"/>
        </w:tabs>
        <w:ind w:left="720" w:hanging="360"/>
      </w:pPr>
      <w:rPr>
        <w:rFonts w:ascii="Arial" w:hAnsi="Arial" w:hint="default"/>
      </w:rPr>
    </w:lvl>
    <w:lvl w:ilvl="1" w:tplc="F32C8D5E" w:tentative="1">
      <w:start w:val="1"/>
      <w:numFmt w:val="bullet"/>
      <w:lvlText w:val="•"/>
      <w:lvlJc w:val="left"/>
      <w:pPr>
        <w:tabs>
          <w:tab w:val="num" w:pos="1440"/>
        </w:tabs>
        <w:ind w:left="1440" w:hanging="360"/>
      </w:pPr>
      <w:rPr>
        <w:rFonts w:ascii="Arial" w:hAnsi="Arial" w:hint="default"/>
      </w:rPr>
    </w:lvl>
    <w:lvl w:ilvl="2" w:tplc="ECE4AB72" w:tentative="1">
      <w:start w:val="1"/>
      <w:numFmt w:val="bullet"/>
      <w:lvlText w:val="•"/>
      <w:lvlJc w:val="left"/>
      <w:pPr>
        <w:tabs>
          <w:tab w:val="num" w:pos="2160"/>
        </w:tabs>
        <w:ind w:left="2160" w:hanging="360"/>
      </w:pPr>
      <w:rPr>
        <w:rFonts w:ascii="Arial" w:hAnsi="Arial" w:hint="default"/>
      </w:rPr>
    </w:lvl>
    <w:lvl w:ilvl="3" w:tplc="ABF2185C" w:tentative="1">
      <w:start w:val="1"/>
      <w:numFmt w:val="bullet"/>
      <w:lvlText w:val="•"/>
      <w:lvlJc w:val="left"/>
      <w:pPr>
        <w:tabs>
          <w:tab w:val="num" w:pos="2880"/>
        </w:tabs>
        <w:ind w:left="2880" w:hanging="360"/>
      </w:pPr>
      <w:rPr>
        <w:rFonts w:ascii="Arial" w:hAnsi="Arial" w:hint="default"/>
      </w:rPr>
    </w:lvl>
    <w:lvl w:ilvl="4" w:tplc="E0BE88DC" w:tentative="1">
      <w:start w:val="1"/>
      <w:numFmt w:val="bullet"/>
      <w:lvlText w:val="•"/>
      <w:lvlJc w:val="left"/>
      <w:pPr>
        <w:tabs>
          <w:tab w:val="num" w:pos="3600"/>
        </w:tabs>
        <w:ind w:left="3600" w:hanging="360"/>
      </w:pPr>
      <w:rPr>
        <w:rFonts w:ascii="Arial" w:hAnsi="Arial" w:hint="default"/>
      </w:rPr>
    </w:lvl>
    <w:lvl w:ilvl="5" w:tplc="F7AE6A7E" w:tentative="1">
      <w:start w:val="1"/>
      <w:numFmt w:val="bullet"/>
      <w:lvlText w:val="•"/>
      <w:lvlJc w:val="left"/>
      <w:pPr>
        <w:tabs>
          <w:tab w:val="num" w:pos="4320"/>
        </w:tabs>
        <w:ind w:left="4320" w:hanging="360"/>
      </w:pPr>
      <w:rPr>
        <w:rFonts w:ascii="Arial" w:hAnsi="Arial" w:hint="default"/>
      </w:rPr>
    </w:lvl>
    <w:lvl w:ilvl="6" w:tplc="DCD42F32" w:tentative="1">
      <w:start w:val="1"/>
      <w:numFmt w:val="bullet"/>
      <w:lvlText w:val="•"/>
      <w:lvlJc w:val="left"/>
      <w:pPr>
        <w:tabs>
          <w:tab w:val="num" w:pos="5040"/>
        </w:tabs>
        <w:ind w:left="5040" w:hanging="360"/>
      </w:pPr>
      <w:rPr>
        <w:rFonts w:ascii="Arial" w:hAnsi="Arial" w:hint="default"/>
      </w:rPr>
    </w:lvl>
    <w:lvl w:ilvl="7" w:tplc="D77C735C" w:tentative="1">
      <w:start w:val="1"/>
      <w:numFmt w:val="bullet"/>
      <w:lvlText w:val="•"/>
      <w:lvlJc w:val="left"/>
      <w:pPr>
        <w:tabs>
          <w:tab w:val="num" w:pos="5760"/>
        </w:tabs>
        <w:ind w:left="5760" w:hanging="360"/>
      </w:pPr>
      <w:rPr>
        <w:rFonts w:ascii="Arial" w:hAnsi="Arial" w:hint="default"/>
      </w:rPr>
    </w:lvl>
    <w:lvl w:ilvl="8" w:tplc="01985DB6" w:tentative="1">
      <w:start w:val="1"/>
      <w:numFmt w:val="bullet"/>
      <w:lvlText w:val="•"/>
      <w:lvlJc w:val="left"/>
      <w:pPr>
        <w:tabs>
          <w:tab w:val="num" w:pos="6480"/>
        </w:tabs>
        <w:ind w:left="6480" w:hanging="360"/>
      </w:pPr>
      <w:rPr>
        <w:rFonts w:ascii="Arial" w:hAnsi="Arial" w:hint="default"/>
      </w:rPr>
    </w:lvl>
  </w:abstractNum>
  <w:abstractNum w:abstractNumId="2">
    <w:nsid w:val="20854F69"/>
    <w:multiLevelType w:val="hybridMultilevel"/>
    <w:tmpl w:val="13F857B2"/>
    <w:lvl w:ilvl="0" w:tplc="CC7E9C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81863"/>
    <w:multiLevelType w:val="hybridMultilevel"/>
    <w:tmpl w:val="8826AA38"/>
    <w:lvl w:ilvl="0" w:tplc="C4E63884">
      <w:start w:val="1"/>
      <w:numFmt w:val="bullet"/>
      <w:lvlText w:val=""/>
      <w:lvlJc w:val="left"/>
      <w:pPr>
        <w:tabs>
          <w:tab w:val="num" w:pos="900"/>
        </w:tabs>
        <w:ind w:left="900" w:hanging="360"/>
      </w:pPr>
      <w:rPr>
        <w:rFonts w:ascii="Wingdings 2" w:hAnsi="Wingdings 2" w:hint="default"/>
      </w:rPr>
    </w:lvl>
    <w:lvl w:ilvl="1" w:tplc="8432FB6A" w:tentative="1">
      <w:start w:val="1"/>
      <w:numFmt w:val="bullet"/>
      <w:lvlText w:val=""/>
      <w:lvlJc w:val="left"/>
      <w:pPr>
        <w:tabs>
          <w:tab w:val="num" w:pos="1620"/>
        </w:tabs>
        <w:ind w:left="1620" w:hanging="360"/>
      </w:pPr>
      <w:rPr>
        <w:rFonts w:ascii="Wingdings 2" w:hAnsi="Wingdings 2" w:hint="default"/>
      </w:rPr>
    </w:lvl>
    <w:lvl w:ilvl="2" w:tplc="A892952A" w:tentative="1">
      <w:start w:val="1"/>
      <w:numFmt w:val="bullet"/>
      <w:lvlText w:val=""/>
      <w:lvlJc w:val="left"/>
      <w:pPr>
        <w:tabs>
          <w:tab w:val="num" w:pos="2340"/>
        </w:tabs>
        <w:ind w:left="2340" w:hanging="360"/>
      </w:pPr>
      <w:rPr>
        <w:rFonts w:ascii="Wingdings 2" w:hAnsi="Wingdings 2" w:hint="default"/>
      </w:rPr>
    </w:lvl>
    <w:lvl w:ilvl="3" w:tplc="D2B4E5F6" w:tentative="1">
      <w:start w:val="1"/>
      <w:numFmt w:val="bullet"/>
      <w:lvlText w:val=""/>
      <w:lvlJc w:val="left"/>
      <w:pPr>
        <w:tabs>
          <w:tab w:val="num" w:pos="3060"/>
        </w:tabs>
        <w:ind w:left="3060" w:hanging="360"/>
      </w:pPr>
      <w:rPr>
        <w:rFonts w:ascii="Wingdings 2" w:hAnsi="Wingdings 2" w:hint="default"/>
      </w:rPr>
    </w:lvl>
    <w:lvl w:ilvl="4" w:tplc="D1868240" w:tentative="1">
      <w:start w:val="1"/>
      <w:numFmt w:val="bullet"/>
      <w:lvlText w:val=""/>
      <w:lvlJc w:val="left"/>
      <w:pPr>
        <w:tabs>
          <w:tab w:val="num" w:pos="3780"/>
        </w:tabs>
        <w:ind w:left="3780" w:hanging="360"/>
      </w:pPr>
      <w:rPr>
        <w:rFonts w:ascii="Wingdings 2" w:hAnsi="Wingdings 2" w:hint="default"/>
      </w:rPr>
    </w:lvl>
    <w:lvl w:ilvl="5" w:tplc="518CD7FC" w:tentative="1">
      <w:start w:val="1"/>
      <w:numFmt w:val="bullet"/>
      <w:lvlText w:val=""/>
      <w:lvlJc w:val="left"/>
      <w:pPr>
        <w:tabs>
          <w:tab w:val="num" w:pos="4500"/>
        </w:tabs>
        <w:ind w:left="4500" w:hanging="360"/>
      </w:pPr>
      <w:rPr>
        <w:rFonts w:ascii="Wingdings 2" w:hAnsi="Wingdings 2" w:hint="default"/>
      </w:rPr>
    </w:lvl>
    <w:lvl w:ilvl="6" w:tplc="6D40D1F0" w:tentative="1">
      <w:start w:val="1"/>
      <w:numFmt w:val="bullet"/>
      <w:lvlText w:val=""/>
      <w:lvlJc w:val="left"/>
      <w:pPr>
        <w:tabs>
          <w:tab w:val="num" w:pos="5220"/>
        </w:tabs>
        <w:ind w:left="5220" w:hanging="360"/>
      </w:pPr>
      <w:rPr>
        <w:rFonts w:ascii="Wingdings 2" w:hAnsi="Wingdings 2" w:hint="default"/>
      </w:rPr>
    </w:lvl>
    <w:lvl w:ilvl="7" w:tplc="6B340EE0" w:tentative="1">
      <w:start w:val="1"/>
      <w:numFmt w:val="bullet"/>
      <w:lvlText w:val=""/>
      <w:lvlJc w:val="left"/>
      <w:pPr>
        <w:tabs>
          <w:tab w:val="num" w:pos="5940"/>
        </w:tabs>
        <w:ind w:left="5940" w:hanging="360"/>
      </w:pPr>
      <w:rPr>
        <w:rFonts w:ascii="Wingdings 2" w:hAnsi="Wingdings 2" w:hint="default"/>
      </w:rPr>
    </w:lvl>
    <w:lvl w:ilvl="8" w:tplc="07A6B1FE" w:tentative="1">
      <w:start w:val="1"/>
      <w:numFmt w:val="bullet"/>
      <w:lvlText w:val=""/>
      <w:lvlJc w:val="left"/>
      <w:pPr>
        <w:tabs>
          <w:tab w:val="num" w:pos="6660"/>
        </w:tabs>
        <w:ind w:left="6660" w:hanging="360"/>
      </w:pPr>
      <w:rPr>
        <w:rFonts w:ascii="Wingdings 2" w:hAnsi="Wingdings 2" w:hint="default"/>
      </w:rPr>
    </w:lvl>
  </w:abstractNum>
  <w:abstractNum w:abstractNumId="4">
    <w:nsid w:val="26BF281D"/>
    <w:multiLevelType w:val="hybridMultilevel"/>
    <w:tmpl w:val="300A4B22"/>
    <w:lvl w:ilvl="0" w:tplc="E3E0A470">
      <w:start w:val="1"/>
      <w:numFmt w:val="decimal"/>
      <w:lvlText w:val="%1."/>
      <w:lvlJc w:val="left"/>
      <w:pPr>
        <w:tabs>
          <w:tab w:val="num" w:pos="720"/>
        </w:tabs>
        <w:ind w:left="720" w:hanging="360"/>
      </w:pPr>
    </w:lvl>
    <w:lvl w:ilvl="1" w:tplc="DE448F3E" w:tentative="1">
      <w:start w:val="1"/>
      <w:numFmt w:val="decimal"/>
      <w:lvlText w:val="%2."/>
      <w:lvlJc w:val="left"/>
      <w:pPr>
        <w:tabs>
          <w:tab w:val="num" w:pos="1440"/>
        </w:tabs>
        <w:ind w:left="1440" w:hanging="360"/>
      </w:pPr>
    </w:lvl>
    <w:lvl w:ilvl="2" w:tplc="C7129E7E" w:tentative="1">
      <w:start w:val="1"/>
      <w:numFmt w:val="decimal"/>
      <w:lvlText w:val="%3."/>
      <w:lvlJc w:val="left"/>
      <w:pPr>
        <w:tabs>
          <w:tab w:val="num" w:pos="2160"/>
        </w:tabs>
        <w:ind w:left="2160" w:hanging="360"/>
      </w:pPr>
    </w:lvl>
    <w:lvl w:ilvl="3" w:tplc="BF5248BE" w:tentative="1">
      <w:start w:val="1"/>
      <w:numFmt w:val="decimal"/>
      <w:lvlText w:val="%4."/>
      <w:lvlJc w:val="left"/>
      <w:pPr>
        <w:tabs>
          <w:tab w:val="num" w:pos="2880"/>
        </w:tabs>
        <w:ind w:left="2880" w:hanging="360"/>
      </w:pPr>
    </w:lvl>
    <w:lvl w:ilvl="4" w:tplc="F67C9ACA" w:tentative="1">
      <w:start w:val="1"/>
      <w:numFmt w:val="decimal"/>
      <w:lvlText w:val="%5."/>
      <w:lvlJc w:val="left"/>
      <w:pPr>
        <w:tabs>
          <w:tab w:val="num" w:pos="3600"/>
        </w:tabs>
        <w:ind w:left="3600" w:hanging="360"/>
      </w:pPr>
    </w:lvl>
    <w:lvl w:ilvl="5" w:tplc="D9BECEF0" w:tentative="1">
      <w:start w:val="1"/>
      <w:numFmt w:val="decimal"/>
      <w:lvlText w:val="%6."/>
      <w:lvlJc w:val="left"/>
      <w:pPr>
        <w:tabs>
          <w:tab w:val="num" w:pos="4320"/>
        </w:tabs>
        <w:ind w:left="4320" w:hanging="360"/>
      </w:pPr>
    </w:lvl>
    <w:lvl w:ilvl="6" w:tplc="41A49CBC" w:tentative="1">
      <w:start w:val="1"/>
      <w:numFmt w:val="decimal"/>
      <w:lvlText w:val="%7."/>
      <w:lvlJc w:val="left"/>
      <w:pPr>
        <w:tabs>
          <w:tab w:val="num" w:pos="5040"/>
        </w:tabs>
        <w:ind w:left="5040" w:hanging="360"/>
      </w:pPr>
    </w:lvl>
    <w:lvl w:ilvl="7" w:tplc="4644ED4E" w:tentative="1">
      <w:start w:val="1"/>
      <w:numFmt w:val="decimal"/>
      <w:lvlText w:val="%8."/>
      <w:lvlJc w:val="left"/>
      <w:pPr>
        <w:tabs>
          <w:tab w:val="num" w:pos="5760"/>
        </w:tabs>
        <w:ind w:left="5760" w:hanging="360"/>
      </w:pPr>
    </w:lvl>
    <w:lvl w:ilvl="8" w:tplc="8352543E" w:tentative="1">
      <w:start w:val="1"/>
      <w:numFmt w:val="decimal"/>
      <w:lvlText w:val="%9."/>
      <w:lvlJc w:val="left"/>
      <w:pPr>
        <w:tabs>
          <w:tab w:val="num" w:pos="6480"/>
        </w:tabs>
        <w:ind w:left="6480" w:hanging="360"/>
      </w:pPr>
    </w:lvl>
  </w:abstractNum>
  <w:abstractNum w:abstractNumId="5">
    <w:nsid w:val="28F62074"/>
    <w:multiLevelType w:val="hybridMultilevel"/>
    <w:tmpl w:val="29228A66"/>
    <w:lvl w:ilvl="0" w:tplc="BE90259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2DD91A39"/>
    <w:multiLevelType w:val="hybridMultilevel"/>
    <w:tmpl w:val="898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9A441C"/>
    <w:multiLevelType w:val="hybridMultilevel"/>
    <w:tmpl w:val="3028E050"/>
    <w:lvl w:ilvl="0" w:tplc="04104ED0">
      <w:start w:val="1"/>
      <w:numFmt w:val="bullet"/>
      <w:lvlText w:val=""/>
      <w:lvlJc w:val="left"/>
      <w:pPr>
        <w:tabs>
          <w:tab w:val="num" w:pos="720"/>
        </w:tabs>
        <w:ind w:left="720" w:hanging="360"/>
      </w:pPr>
      <w:rPr>
        <w:rFonts w:ascii="Wingdings 2" w:hAnsi="Wingdings 2" w:hint="default"/>
      </w:rPr>
    </w:lvl>
    <w:lvl w:ilvl="1" w:tplc="E4E85CD2" w:tentative="1">
      <w:start w:val="1"/>
      <w:numFmt w:val="bullet"/>
      <w:lvlText w:val=""/>
      <w:lvlJc w:val="left"/>
      <w:pPr>
        <w:tabs>
          <w:tab w:val="num" w:pos="1440"/>
        </w:tabs>
        <w:ind w:left="1440" w:hanging="360"/>
      </w:pPr>
      <w:rPr>
        <w:rFonts w:ascii="Wingdings 2" w:hAnsi="Wingdings 2" w:hint="default"/>
      </w:rPr>
    </w:lvl>
    <w:lvl w:ilvl="2" w:tplc="716E06B4" w:tentative="1">
      <w:start w:val="1"/>
      <w:numFmt w:val="bullet"/>
      <w:lvlText w:val=""/>
      <w:lvlJc w:val="left"/>
      <w:pPr>
        <w:tabs>
          <w:tab w:val="num" w:pos="2160"/>
        </w:tabs>
        <w:ind w:left="2160" w:hanging="360"/>
      </w:pPr>
      <w:rPr>
        <w:rFonts w:ascii="Wingdings 2" w:hAnsi="Wingdings 2" w:hint="default"/>
      </w:rPr>
    </w:lvl>
    <w:lvl w:ilvl="3" w:tplc="6BDEA954" w:tentative="1">
      <w:start w:val="1"/>
      <w:numFmt w:val="bullet"/>
      <w:lvlText w:val=""/>
      <w:lvlJc w:val="left"/>
      <w:pPr>
        <w:tabs>
          <w:tab w:val="num" w:pos="2880"/>
        </w:tabs>
        <w:ind w:left="2880" w:hanging="360"/>
      </w:pPr>
      <w:rPr>
        <w:rFonts w:ascii="Wingdings 2" w:hAnsi="Wingdings 2" w:hint="default"/>
      </w:rPr>
    </w:lvl>
    <w:lvl w:ilvl="4" w:tplc="90D6FFFA" w:tentative="1">
      <w:start w:val="1"/>
      <w:numFmt w:val="bullet"/>
      <w:lvlText w:val=""/>
      <w:lvlJc w:val="left"/>
      <w:pPr>
        <w:tabs>
          <w:tab w:val="num" w:pos="3600"/>
        </w:tabs>
        <w:ind w:left="3600" w:hanging="360"/>
      </w:pPr>
      <w:rPr>
        <w:rFonts w:ascii="Wingdings 2" w:hAnsi="Wingdings 2" w:hint="default"/>
      </w:rPr>
    </w:lvl>
    <w:lvl w:ilvl="5" w:tplc="DD06C6DE" w:tentative="1">
      <w:start w:val="1"/>
      <w:numFmt w:val="bullet"/>
      <w:lvlText w:val=""/>
      <w:lvlJc w:val="left"/>
      <w:pPr>
        <w:tabs>
          <w:tab w:val="num" w:pos="4320"/>
        </w:tabs>
        <w:ind w:left="4320" w:hanging="360"/>
      </w:pPr>
      <w:rPr>
        <w:rFonts w:ascii="Wingdings 2" w:hAnsi="Wingdings 2" w:hint="default"/>
      </w:rPr>
    </w:lvl>
    <w:lvl w:ilvl="6" w:tplc="B2E4475E" w:tentative="1">
      <w:start w:val="1"/>
      <w:numFmt w:val="bullet"/>
      <w:lvlText w:val=""/>
      <w:lvlJc w:val="left"/>
      <w:pPr>
        <w:tabs>
          <w:tab w:val="num" w:pos="5040"/>
        </w:tabs>
        <w:ind w:left="5040" w:hanging="360"/>
      </w:pPr>
      <w:rPr>
        <w:rFonts w:ascii="Wingdings 2" w:hAnsi="Wingdings 2" w:hint="default"/>
      </w:rPr>
    </w:lvl>
    <w:lvl w:ilvl="7" w:tplc="2EDAF00E" w:tentative="1">
      <w:start w:val="1"/>
      <w:numFmt w:val="bullet"/>
      <w:lvlText w:val=""/>
      <w:lvlJc w:val="left"/>
      <w:pPr>
        <w:tabs>
          <w:tab w:val="num" w:pos="5760"/>
        </w:tabs>
        <w:ind w:left="5760" w:hanging="360"/>
      </w:pPr>
      <w:rPr>
        <w:rFonts w:ascii="Wingdings 2" w:hAnsi="Wingdings 2" w:hint="default"/>
      </w:rPr>
    </w:lvl>
    <w:lvl w:ilvl="8" w:tplc="0FBE44E4" w:tentative="1">
      <w:start w:val="1"/>
      <w:numFmt w:val="bullet"/>
      <w:lvlText w:val=""/>
      <w:lvlJc w:val="left"/>
      <w:pPr>
        <w:tabs>
          <w:tab w:val="num" w:pos="6480"/>
        </w:tabs>
        <w:ind w:left="6480" w:hanging="360"/>
      </w:pPr>
      <w:rPr>
        <w:rFonts w:ascii="Wingdings 2" w:hAnsi="Wingdings 2" w:hint="default"/>
      </w:rPr>
    </w:lvl>
  </w:abstractNum>
  <w:abstractNum w:abstractNumId="8">
    <w:nsid w:val="31293B10"/>
    <w:multiLevelType w:val="hybridMultilevel"/>
    <w:tmpl w:val="247C0C70"/>
    <w:lvl w:ilvl="0" w:tplc="9CB42152">
      <w:start w:val="1"/>
      <w:numFmt w:val="bullet"/>
      <w:lvlText w:val="•"/>
      <w:lvlJc w:val="left"/>
      <w:pPr>
        <w:tabs>
          <w:tab w:val="num" w:pos="720"/>
        </w:tabs>
        <w:ind w:left="720" w:hanging="360"/>
      </w:pPr>
      <w:rPr>
        <w:rFonts w:ascii="Arial" w:hAnsi="Arial" w:hint="default"/>
      </w:rPr>
    </w:lvl>
    <w:lvl w:ilvl="1" w:tplc="9566FF4E" w:tentative="1">
      <w:start w:val="1"/>
      <w:numFmt w:val="bullet"/>
      <w:lvlText w:val="•"/>
      <w:lvlJc w:val="left"/>
      <w:pPr>
        <w:tabs>
          <w:tab w:val="num" w:pos="1440"/>
        </w:tabs>
        <w:ind w:left="1440" w:hanging="360"/>
      </w:pPr>
      <w:rPr>
        <w:rFonts w:ascii="Arial" w:hAnsi="Arial" w:hint="default"/>
      </w:rPr>
    </w:lvl>
    <w:lvl w:ilvl="2" w:tplc="EB409706" w:tentative="1">
      <w:start w:val="1"/>
      <w:numFmt w:val="bullet"/>
      <w:lvlText w:val="•"/>
      <w:lvlJc w:val="left"/>
      <w:pPr>
        <w:tabs>
          <w:tab w:val="num" w:pos="2160"/>
        </w:tabs>
        <w:ind w:left="2160" w:hanging="360"/>
      </w:pPr>
      <w:rPr>
        <w:rFonts w:ascii="Arial" w:hAnsi="Arial" w:hint="default"/>
      </w:rPr>
    </w:lvl>
    <w:lvl w:ilvl="3" w:tplc="30FA6F66" w:tentative="1">
      <w:start w:val="1"/>
      <w:numFmt w:val="bullet"/>
      <w:lvlText w:val="•"/>
      <w:lvlJc w:val="left"/>
      <w:pPr>
        <w:tabs>
          <w:tab w:val="num" w:pos="2880"/>
        </w:tabs>
        <w:ind w:left="2880" w:hanging="360"/>
      </w:pPr>
      <w:rPr>
        <w:rFonts w:ascii="Arial" w:hAnsi="Arial" w:hint="default"/>
      </w:rPr>
    </w:lvl>
    <w:lvl w:ilvl="4" w:tplc="3482CA78" w:tentative="1">
      <w:start w:val="1"/>
      <w:numFmt w:val="bullet"/>
      <w:lvlText w:val="•"/>
      <w:lvlJc w:val="left"/>
      <w:pPr>
        <w:tabs>
          <w:tab w:val="num" w:pos="3600"/>
        </w:tabs>
        <w:ind w:left="3600" w:hanging="360"/>
      </w:pPr>
      <w:rPr>
        <w:rFonts w:ascii="Arial" w:hAnsi="Arial" w:hint="default"/>
      </w:rPr>
    </w:lvl>
    <w:lvl w:ilvl="5" w:tplc="0F62A448" w:tentative="1">
      <w:start w:val="1"/>
      <w:numFmt w:val="bullet"/>
      <w:lvlText w:val="•"/>
      <w:lvlJc w:val="left"/>
      <w:pPr>
        <w:tabs>
          <w:tab w:val="num" w:pos="4320"/>
        </w:tabs>
        <w:ind w:left="4320" w:hanging="360"/>
      </w:pPr>
      <w:rPr>
        <w:rFonts w:ascii="Arial" w:hAnsi="Arial" w:hint="default"/>
      </w:rPr>
    </w:lvl>
    <w:lvl w:ilvl="6" w:tplc="03DC8DCA" w:tentative="1">
      <w:start w:val="1"/>
      <w:numFmt w:val="bullet"/>
      <w:lvlText w:val="•"/>
      <w:lvlJc w:val="left"/>
      <w:pPr>
        <w:tabs>
          <w:tab w:val="num" w:pos="5040"/>
        </w:tabs>
        <w:ind w:left="5040" w:hanging="360"/>
      </w:pPr>
      <w:rPr>
        <w:rFonts w:ascii="Arial" w:hAnsi="Arial" w:hint="default"/>
      </w:rPr>
    </w:lvl>
    <w:lvl w:ilvl="7" w:tplc="1E920B08" w:tentative="1">
      <w:start w:val="1"/>
      <w:numFmt w:val="bullet"/>
      <w:lvlText w:val="•"/>
      <w:lvlJc w:val="left"/>
      <w:pPr>
        <w:tabs>
          <w:tab w:val="num" w:pos="5760"/>
        </w:tabs>
        <w:ind w:left="5760" w:hanging="360"/>
      </w:pPr>
      <w:rPr>
        <w:rFonts w:ascii="Arial" w:hAnsi="Arial" w:hint="default"/>
      </w:rPr>
    </w:lvl>
    <w:lvl w:ilvl="8" w:tplc="6FAA45AC" w:tentative="1">
      <w:start w:val="1"/>
      <w:numFmt w:val="bullet"/>
      <w:lvlText w:val="•"/>
      <w:lvlJc w:val="left"/>
      <w:pPr>
        <w:tabs>
          <w:tab w:val="num" w:pos="6480"/>
        </w:tabs>
        <w:ind w:left="6480" w:hanging="360"/>
      </w:pPr>
      <w:rPr>
        <w:rFonts w:ascii="Arial" w:hAnsi="Arial" w:hint="default"/>
      </w:rPr>
    </w:lvl>
  </w:abstractNum>
  <w:abstractNum w:abstractNumId="9">
    <w:nsid w:val="327201F5"/>
    <w:multiLevelType w:val="hybridMultilevel"/>
    <w:tmpl w:val="647C5B1E"/>
    <w:lvl w:ilvl="0" w:tplc="1882B12C">
      <w:start w:val="1"/>
      <w:numFmt w:val="bullet"/>
      <w:lvlText w:val="•"/>
      <w:lvlJc w:val="left"/>
      <w:pPr>
        <w:tabs>
          <w:tab w:val="num" w:pos="720"/>
        </w:tabs>
        <w:ind w:left="720" w:hanging="360"/>
      </w:pPr>
      <w:rPr>
        <w:rFonts w:ascii="Arial" w:hAnsi="Arial" w:hint="default"/>
      </w:rPr>
    </w:lvl>
    <w:lvl w:ilvl="1" w:tplc="907A3F20" w:tentative="1">
      <w:start w:val="1"/>
      <w:numFmt w:val="bullet"/>
      <w:lvlText w:val="•"/>
      <w:lvlJc w:val="left"/>
      <w:pPr>
        <w:tabs>
          <w:tab w:val="num" w:pos="1440"/>
        </w:tabs>
        <w:ind w:left="1440" w:hanging="360"/>
      </w:pPr>
      <w:rPr>
        <w:rFonts w:ascii="Arial" w:hAnsi="Arial" w:hint="default"/>
      </w:rPr>
    </w:lvl>
    <w:lvl w:ilvl="2" w:tplc="165AED3E" w:tentative="1">
      <w:start w:val="1"/>
      <w:numFmt w:val="bullet"/>
      <w:lvlText w:val="•"/>
      <w:lvlJc w:val="left"/>
      <w:pPr>
        <w:tabs>
          <w:tab w:val="num" w:pos="2160"/>
        </w:tabs>
        <w:ind w:left="2160" w:hanging="360"/>
      </w:pPr>
      <w:rPr>
        <w:rFonts w:ascii="Arial" w:hAnsi="Arial" w:hint="default"/>
      </w:rPr>
    </w:lvl>
    <w:lvl w:ilvl="3" w:tplc="27FEA20A" w:tentative="1">
      <w:start w:val="1"/>
      <w:numFmt w:val="bullet"/>
      <w:lvlText w:val="•"/>
      <w:lvlJc w:val="left"/>
      <w:pPr>
        <w:tabs>
          <w:tab w:val="num" w:pos="2880"/>
        </w:tabs>
        <w:ind w:left="2880" w:hanging="360"/>
      </w:pPr>
      <w:rPr>
        <w:rFonts w:ascii="Arial" w:hAnsi="Arial" w:hint="default"/>
      </w:rPr>
    </w:lvl>
    <w:lvl w:ilvl="4" w:tplc="08FAC798" w:tentative="1">
      <w:start w:val="1"/>
      <w:numFmt w:val="bullet"/>
      <w:lvlText w:val="•"/>
      <w:lvlJc w:val="left"/>
      <w:pPr>
        <w:tabs>
          <w:tab w:val="num" w:pos="3600"/>
        </w:tabs>
        <w:ind w:left="3600" w:hanging="360"/>
      </w:pPr>
      <w:rPr>
        <w:rFonts w:ascii="Arial" w:hAnsi="Arial" w:hint="default"/>
      </w:rPr>
    </w:lvl>
    <w:lvl w:ilvl="5" w:tplc="B1EC3B7C" w:tentative="1">
      <w:start w:val="1"/>
      <w:numFmt w:val="bullet"/>
      <w:lvlText w:val="•"/>
      <w:lvlJc w:val="left"/>
      <w:pPr>
        <w:tabs>
          <w:tab w:val="num" w:pos="4320"/>
        </w:tabs>
        <w:ind w:left="4320" w:hanging="360"/>
      </w:pPr>
      <w:rPr>
        <w:rFonts w:ascii="Arial" w:hAnsi="Arial" w:hint="default"/>
      </w:rPr>
    </w:lvl>
    <w:lvl w:ilvl="6" w:tplc="6D8ADBD4" w:tentative="1">
      <w:start w:val="1"/>
      <w:numFmt w:val="bullet"/>
      <w:lvlText w:val="•"/>
      <w:lvlJc w:val="left"/>
      <w:pPr>
        <w:tabs>
          <w:tab w:val="num" w:pos="5040"/>
        </w:tabs>
        <w:ind w:left="5040" w:hanging="360"/>
      </w:pPr>
      <w:rPr>
        <w:rFonts w:ascii="Arial" w:hAnsi="Arial" w:hint="default"/>
      </w:rPr>
    </w:lvl>
    <w:lvl w:ilvl="7" w:tplc="D7CC6A8A" w:tentative="1">
      <w:start w:val="1"/>
      <w:numFmt w:val="bullet"/>
      <w:lvlText w:val="•"/>
      <w:lvlJc w:val="left"/>
      <w:pPr>
        <w:tabs>
          <w:tab w:val="num" w:pos="5760"/>
        </w:tabs>
        <w:ind w:left="5760" w:hanging="360"/>
      </w:pPr>
      <w:rPr>
        <w:rFonts w:ascii="Arial" w:hAnsi="Arial" w:hint="default"/>
      </w:rPr>
    </w:lvl>
    <w:lvl w:ilvl="8" w:tplc="A922202E" w:tentative="1">
      <w:start w:val="1"/>
      <w:numFmt w:val="bullet"/>
      <w:lvlText w:val="•"/>
      <w:lvlJc w:val="left"/>
      <w:pPr>
        <w:tabs>
          <w:tab w:val="num" w:pos="6480"/>
        </w:tabs>
        <w:ind w:left="6480" w:hanging="360"/>
      </w:pPr>
      <w:rPr>
        <w:rFonts w:ascii="Arial" w:hAnsi="Arial" w:hint="default"/>
      </w:rPr>
    </w:lvl>
  </w:abstractNum>
  <w:abstractNum w:abstractNumId="10">
    <w:nsid w:val="37A60D64"/>
    <w:multiLevelType w:val="hybridMultilevel"/>
    <w:tmpl w:val="EF7E42E2"/>
    <w:lvl w:ilvl="0" w:tplc="6884EBF8">
      <w:start w:val="1"/>
      <w:numFmt w:val="bullet"/>
      <w:lvlText w:val="•"/>
      <w:lvlJc w:val="left"/>
      <w:pPr>
        <w:tabs>
          <w:tab w:val="num" w:pos="720"/>
        </w:tabs>
        <w:ind w:left="720" w:hanging="360"/>
      </w:pPr>
      <w:rPr>
        <w:rFonts w:ascii="Arial" w:hAnsi="Arial" w:hint="default"/>
      </w:rPr>
    </w:lvl>
    <w:lvl w:ilvl="1" w:tplc="0C384326" w:tentative="1">
      <w:start w:val="1"/>
      <w:numFmt w:val="bullet"/>
      <w:lvlText w:val="•"/>
      <w:lvlJc w:val="left"/>
      <w:pPr>
        <w:tabs>
          <w:tab w:val="num" w:pos="1440"/>
        </w:tabs>
        <w:ind w:left="1440" w:hanging="360"/>
      </w:pPr>
      <w:rPr>
        <w:rFonts w:ascii="Arial" w:hAnsi="Arial" w:hint="default"/>
      </w:rPr>
    </w:lvl>
    <w:lvl w:ilvl="2" w:tplc="7C42924A" w:tentative="1">
      <w:start w:val="1"/>
      <w:numFmt w:val="bullet"/>
      <w:lvlText w:val="•"/>
      <w:lvlJc w:val="left"/>
      <w:pPr>
        <w:tabs>
          <w:tab w:val="num" w:pos="2160"/>
        </w:tabs>
        <w:ind w:left="2160" w:hanging="360"/>
      </w:pPr>
      <w:rPr>
        <w:rFonts w:ascii="Arial" w:hAnsi="Arial" w:hint="default"/>
      </w:rPr>
    </w:lvl>
    <w:lvl w:ilvl="3" w:tplc="CED66350" w:tentative="1">
      <w:start w:val="1"/>
      <w:numFmt w:val="bullet"/>
      <w:lvlText w:val="•"/>
      <w:lvlJc w:val="left"/>
      <w:pPr>
        <w:tabs>
          <w:tab w:val="num" w:pos="2880"/>
        </w:tabs>
        <w:ind w:left="2880" w:hanging="360"/>
      </w:pPr>
      <w:rPr>
        <w:rFonts w:ascii="Arial" w:hAnsi="Arial" w:hint="default"/>
      </w:rPr>
    </w:lvl>
    <w:lvl w:ilvl="4" w:tplc="7194BA34" w:tentative="1">
      <w:start w:val="1"/>
      <w:numFmt w:val="bullet"/>
      <w:lvlText w:val="•"/>
      <w:lvlJc w:val="left"/>
      <w:pPr>
        <w:tabs>
          <w:tab w:val="num" w:pos="3600"/>
        </w:tabs>
        <w:ind w:left="3600" w:hanging="360"/>
      </w:pPr>
      <w:rPr>
        <w:rFonts w:ascii="Arial" w:hAnsi="Arial" w:hint="default"/>
      </w:rPr>
    </w:lvl>
    <w:lvl w:ilvl="5" w:tplc="CDAAA582" w:tentative="1">
      <w:start w:val="1"/>
      <w:numFmt w:val="bullet"/>
      <w:lvlText w:val="•"/>
      <w:lvlJc w:val="left"/>
      <w:pPr>
        <w:tabs>
          <w:tab w:val="num" w:pos="4320"/>
        </w:tabs>
        <w:ind w:left="4320" w:hanging="360"/>
      </w:pPr>
      <w:rPr>
        <w:rFonts w:ascii="Arial" w:hAnsi="Arial" w:hint="default"/>
      </w:rPr>
    </w:lvl>
    <w:lvl w:ilvl="6" w:tplc="124097C6" w:tentative="1">
      <w:start w:val="1"/>
      <w:numFmt w:val="bullet"/>
      <w:lvlText w:val="•"/>
      <w:lvlJc w:val="left"/>
      <w:pPr>
        <w:tabs>
          <w:tab w:val="num" w:pos="5040"/>
        </w:tabs>
        <w:ind w:left="5040" w:hanging="360"/>
      </w:pPr>
      <w:rPr>
        <w:rFonts w:ascii="Arial" w:hAnsi="Arial" w:hint="default"/>
      </w:rPr>
    </w:lvl>
    <w:lvl w:ilvl="7" w:tplc="17882D8C" w:tentative="1">
      <w:start w:val="1"/>
      <w:numFmt w:val="bullet"/>
      <w:lvlText w:val="•"/>
      <w:lvlJc w:val="left"/>
      <w:pPr>
        <w:tabs>
          <w:tab w:val="num" w:pos="5760"/>
        </w:tabs>
        <w:ind w:left="5760" w:hanging="360"/>
      </w:pPr>
      <w:rPr>
        <w:rFonts w:ascii="Arial" w:hAnsi="Arial" w:hint="default"/>
      </w:rPr>
    </w:lvl>
    <w:lvl w:ilvl="8" w:tplc="C1F45752" w:tentative="1">
      <w:start w:val="1"/>
      <w:numFmt w:val="bullet"/>
      <w:lvlText w:val="•"/>
      <w:lvlJc w:val="left"/>
      <w:pPr>
        <w:tabs>
          <w:tab w:val="num" w:pos="6480"/>
        </w:tabs>
        <w:ind w:left="6480" w:hanging="360"/>
      </w:pPr>
      <w:rPr>
        <w:rFonts w:ascii="Arial" w:hAnsi="Arial" w:hint="default"/>
      </w:rPr>
    </w:lvl>
  </w:abstractNum>
  <w:abstractNum w:abstractNumId="11">
    <w:nsid w:val="3AD65D47"/>
    <w:multiLevelType w:val="hybridMultilevel"/>
    <w:tmpl w:val="4A1477C8"/>
    <w:lvl w:ilvl="0" w:tplc="BE847CB8">
      <w:start w:val="1"/>
      <w:numFmt w:val="decimal"/>
      <w:lvlText w:val="%1."/>
      <w:lvlJc w:val="left"/>
      <w:pPr>
        <w:tabs>
          <w:tab w:val="num" w:pos="720"/>
        </w:tabs>
        <w:ind w:left="720" w:hanging="360"/>
      </w:pPr>
    </w:lvl>
    <w:lvl w:ilvl="1" w:tplc="276E20EE" w:tentative="1">
      <w:start w:val="1"/>
      <w:numFmt w:val="decimal"/>
      <w:lvlText w:val="%2."/>
      <w:lvlJc w:val="left"/>
      <w:pPr>
        <w:tabs>
          <w:tab w:val="num" w:pos="1440"/>
        </w:tabs>
        <w:ind w:left="1440" w:hanging="360"/>
      </w:pPr>
    </w:lvl>
    <w:lvl w:ilvl="2" w:tplc="95DA6512" w:tentative="1">
      <w:start w:val="1"/>
      <w:numFmt w:val="decimal"/>
      <w:lvlText w:val="%3."/>
      <w:lvlJc w:val="left"/>
      <w:pPr>
        <w:tabs>
          <w:tab w:val="num" w:pos="2160"/>
        </w:tabs>
        <w:ind w:left="2160" w:hanging="360"/>
      </w:pPr>
    </w:lvl>
    <w:lvl w:ilvl="3" w:tplc="EA766662" w:tentative="1">
      <w:start w:val="1"/>
      <w:numFmt w:val="decimal"/>
      <w:lvlText w:val="%4."/>
      <w:lvlJc w:val="left"/>
      <w:pPr>
        <w:tabs>
          <w:tab w:val="num" w:pos="2880"/>
        </w:tabs>
        <w:ind w:left="2880" w:hanging="360"/>
      </w:pPr>
    </w:lvl>
    <w:lvl w:ilvl="4" w:tplc="462C7F36" w:tentative="1">
      <w:start w:val="1"/>
      <w:numFmt w:val="decimal"/>
      <w:lvlText w:val="%5."/>
      <w:lvlJc w:val="left"/>
      <w:pPr>
        <w:tabs>
          <w:tab w:val="num" w:pos="3600"/>
        </w:tabs>
        <w:ind w:left="3600" w:hanging="360"/>
      </w:pPr>
    </w:lvl>
    <w:lvl w:ilvl="5" w:tplc="BD24A55E" w:tentative="1">
      <w:start w:val="1"/>
      <w:numFmt w:val="decimal"/>
      <w:lvlText w:val="%6."/>
      <w:lvlJc w:val="left"/>
      <w:pPr>
        <w:tabs>
          <w:tab w:val="num" w:pos="4320"/>
        </w:tabs>
        <w:ind w:left="4320" w:hanging="360"/>
      </w:pPr>
    </w:lvl>
    <w:lvl w:ilvl="6" w:tplc="8938CA9E" w:tentative="1">
      <w:start w:val="1"/>
      <w:numFmt w:val="decimal"/>
      <w:lvlText w:val="%7."/>
      <w:lvlJc w:val="left"/>
      <w:pPr>
        <w:tabs>
          <w:tab w:val="num" w:pos="5040"/>
        </w:tabs>
        <w:ind w:left="5040" w:hanging="360"/>
      </w:pPr>
    </w:lvl>
    <w:lvl w:ilvl="7" w:tplc="C20A8E48" w:tentative="1">
      <w:start w:val="1"/>
      <w:numFmt w:val="decimal"/>
      <w:lvlText w:val="%8."/>
      <w:lvlJc w:val="left"/>
      <w:pPr>
        <w:tabs>
          <w:tab w:val="num" w:pos="5760"/>
        </w:tabs>
        <w:ind w:left="5760" w:hanging="360"/>
      </w:pPr>
    </w:lvl>
    <w:lvl w:ilvl="8" w:tplc="EE105FF4" w:tentative="1">
      <w:start w:val="1"/>
      <w:numFmt w:val="decimal"/>
      <w:lvlText w:val="%9."/>
      <w:lvlJc w:val="left"/>
      <w:pPr>
        <w:tabs>
          <w:tab w:val="num" w:pos="6480"/>
        </w:tabs>
        <w:ind w:left="6480" w:hanging="360"/>
      </w:pPr>
    </w:lvl>
  </w:abstractNum>
  <w:abstractNum w:abstractNumId="12">
    <w:nsid w:val="3C276A38"/>
    <w:multiLevelType w:val="hybridMultilevel"/>
    <w:tmpl w:val="6AB082FC"/>
    <w:lvl w:ilvl="0" w:tplc="8F58A7B6">
      <w:start w:val="1"/>
      <w:numFmt w:val="bullet"/>
      <w:lvlText w:val="•"/>
      <w:lvlJc w:val="left"/>
      <w:pPr>
        <w:tabs>
          <w:tab w:val="num" w:pos="720"/>
        </w:tabs>
        <w:ind w:left="720" w:hanging="360"/>
      </w:pPr>
      <w:rPr>
        <w:rFonts w:ascii="Arial" w:hAnsi="Arial" w:hint="default"/>
      </w:rPr>
    </w:lvl>
    <w:lvl w:ilvl="1" w:tplc="A0F0B738" w:tentative="1">
      <w:start w:val="1"/>
      <w:numFmt w:val="bullet"/>
      <w:lvlText w:val="•"/>
      <w:lvlJc w:val="left"/>
      <w:pPr>
        <w:tabs>
          <w:tab w:val="num" w:pos="1440"/>
        </w:tabs>
        <w:ind w:left="1440" w:hanging="360"/>
      </w:pPr>
      <w:rPr>
        <w:rFonts w:ascii="Arial" w:hAnsi="Arial" w:hint="default"/>
      </w:rPr>
    </w:lvl>
    <w:lvl w:ilvl="2" w:tplc="4CE680E2" w:tentative="1">
      <w:start w:val="1"/>
      <w:numFmt w:val="bullet"/>
      <w:lvlText w:val="•"/>
      <w:lvlJc w:val="left"/>
      <w:pPr>
        <w:tabs>
          <w:tab w:val="num" w:pos="2160"/>
        </w:tabs>
        <w:ind w:left="2160" w:hanging="360"/>
      </w:pPr>
      <w:rPr>
        <w:rFonts w:ascii="Arial" w:hAnsi="Arial" w:hint="default"/>
      </w:rPr>
    </w:lvl>
    <w:lvl w:ilvl="3" w:tplc="BAFE4F9E" w:tentative="1">
      <w:start w:val="1"/>
      <w:numFmt w:val="bullet"/>
      <w:lvlText w:val="•"/>
      <w:lvlJc w:val="left"/>
      <w:pPr>
        <w:tabs>
          <w:tab w:val="num" w:pos="2880"/>
        </w:tabs>
        <w:ind w:left="2880" w:hanging="360"/>
      </w:pPr>
      <w:rPr>
        <w:rFonts w:ascii="Arial" w:hAnsi="Arial" w:hint="default"/>
      </w:rPr>
    </w:lvl>
    <w:lvl w:ilvl="4" w:tplc="B2666236" w:tentative="1">
      <w:start w:val="1"/>
      <w:numFmt w:val="bullet"/>
      <w:lvlText w:val="•"/>
      <w:lvlJc w:val="left"/>
      <w:pPr>
        <w:tabs>
          <w:tab w:val="num" w:pos="3600"/>
        </w:tabs>
        <w:ind w:left="3600" w:hanging="360"/>
      </w:pPr>
      <w:rPr>
        <w:rFonts w:ascii="Arial" w:hAnsi="Arial" w:hint="default"/>
      </w:rPr>
    </w:lvl>
    <w:lvl w:ilvl="5" w:tplc="11ECC818" w:tentative="1">
      <w:start w:val="1"/>
      <w:numFmt w:val="bullet"/>
      <w:lvlText w:val="•"/>
      <w:lvlJc w:val="left"/>
      <w:pPr>
        <w:tabs>
          <w:tab w:val="num" w:pos="4320"/>
        </w:tabs>
        <w:ind w:left="4320" w:hanging="360"/>
      </w:pPr>
      <w:rPr>
        <w:rFonts w:ascii="Arial" w:hAnsi="Arial" w:hint="default"/>
      </w:rPr>
    </w:lvl>
    <w:lvl w:ilvl="6" w:tplc="CCF44A5A" w:tentative="1">
      <w:start w:val="1"/>
      <w:numFmt w:val="bullet"/>
      <w:lvlText w:val="•"/>
      <w:lvlJc w:val="left"/>
      <w:pPr>
        <w:tabs>
          <w:tab w:val="num" w:pos="5040"/>
        </w:tabs>
        <w:ind w:left="5040" w:hanging="360"/>
      </w:pPr>
      <w:rPr>
        <w:rFonts w:ascii="Arial" w:hAnsi="Arial" w:hint="default"/>
      </w:rPr>
    </w:lvl>
    <w:lvl w:ilvl="7" w:tplc="B61033DC" w:tentative="1">
      <w:start w:val="1"/>
      <w:numFmt w:val="bullet"/>
      <w:lvlText w:val="•"/>
      <w:lvlJc w:val="left"/>
      <w:pPr>
        <w:tabs>
          <w:tab w:val="num" w:pos="5760"/>
        </w:tabs>
        <w:ind w:left="5760" w:hanging="360"/>
      </w:pPr>
      <w:rPr>
        <w:rFonts w:ascii="Arial" w:hAnsi="Arial" w:hint="default"/>
      </w:rPr>
    </w:lvl>
    <w:lvl w:ilvl="8" w:tplc="E1A293F8" w:tentative="1">
      <w:start w:val="1"/>
      <w:numFmt w:val="bullet"/>
      <w:lvlText w:val="•"/>
      <w:lvlJc w:val="left"/>
      <w:pPr>
        <w:tabs>
          <w:tab w:val="num" w:pos="6480"/>
        </w:tabs>
        <w:ind w:left="6480" w:hanging="360"/>
      </w:pPr>
      <w:rPr>
        <w:rFonts w:ascii="Arial" w:hAnsi="Arial" w:hint="default"/>
      </w:rPr>
    </w:lvl>
  </w:abstractNum>
  <w:abstractNum w:abstractNumId="13">
    <w:nsid w:val="3DEB26D9"/>
    <w:multiLevelType w:val="hybridMultilevel"/>
    <w:tmpl w:val="00F27AE6"/>
    <w:lvl w:ilvl="0" w:tplc="3F6C9644">
      <w:start w:val="1"/>
      <w:numFmt w:val="bullet"/>
      <w:lvlText w:val="•"/>
      <w:lvlJc w:val="left"/>
      <w:pPr>
        <w:tabs>
          <w:tab w:val="num" w:pos="720"/>
        </w:tabs>
        <w:ind w:left="720" w:hanging="360"/>
      </w:pPr>
      <w:rPr>
        <w:rFonts w:ascii="Arial" w:hAnsi="Arial" w:hint="default"/>
      </w:rPr>
    </w:lvl>
    <w:lvl w:ilvl="1" w:tplc="4AE490A4" w:tentative="1">
      <w:start w:val="1"/>
      <w:numFmt w:val="bullet"/>
      <w:lvlText w:val="•"/>
      <w:lvlJc w:val="left"/>
      <w:pPr>
        <w:tabs>
          <w:tab w:val="num" w:pos="1440"/>
        </w:tabs>
        <w:ind w:left="1440" w:hanging="360"/>
      </w:pPr>
      <w:rPr>
        <w:rFonts w:ascii="Arial" w:hAnsi="Arial" w:hint="default"/>
      </w:rPr>
    </w:lvl>
    <w:lvl w:ilvl="2" w:tplc="85C2E2EC" w:tentative="1">
      <w:start w:val="1"/>
      <w:numFmt w:val="bullet"/>
      <w:lvlText w:val="•"/>
      <w:lvlJc w:val="left"/>
      <w:pPr>
        <w:tabs>
          <w:tab w:val="num" w:pos="2160"/>
        </w:tabs>
        <w:ind w:left="2160" w:hanging="360"/>
      </w:pPr>
      <w:rPr>
        <w:rFonts w:ascii="Arial" w:hAnsi="Arial" w:hint="default"/>
      </w:rPr>
    </w:lvl>
    <w:lvl w:ilvl="3" w:tplc="1AAC9682" w:tentative="1">
      <w:start w:val="1"/>
      <w:numFmt w:val="bullet"/>
      <w:lvlText w:val="•"/>
      <w:lvlJc w:val="left"/>
      <w:pPr>
        <w:tabs>
          <w:tab w:val="num" w:pos="2880"/>
        </w:tabs>
        <w:ind w:left="2880" w:hanging="360"/>
      </w:pPr>
      <w:rPr>
        <w:rFonts w:ascii="Arial" w:hAnsi="Arial" w:hint="default"/>
      </w:rPr>
    </w:lvl>
    <w:lvl w:ilvl="4" w:tplc="A25E5B18" w:tentative="1">
      <w:start w:val="1"/>
      <w:numFmt w:val="bullet"/>
      <w:lvlText w:val="•"/>
      <w:lvlJc w:val="left"/>
      <w:pPr>
        <w:tabs>
          <w:tab w:val="num" w:pos="3600"/>
        </w:tabs>
        <w:ind w:left="3600" w:hanging="360"/>
      </w:pPr>
      <w:rPr>
        <w:rFonts w:ascii="Arial" w:hAnsi="Arial" w:hint="default"/>
      </w:rPr>
    </w:lvl>
    <w:lvl w:ilvl="5" w:tplc="3F1801C8" w:tentative="1">
      <w:start w:val="1"/>
      <w:numFmt w:val="bullet"/>
      <w:lvlText w:val="•"/>
      <w:lvlJc w:val="left"/>
      <w:pPr>
        <w:tabs>
          <w:tab w:val="num" w:pos="4320"/>
        </w:tabs>
        <w:ind w:left="4320" w:hanging="360"/>
      </w:pPr>
      <w:rPr>
        <w:rFonts w:ascii="Arial" w:hAnsi="Arial" w:hint="default"/>
      </w:rPr>
    </w:lvl>
    <w:lvl w:ilvl="6" w:tplc="A468D2AA" w:tentative="1">
      <w:start w:val="1"/>
      <w:numFmt w:val="bullet"/>
      <w:lvlText w:val="•"/>
      <w:lvlJc w:val="left"/>
      <w:pPr>
        <w:tabs>
          <w:tab w:val="num" w:pos="5040"/>
        </w:tabs>
        <w:ind w:left="5040" w:hanging="360"/>
      </w:pPr>
      <w:rPr>
        <w:rFonts w:ascii="Arial" w:hAnsi="Arial" w:hint="default"/>
      </w:rPr>
    </w:lvl>
    <w:lvl w:ilvl="7" w:tplc="515A756E" w:tentative="1">
      <w:start w:val="1"/>
      <w:numFmt w:val="bullet"/>
      <w:lvlText w:val="•"/>
      <w:lvlJc w:val="left"/>
      <w:pPr>
        <w:tabs>
          <w:tab w:val="num" w:pos="5760"/>
        </w:tabs>
        <w:ind w:left="5760" w:hanging="360"/>
      </w:pPr>
      <w:rPr>
        <w:rFonts w:ascii="Arial" w:hAnsi="Arial" w:hint="default"/>
      </w:rPr>
    </w:lvl>
    <w:lvl w:ilvl="8" w:tplc="5A90C668" w:tentative="1">
      <w:start w:val="1"/>
      <w:numFmt w:val="bullet"/>
      <w:lvlText w:val="•"/>
      <w:lvlJc w:val="left"/>
      <w:pPr>
        <w:tabs>
          <w:tab w:val="num" w:pos="6480"/>
        </w:tabs>
        <w:ind w:left="6480" w:hanging="360"/>
      </w:pPr>
      <w:rPr>
        <w:rFonts w:ascii="Arial" w:hAnsi="Arial" w:hint="default"/>
      </w:rPr>
    </w:lvl>
  </w:abstractNum>
  <w:abstractNum w:abstractNumId="14">
    <w:nsid w:val="457972D8"/>
    <w:multiLevelType w:val="hybridMultilevel"/>
    <w:tmpl w:val="AE08FC4C"/>
    <w:lvl w:ilvl="0" w:tplc="CC7E9CFC">
      <w:start w:val="1"/>
      <w:numFmt w:val="decimal"/>
      <w:lvlText w:val="%1-"/>
      <w:lvlJc w:val="left"/>
      <w:pPr>
        <w:tabs>
          <w:tab w:val="num" w:pos="720"/>
        </w:tabs>
        <w:ind w:left="720" w:hanging="360"/>
      </w:pPr>
      <w:rPr>
        <w:rFonts w:hint="default"/>
        <w:b/>
      </w:rPr>
    </w:lvl>
    <w:lvl w:ilvl="1" w:tplc="2AE26F52" w:tentative="1">
      <w:start w:val="1"/>
      <w:numFmt w:val="bullet"/>
      <w:lvlText w:val="•"/>
      <w:lvlJc w:val="left"/>
      <w:pPr>
        <w:tabs>
          <w:tab w:val="num" w:pos="1440"/>
        </w:tabs>
        <w:ind w:left="1440" w:hanging="360"/>
      </w:pPr>
      <w:rPr>
        <w:rFonts w:ascii="Arial" w:hAnsi="Arial" w:hint="default"/>
      </w:rPr>
    </w:lvl>
    <w:lvl w:ilvl="2" w:tplc="1D24538E" w:tentative="1">
      <w:start w:val="1"/>
      <w:numFmt w:val="bullet"/>
      <w:lvlText w:val="•"/>
      <w:lvlJc w:val="left"/>
      <w:pPr>
        <w:tabs>
          <w:tab w:val="num" w:pos="2160"/>
        </w:tabs>
        <w:ind w:left="2160" w:hanging="360"/>
      </w:pPr>
      <w:rPr>
        <w:rFonts w:ascii="Arial" w:hAnsi="Arial" w:hint="default"/>
      </w:rPr>
    </w:lvl>
    <w:lvl w:ilvl="3" w:tplc="F6329FB2" w:tentative="1">
      <w:start w:val="1"/>
      <w:numFmt w:val="bullet"/>
      <w:lvlText w:val="•"/>
      <w:lvlJc w:val="left"/>
      <w:pPr>
        <w:tabs>
          <w:tab w:val="num" w:pos="2880"/>
        </w:tabs>
        <w:ind w:left="2880" w:hanging="360"/>
      </w:pPr>
      <w:rPr>
        <w:rFonts w:ascii="Arial" w:hAnsi="Arial" w:hint="default"/>
      </w:rPr>
    </w:lvl>
    <w:lvl w:ilvl="4" w:tplc="05701DDC" w:tentative="1">
      <w:start w:val="1"/>
      <w:numFmt w:val="bullet"/>
      <w:lvlText w:val="•"/>
      <w:lvlJc w:val="left"/>
      <w:pPr>
        <w:tabs>
          <w:tab w:val="num" w:pos="3600"/>
        </w:tabs>
        <w:ind w:left="3600" w:hanging="360"/>
      </w:pPr>
      <w:rPr>
        <w:rFonts w:ascii="Arial" w:hAnsi="Arial" w:hint="default"/>
      </w:rPr>
    </w:lvl>
    <w:lvl w:ilvl="5" w:tplc="08F4C3BA" w:tentative="1">
      <w:start w:val="1"/>
      <w:numFmt w:val="bullet"/>
      <w:lvlText w:val="•"/>
      <w:lvlJc w:val="left"/>
      <w:pPr>
        <w:tabs>
          <w:tab w:val="num" w:pos="4320"/>
        </w:tabs>
        <w:ind w:left="4320" w:hanging="360"/>
      </w:pPr>
      <w:rPr>
        <w:rFonts w:ascii="Arial" w:hAnsi="Arial" w:hint="default"/>
      </w:rPr>
    </w:lvl>
    <w:lvl w:ilvl="6" w:tplc="4A16C310" w:tentative="1">
      <w:start w:val="1"/>
      <w:numFmt w:val="bullet"/>
      <w:lvlText w:val="•"/>
      <w:lvlJc w:val="left"/>
      <w:pPr>
        <w:tabs>
          <w:tab w:val="num" w:pos="5040"/>
        </w:tabs>
        <w:ind w:left="5040" w:hanging="360"/>
      </w:pPr>
      <w:rPr>
        <w:rFonts w:ascii="Arial" w:hAnsi="Arial" w:hint="default"/>
      </w:rPr>
    </w:lvl>
    <w:lvl w:ilvl="7" w:tplc="C9401CE2" w:tentative="1">
      <w:start w:val="1"/>
      <w:numFmt w:val="bullet"/>
      <w:lvlText w:val="•"/>
      <w:lvlJc w:val="left"/>
      <w:pPr>
        <w:tabs>
          <w:tab w:val="num" w:pos="5760"/>
        </w:tabs>
        <w:ind w:left="5760" w:hanging="360"/>
      </w:pPr>
      <w:rPr>
        <w:rFonts w:ascii="Arial" w:hAnsi="Arial" w:hint="default"/>
      </w:rPr>
    </w:lvl>
    <w:lvl w:ilvl="8" w:tplc="939663AC" w:tentative="1">
      <w:start w:val="1"/>
      <w:numFmt w:val="bullet"/>
      <w:lvlText w:val="•"/>
      <w:lvlJc w:val="left"/>
      <w:pPr>
        <w:tabs>
          <w:tab w:val="num" w:pos="6480"/>
        </w:tabs>
        <w:ind w:left="6480" w:hanging="360"/>
      </w:pPr>
      <w:rPr>
        <w:rFonts w:ascii="Arial" w:hAnsi="Arial" w:hint="default"/>
      </w:rPr>
    </w:lvl>
  </w:abstractNum>
  <w:abstractNum w:abstractNumId="15">
    <w:nsid w:val="4BAD032C"/>
    <w:multiLevelType w:val="hybridMultilevel"/>
    <w:tmpl w:val="ACE2EC04"/>
    <w:lvl w:ilvl="0" w:tplc="CC7E9C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42320C"/>
    <w:multiLevelType w:val="hybridMultilevel"/>
    <w:tmpl w:val="77E617E0"/>
    <w:lvl w:ilvl="0" w:tplc="59105808">
      <w:start w:val="1"/>
      <w:numFmt w:val="bullet"/>
      <w:lvlText w:val="•"/>
      <w:lvlJc w:val="left"/>
      <w:pPr>
        <w:tabs>
          <w:tab w:val="num" w:pos="720"/>
        </w:tabs>
        <w:ind w:left="720" w:hanging="360"/>
      </w:pPr>
      <w:rPr>
        <w:rFonts w:ascii="Arial" w:hAnsi="Arial" w:hint="default"/>
      </w:rPr>
    </w:lvl>
    <w:lvl w:ilvl="1" w:tplc="9B9A0CB2" w:tentative="1">
      <w:start w:val="1"/>
      <w:numFmt w:val="bullet"/>
      <w:lvlText w:val="•"/>
      <w:lvlJc w:val="left"/>
      <w:pPr>
        <w:tabs>
          <w:tab w:val="num" w:pos="1440"/>
        </w:tabs>
        <w:ind w:left="1440" w:hanging="360"/>
      </w:pPr>
      <w:rPr>
        <w:rFonts w:ascii="Arial" w:hAnsi="Arial" w:hint="default"/>
      </w:rPr>
    </w:lvl>
    <w:lvl w:ilvl="2" w:tplc="7BDC1318" w:tentative="1">
      <w:start w:val="1"/>
      <w:numFmt w:val="bullet"/>
      <w:lvlText w:val="•"/>
      <w:lvlJc w:val="left"/>
      <w:pPr>
        <w:tabs>
          <w:tab w:val="num" w:pos="2160"/>
        </w:tabs>
        <w:ind w:left="2160" w:hanging="360"/>
      </w:pPr>
      <w:rPr>
        <w:rFonts w:ascii="Arial" w:hAnsi="Arial" w:hint="default"/>
      </w:rPr>
    </w:lvl>
    <w:lvl w:ilvl="3" w:tplc="E4DA0718" w:tentative="1">
      <w:start w:val="1"/>
      <w:numFmt w:val="bullet"/>
      <w:lvlText w:val="•"/>
      <w:lvlJc w:val="left"/>
      <w:pPr>
        <w:tabs>
          <w:tab w:val="num" w:pos="2880"/>
        </w:tabs>
        <w:ind w:left="2880" w:hanging="360"/>
      </w:pPr>
      <w:rPr>
        <w:rFonts w:ascii="Arial" w:hAnsi="Arial" w:hint="default"/>
      </w:rPr>
    </w:lvl>
    <w:lvl w:ilvl="4" w:tplc="828CD668" w:tentative="1">
      <w:start w:val="1"/>
      <w:numFmt w:val="bullet"/>
      <w:lvlText w:val="•"/>
      <w:lvlJc w:val="left"/>
      <w:pPr>
        <w:tabs>
          <w:tab w:val="num" w:pos="3600"/>
        </w:tabs>
        <w:ind w:left="3600" w:hanging="360"/>
      </w:pPr>
      <w:rPr>
        <w:rFonts w:ascii="Arial" w:hAnsi="Arial" w:hint="default"/>
      </w:rPr>
    </w:lvl>
    <w:lvl w:ilvl="5" w:tplc="034275A6" w:tentative="1">
      <w:start w:val="1"/>
      <w:numFmt w:val="bullet"/>
      <w:lvlText w:val="•"/>
      <w:lvlJc w:val="left"/>
      <w:pPr>
        <w:tabs>
          <w:tab w:val="num" w:pos="4320"/>
        </w:tabs>
        <w:ind w:left="4320" w:hanging="360"/>
      </w:pPr>
      <w:rPr>
        <w:rFonts w:ascii="Arial" w:hAnsi="Arial" w:hint="default"/>
      </w:rPr>
    </w:lvl>
    <w:lvl w:ilvl="6" w:tplc="D180C44A" w:tentative="1">
      <w:start w:val="1"/>
      <w:numFmt w:val="bullet"/>
      <w:lvlText w:val="•"/>
      <w:lvlJc w:val="left"/>
      <w:pPr>
        <w:tabs>
          <w:tab w:val="num" w:pos="5040"/>
        </w:tabs>
        <w:ind w:left="5040" w:hanging="360"/>
      </w:pPr>
      <w:rPr>
        <w:rFonts w:ascii="Arial" w:hAnsi="Arial" w:hint="default"/>
      </w:rPr>
    </w:lvl>
    <w:lvl w:ilvl="7" w:tplc="F05465DA" w:tentative="1">
      <w:start w:val="1"/>
      <w:numFmt w:val="bullet"/>
      <w:lvlText w:val="•"/>
      <w:lvlJc w:val="left"/>
      <w:pPr>
        <w:tabs>
          <w:tab w:val="num" w:pos="5760"/>
        </w:tabs>
        <w:ind w:left="5760" w:hanging="360"/>
      </w:pPr>
      <w:rPr>
        <w:rFonts w:ascii="Arial" w:hAnsi="Arial" w:hint="default"/>
      </w:rPr>
    </w:lvl>
    <w:lvl w:ilvl="8" w:tplc="FAA420B8" w:tentative="1">
      <w:start w:val="1"/>
      <w:numFmt w:val="bullet"/>
      <w:lvlText w:val="•"/>
      <w:lvlJc w:val="left"/>
      <w:pPr>
        <w:tabs>
          <w:tab w:val="num" w:pos="6480"/>
        </w:tabs>
        <w:ind w:left="6480" w:hanging="360"/>
      </w:pPr>
      <w:rPr>
        <w:rFonts w:ascii="Arial" w:hAnsi="Arial" w:hint="default"/>
      </w:rPr>
    </w:lvl>
  </w:abstractNum>
  <w:abstractNum w:abstractNumId="17">
    <w:nsid w:val="4D4E727A"/>
    <w:multiLevelType w:val="hybridMultilevel"/>
    <w:tmpl w:val="22683C4E"/>
    <w:lvl w:ilvl="0" w:tplc="DE8664F6">
      <w:start w:val="1"/>
      <w:numFmt w:val="bullet"/>
      <w:lvlText w:val="•"/>
      <w:lvlJc w:val="left"/>
      <w:pPr>
        <w:tabs>
          <w:tab w:val="num" w:pos="720"/>
        </w:tabs>
        <w:ind w:left="720" w:hanging="360"/>
      </w:pPr>
      <w:rPr>
        <w:rFonts w:ascii="Arial" w:hAnsi="Arial" w:hint="default"/>
      </w:rPr>
    </w:lvl>
    <w:lvl w:ilvl="1" w:tplc="CDB40B38" w:tentative="1">
      <w:start w:val="1"/>
      <w:numFmt w:val="bullet"/>
      <w:lvlText w:val="•"/>
      <w:lvlJc w:val="left"/>
      <w:pPr>
        <w:tabs>
          <w:tab w:val="num" w:pos="1440"/>
        </w:tabs>
        <w:ind w:left="1440" w:hanging="360"/>
      </w:pPr>
      <w:rPr>
        <w:rFonts w:ascii="Arial" w:hAnsi="Arial" w:hint="default"/>
      </w:rPr>
    </w:lvl>
    <w:lvl w:ilvl="2" w:tplc="D44CFE74" w:tentative="1">
      <w:start w:val="1"/>
      <w:numFmt w:val="bullet"/>
      <w:lvlText w:val="•"/>
      <w:lvlJc w:val="left"/>
      <w:pPr>
        <w:tabs>
          <w:tab w:val="num" w:pos="2160"/>
        </w:tabs>
        <w:ind w:left="2160" w:hanging="360"/>
      </w:pPr>
      <w:rPr>
        <w:rFonts w:ascii="Arial" w:hAnsi="Arial" w:hint="default"/>
      </w:rPr>
    </w:lvl>
    <w:lvl w:ilvl="3" w:tplc="2C04175E" w:tentative="1">
      <w:start w:val="1"/>
      <w:numFmt w:val="bullet"/>
      <w:lvlText w:val="•"/>
      <w:lvlJc w:val="left"/>
      <w:pPr>
        <w:tabs>
          <w:tab w:val="num" w:pos="2880"/>
        </w:tabs>
        <w:ind w:left="2880" w:hanging="360"/>
      </w:pPr>
      <w:rPr>
        <w:rFonts w:ascii="Arial" w:hAnsi="Arial" w:hint="default"/>
      </w:rPr>
    </w:lvl>
    <w:lvl w:ilvl="4" w:tplc="EA50BEEA" w:tentative="1">
      <w:start w:val="1"/>
      <w:numFmt w:val="bullet"/>
      <w:lvlText w:val="•"/>
      <w:lvlJc w:val="left"/>
      <w:pPr>
        <w:tabs>
          <w:tab w:val="num" w:pos="3600"/>
        </w:tabs>
        <w:ind w:left="3600" w:hanging="360"/>
      </w:pPr>
      <w:rPr>
        <w:rFonts w:ascii="Arial" w:hAnsi="Arial" w:hint="default"/>
      </w:rPr>
    </w:lvl>
    <w:lvl w:ilvl="5" w:tplc="95A0896A" w:tentative="1">
      <w:start w:val="1"/>
      <w:numFmt w:val="bullet"/>
      <w:lvlText w:val="•"/>
      <w:lvlJc w:val="left"/>
      <w:pPr>
        <w:tabs>
          <w:tab w:val="num" w:pos="4320"/>
        </w:tabs>
        <w:ind w:left="4320" w:hanging="360"/>
      </w:pPr>
      <w:rPr>
        <w:rFonts w:ascii="Arial" w:hAnsi="Arial" w:hint="default"/>
      </w:rPr>
    </w:lvl>
    <w:lvl w:ilvl="6" w:tplc="10446F92" w:tentative="1">
      <w:start w:val="1"/>
      <w:numFmt w:val="bullet"/>
      <w:lvlText w:val="•"/>
      <w:lvlJc w:val="left"/>
      <w:pPr>
        <w:tabs>
          <w:tab w:val="num" w:pos="5040"/>
        </w:tabs>
        <w:ind w:left="5040" w:hanging="360"/>
      </w:pPr>
      <w:rPr>
        <w:rFonts w:ascii="Arial" w:hAnsi="Arial" w:hint="default"/>
      </w:rPr>
    </w:lvl>
    <w:lvl w:ilvl="7" w:tplc="A2503E6E" w:tentative="1">
      <w:start w:val="1"/>
      <w:numFmt w:val="bullet"/>
      <w:lvlText w:val="•"/>
      <w:lvlJc w:val="left"/>
      <w:pPr>
        <w:tabs>
          <w:tab w:val="num" w:pos="5760"/>
        </w:tabs>
        <w:ind w:left="5760" w:hanging="360"/>
      </w:pPr>
      <w:rPr>
        <w:rFonts w:ascii="Arial" w:hAnsi="Arial" w:hint="default"/>
      </w:rPr>
    </w:lvl>
    <w:lvl w:ilvl="8" w:tplc="8C50461A" w:tentative="1">
      <w:start w:val="1"/>
      <w:numFmt w:val="bullet"/>
      <w:lvlText w:val="•"/>
      <w:lvlJc w:val="left"/>
      <w:pPr>
        <w:tabs>
          <w:tab w:val="num" w:pos="6480"/>
        </w:tabs>
        <w:ind w:left="6480" w:hanging="360"/>
      </w:pPr>
      <w:rPr>
        <w:rFonts w:ascii="Arial" w:hAnsi="Arial" w:hint="default"/>
      </w:rPr>
    </w:lvl>
  </w:abstractNum>
  <w:abstractNum w:abstractNumId="18">
    <w:nsid w:val="4FCF7FE3"/>
    <w:multiLevelType w:val="hybridMultilevel"/>
    <w:tmpl w:val="EB42CE96"/>
    <w:lvl w:ilvl="0" w:tplc="8E2E25E4">
      <w:start w:val="1"/>
      <w:numFmt w:val="bullet"/>
      <w:lvlText w:val="•"/>
      <w:lvlJc w:val="left"/>
      <w:pPr>
        <w:tabs>
          <w:tab w:val="num" w:pos="630"/>
        </w:tabs>
        <w:ind w:left="630" w:hanging="360"/>
      </w:pPr>
      <w:rPr>
        <w:rFonts w:ascii="Arial" w:hAnsi="Aria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9">
    <w:nsid w:val="517D6015"/>
    <w:multiLevelType w:val="hybridMultilevel"/>
    <w:tmpl w:val="88686582"/>
    <w:lvl w:ilvl="0" w:tplc="A8E8627E">
      <w:start w:val="1"/>
      <w:numFmt w:val="bullet"/>
      <w:lvlText w:val="•"/>
      <w:lvlJc w:val="left"/>
      <w:pPr>
        <w:tabs>
          <w:tab w:val="num" w:pos="720"/>
        </w:tabs>
        <w:ind w:left="720" w:hanging="360"/>
      </w:pPr>
      <w:rPr>
        <w:rFonts w:ascii="Arial" w:hAnsi="Arial" w:hint="default"/>
      </w:rPr>
    </w:lvl>
    <w:lvl w:ilvl="1" w:tplc="0CB61B58" w:tentative="1">
      <w:start w:val="1"/>
      <w:numFmt w:val="bullet"/>
      <w:lvlText w:val="•"/>
      <w:lvlJc w:val="left"/>
      <w:pPr>
        <w:tabs>
          <w:tab w:val="num" w:pos="1440"/>
        </w:tabs>
        <w:ind w:left="1440" w:hanging="360"/>
      </w:pPr>
      <w:rPr>
        <w:rFonts w:ascii="Arial" w:hAnsi="Arial" w:hint="default"/>
      </w:rPr>
    </w:lvl>
    <w:lvl w:ilvl="2" w:tplc="87F097F2" w:tentative="1">
      <w:start w:val="1"/>
      <w:numFmt w:val="bullet"/>
      <w:lvlText w:val="•"/>
      <w:lvlJc w:val="left"/>
      <w:pPr>
        <w:tabs>
          <w:tab w:val="num" w:pos="2160"/>
        </w:tabs>
        <w:ind w:left="2160" w:hanging="360"/>
      </w:pPr>
      <w:rPr>
        <w:rFonts w:ascii="Arial" w:hAnsi="Arial" w:hint="default"/>
      </w:rPr>
    </w:lvl>
    <w:lvl w:ilvl="3" w:tplc="8AFECD04" w:tentative="1">
      <w:start w:val="1"/>
      <w:numFmt w:val="bullet"/>
      <w:lvlText w:val="•"/>
      <w:lvlJc w:val="left"/>
      <w:pPr>
        <w:tabs>
          <w:tab w:val="num" w:pos="2880"/>
        </w:tabs>
        <w:ind w:left="2880" w:hanging="360"/>
      </w:pPr>
      <w:rPr>
        <w:rFonts w:ascii="Arial" w:hAnsi="Arial" w:hint="default"/>
      </w:rPr>
    </w:lvl>
    <w:lvl w:ilvl="4" w:tplc="9ACE6622" w:tentative="1">
      <w:start w:val="1"/>
      <w:numFmt w:val="bullet"/>
      <w:lvlText w:val="•"/>
      <w:lvlJc w:val="left"/>
      <w:pPr>
        <w:tabs>
          <w:tab w:val="num" w:pos="3600"/>
        </w:tabs>
        <w:ind w:left="3600" w:hanging="360"/>
      </w:pPr>
      <w:rPr>
        <w:rFonts w:ascii="Arial" w:hAnsi="Arial" w:hint="default"/>
      </w:rPr>
    </w:lvl>
    <w:lvl w:ilvl="5" w:tplc="8800E1A0" w:tentative="1">
      <w:start w:val="1"/>
      <w:numFmt w:val="bullet"/>
      <w:lvlText w:val="•"/>
      <w:lvlJc w:val="left"/>
      <w:pPr>
        <w:tabs>
          <w:tab w:val="num" w:pos="4320"/>
        </w:tabs>
        <w:ind w:left="4320" w:hanging="360"/>
      </w:pPr>
      <w:rPr>
        <w:rFonts w:ascii="Arial" w:hAnsi="Arial" w:hint="default"/>
      </w:rPr>
    </w:lvl>
    <w:lvl w:ilvl="6" w:tplc="61E85AB6" w:tentative="1">
      <w:start w:val="1"/>
      <w:numFmt w:val="bullet"/>
      <w:lvlText w:val="•"/>
      <w:lvlJc w:val="left"/>
      <w:pPr>
        <w:tabs>
          <w:tab w:val="num" w:pos="5040"/>
        </w:tabs>
        <w:ind w:left="5040" w:hanging="360"/>
      </w:pPr>
      <w:rPr>
        <w:rFonts w:ascii="Arial" w:hAnsi="Arial" w:hint="default"/>
      </w:rPr>
    </w:lvl>
    <w:lvl w:ilvl="7" w:tplc="775455AA" w:tentative="1">
      <w:start w:val="1"/>
      <w:numFmt w:val="bullet"/>
      <w:lvlText w:val="•"/>
      <w:lvlJc w:val="left"/>
      <w:pPr>
        <w:tabs>
          <w:tab w:val="num" w:pos="5760"/>
        </w:tabs>
        <w:ind w:left="5760" w:hanging="360"/>
      </w:pPr>
      <w:rPr>
        <w:rFonts w:ascii="Arial" w:hAnsi="Arial" w:hint="default"/>
      </w:rPr>
    </w:lvl>
    <w:lvl w:ilvl="8" w:tplc="C0425514" w:tentative="1">
      <w:start w:val="1"/>
      <w:numFmt w:val="bullet"/>
      <w:lvlText w:val="•"/>
      <w:lvlJc w:val="left"/>
      <w:pPr>
        <w:tabs>
          <w:tab w:val="num" w:pos="6480"/>
        </w:tabs>
        <w:ind w:left="6480" w:hanging="360"/>
      </w:pPr>
      <w:rPr>
        <w:rFonts w:ascii="Arial" w:hAnsi="Arial" w:hint="default"/>
      </w:rPr>
    </w:lvl>
  </w:abstractNum>
  <w:abstractNum w:abstractNumId="20">
    <w:nsid w:val="525C4973"/>
    <w:multiLevelType w:val="hybridMultilevel"/>
    <w:tmpl w:val="49A21A64"/>
    <w:lvl w:ilvl="0" w:tplc="8E2E25E4">
      <w:start w:val="1"/>
      <w:numFmt w:val="bullet"/>
      <w:lvlText w:val="•"/>
      <w:lvlJc w:val="left"/>
      <w:pPr>
        <w:tabs>
          <w:tab w:val="num" w:pos="720"/>
        </w:tabs>
        <w:ind w:left="720" w:hanging="360"/>
      </w:pPr>
      <w:rPr>
        <w:rFonts w:ascii="Arial" w:hAnsi="Arial" w:hint="default"/>
      </w:rPr>
    </w:lvl>
    <w:lvl w:ilvl="1" w:tplc="FB36064C" w:tentative="1">
      <w:start w:val="1"/>
      <w:numFmt w:val="bullet"/>
      <w:lvlText w:val="•"/>
      <w:lvlJc w:val="left"/>
      <w:pPr>
        <w:tabs>
          <w:tab w:val="num" w:pos="1440"/>
        </w:tabs>
        <w:ind w:left="1440" w:hanging="360"/>
      </w:pPr>
      <w:rPr>
        <w:rFonts w:ascii="Arial" w:hAnsi="Arial" w:hint="default"/>
      </w:rPr>
    </w:lvl>
    <w:lvl w:ilvl="2" w:tplc="E3389EC2" w:tentative="1">
      <w:start w:val="1"/>
      <w:numFmt w:val="bullet"/>
      <w:lvlText w:val="•"/>
      <w:lvlJc w:val="left"/>
      <w:pPr>
        <w:tabs>
          <w:tab w:val="num" w:pos="2160"/>
        </w:tabs>
        <w:ind w:left="2160" w:hanging="360"/>
      </w:pPr>
      <w:rPr>
        <w:rFonts w:ascii="Arial" w:hAnsi="Arial" w:hint="default"/>
      </w:rPr>
    </w:lvl>
    <w:lvl w:ilvl="3" w:tplc="E49CF590" w:tentative="1">
      <w:start w:val="1"/>
      <w:numFmt w:val="bullet"/>
      <w:lvlText w:val="•"/>
      <w:lvlJc w:val="left"/>
      <w:pPr>
        <w:tabs>
          <w:tab w:val="num" w:pos="2880"/>
        </w:tabs>
        <w:ind w:left="2880" w:hanging="360"/>
      </w:pPr>
      <w:rPr>
        <w:rFonts w:ascii="Arial" w:hAnsi="Arial" w:hint="default"/>
      </w:rPr>
    </w:lvl>
    <w:lvl w:ilvl="4" w:tplc="2BDAA78A" w:tentative="1">
      <w:start w:val="1"/>
      <w:numFmt w:val="bullet"/>
      <w:lvlText w:val="•"/>
      <w:lvlJc w:val="left"/>
      <w:pPr>
        <w:tabs>
          <w:tab w:val="num" w:pos="3600"/>
        </w:tabs>
        <w:ind w:left="3600" w:hanging="360"/>
      </w:pPr>
      <w:rPr>
        <w:rFonts w:ascii="Arial" w:hAnsi="Arial" w:hint="default"/>
      </w:rPr>
    </w:lvl>
    <w:lvl w:ilvl="5" w:tplc="05B2C8BE" w:tentative="1">
      <w:start w:val="1"/>
      <w:numFmt w:val="bullet"/>
      <w:lvlText w:val="•"/>
      <w:lvlJc w:val="left"/>
      <w:pPr>
        <w:tabs>
          <w:tab w:val="num" w:pos="4320"/>
        </w:tabs>
        <w:ind w:left="4320" w:hanging="360"/>
      </w:pPr>
      <w:rPr>
        <w:rFonts w:ascii="Arial" w:hAnsi="Arial" w:hint="default"/>
      </w:rPr>
    </w:lvl>
    <w:lvl w:ilvl="6" w:tplc="CA1C3BB8" w:tentative="1">
      <w:start w:val="1"/>
      <w:numFmt w:val="bullet"/>
      <w:lvlText w:val="•"/>
      <w:lvlJc w:val="left"/>
      <w:pPr>
        <w:tabs>
          <w:tab w:val="num" w:pos="5040"/>
        </w:tabs>
        <w:ind w:left="5040" w:hanging="360"/>
      </w:pPr>
      <w:rPr>
        <w:rFonts w:ascii="Arial" w:hAnsi="Arial" w:hint="default"/>
      </w:rPr>
    </w:lvl>
    <w:lvl w:ilvl="7" w:tplc="5100EF84" w:tentative="1">
      <w:start w:val="1"/>
      <w:numFmt w:val="bullet"/>
      <w:lvlText w:val="•"/>
      <w:lvlJc w:val="left"/>
      <w:pPr>
        <w:tabs>
          <w:tab w:val="num" w:pos="5760"/>
        </w:tabs>
        <w:ind w:left="5760" w:hanging="360"/>
      </w:pPr>
      <w:rPr>
        <w:rFonts w:ascii="Arial" w:hAnsi="Arial" w:hint="default"/>
      </w:rPr>
    </w:lvl>
    <w:lvl w:ilvl="8" w:tplc="610808E0" w:tentative="1">
      <w:start w:val="1"/>
      <w:numFmt w:val="bullet"/>
      <w:lvlText w:val="•"/>
      <w:lvlJc w:val="left"/>
      <w:pPr>
        <w:tabs>
          <w:tab w:val="num" w:pos="6480"/>
        </w:tabs>
        <w:ind w:left="6480" w:hanging="360"/>
      </w:pPr>
      <w:rPr>
        <w:rFonts w:ascii="Arial" w:hAnsi="Arial" w:hint="default"/>
      </w:rPr>
    </w:lvl>
  </w:abstractNum>
  <w:abstractNum w:abstractNumId="21">
    <w:nsid w:val="565F33B0"/>
    <w:multiLevelType w:val="hybridMultilevel"/>
    <w:tmpl w:val="412E1690"/>
    <w:lvl w:ilvl="0" w:tplc="17BE36C8">
      <w:start w:val="1"/>
      <w:numFmt w:val="bullet"/>
      <w:lvlText w:val="•"/>
      <w:lvlJc w:val="left"/>
      <w:pPr>
        <w:tabs>
          <w:tab w:val="num" w:pos="720"/>
        </w:tabs>
        <w:ind w:left="720" w:hanging="360"/>
      </w:pPr>
      <w:rPr>
        <w:rFonts w:ascii="Arial" w:hAnsi="Arial" w:hint="default"/>
      </w:rPr>
    </w:lvl>
    <w:lvl w:ilvl="1" w:tplc="FAECBED4" w:tentative="1">
      <w:start w:val="1"/>
      <w:numFmt w:val="bullet"/>
      <w:lvlText w:val="•"/>
      <w:lvlJc w:val="left"/>
      <w:pPr>
        <w:tabs>
          <w:tab w:val="num" w:pos="1440"/>
        </w:tabs>
        <w:ind w:left="1440" w:hanging="360"/>
      </w:pPr>
      <w:rPr>
        <w:rFonts w:ascii="Arial" w:hAnsi="Arial" w:hint="default"/>
      </w:rPr>
    </w:lvl>
    <w:lvl w:ilvl="2" w:tplc="5D8654C2" w:tentative="1">
      <w:start w:val="1"/>
      <w:numFmt w:val="bullet"/>
      <w:lvlText w:val="•"/>
      <w:lvlJc w:val="left"/>
      <w:pPr>
        <w:tabs>
          <w:tab w:val="num" w:pos="2160"/>
        </w:tabs>
        <w:ind w:left="2160" w:hanging="360"/>
      </w:pPr>
      <w:rPr>
        <w:rFonts w:ascii="Arial" w:hAnsi="Arial" w:hint="default"/>
      </w:rPr>
    </w:lvl>
    <w:lvl w:ilvl="3" w:tplc="1F52D7DE" w:tentative="1">
      <w:start w:val="1"/>
      <w:numFmt w:val="bullet"/>
      <w:lvlText w:val="•"/>
      <w:lvlJc w:val="left"/>
      <w:pPr>
        <w:tabs>
          <w:tab w:val="num" w:pos="2880"/>
        </w:tabs>
        <w:ind w:left="2880" w:hanging="360"/>
      </w:pPr>
      <w:rPr>
        <w:rFonts w:ascii="Arial" w:hAnsi="Arial" w:hint="default"/>
      </w:rPr>
    </w:lvl>
    <w:lvl w:ilvl="4" w:tplc="D8D61A76" w:tentative="1">
      <w:start w:val="1"/>
      <w:numFmt w:val="bullet"/>
      <w:lvlText w:val="•"/>
      <w:lvlJc w:val="left"/>
      <w:pPr>
        <w:tabs>
          <w:tab w:val="num" w:pos="3600"/>
        </w:tabs>
        <w:ind w:left="3600" w:hanging="360"/>
      </w:pPr>
      <w:rPr>
        <w:rFonts w:ascii="Arial" w:hAnsi="Arial" w:hint="default"/>
      </w:rPr>
    </w:lvl>
    <w:lvl w:ilvl="5" w:tplc="A0101412" w:tentative="1">
      <w:start w:val="1"/>
      <w:numFmt w:val="bullet"/>
      <w:lvlText w:val="•"/>
      <w:lvlJc w:val="left"/>
      <w:pPr>
        <w:tabs>
          <w:tab w:val="num" w:pos="4320"/>
        </w:tabs>
        <w:ind w:left="4320" w:hanging="360"/>
      </w:pPr>
      <w:rPr>
        <w:rFonts w:ascii="Arial" w:hAnsi="Arial" w:hint="default"/>
      </w:rPr>
    </w:lvl>
    <w:lvl w:ilvl="6" w:tplc="63AEA94C" w:tentative="1">
      <w:start w:val="1"/>
      <w:numFmt w:val="bullet"/>
      <w:lvlText w:val="•"/>
      <w:lvlJc w:val="left"/>
      <w:pPr>
        <w:tabs>
          <w:tab w:val="num" w:pos="5040"/>
        </w:tabs>
        <w:ind w:left="5040" w:hanging="360"/>
      </w:pPr>
      <w:rPr>
        <w:rFonts w:ascii="Arial" w:hAnsi="Arial" w:hint="default"/>
      </w:rPr>
    </w:lvl>
    <w:lvl w:ilvl="7" w:tplc="4100254E" w:tentative="1">
      <w:start w:val="1"/>
      <w:numFmt w:val="bullet"/>
      <w:lvlText w:val="•"/>
      <w:lvlJc w:val="left"/>
      <w:pPr>
        <w:tabs>
          <w:tab w:val="num" w:pos="5760"/>
        </w:tabs>
        <w:ind w:left="5760" w:hanging="360"/>
      </w:pPr>
      <w:rPr>
        <w:rFonts w:ascii="Arial" w:hAnsi="Arial" w:hint="default"/>
      </w:rPr>
    </w:lvl>
    <w:lvl w:ilvl="8" w:tplc="8CA0620A" w:tentative="1">
      <w:start w:val="1"/>
      <w:numFmt w:val="bullet"/>
      <w:lvlText w:val="•"/>
      <w:lvlJc w:val="left"/>
      <w:pPr>
        <w:tabs>
          <w:tab w:val="num" w:pos="6480"/>
        </w:tabs>
        <w:ind w:left="6480" w:hanging="360"/>
      </w:pPr>
      <w:rPr>
        <w:rFonts w:ascii="Arial" w:hAnsi="Arial" w:hint="default"/>
      </w:rPr>
    </w:lvl>
  </w:abstractNum>
  <w:abstractNum w:abstractNumId="22">
    <w:nsid w:val="59C4717C"/>
    <w:multiLevelType w:val="hybridMultilevel"/>
    <w:tmpl w:val="083A00B8"/>
    <w:lvl w:ilvl="0" w:tplc="D4BCA67A">
      <w:start w:val="1"/>
      <w:numFmt w:val="bullet"/>
      <w:lvlText w:val="•"/>
      <w:lvlJc w:val="left"/>
      <w:pPr>
        <w:tabs>
          <w:tab w:val="num" w:pos="720"/>
        </w:tabs>
        <w:ind w:left="720" w:hanging="360"/>
      </w:pPr>
      <w:rPr>
        <w:rFonts w:ascii="Arial" w:hAnsi="Arial" w:hint="default"/>
      </w:rPr>
    </w:lvl>
    <w:lvl w:ilvl="1" w:tplc="1AA0DF4E" w:tentative="1">
      <w:start w:val="1"/>
      <w:numFmt w:val="bullet"/>
      <w:lvlText w:val="•"/>
      <w:lvlJc w:val="left"/>
      <w:pPr>
        <w:tabs>
          <w:tab w:val="num" w:pos="1440"/>
        </w:tabs>
        <w:ind w:left="1440" w:hanging="360"/>
      </w:pPr>
      <w:rPr>
        <w:rFonts w:ascii="Arial" w:hAnsi="Arial" w:hint="default"/>
      </w:rPr>
    </w:lvl>
    <w:lvl w:ilvl="2" w:tplc="41B66970" w:tentative="1">
      <w:start w:val="1"/>
      <w:numFmt w:val="bullet"/>
      <w:lvlText w:val="•"/>
      <w:lvlJc w:val="left"/>
      <w:pPr>
        <w:tabs>
          <w:tab w:val="num" w:pos="2160"/>
        </w:tabs>
        <w:ind w:left="2160" w:hanging="360"/>
      </w:pPr>
      <w:rPr>
        <w:rFonts w:ascii="Arial" w:hAnsi="Arial" w:hint="default"/>
      </w:rPr>
    </w:lvl>
    <w:lvl w:ilvl="3" w:tplc="5696377C" w:tentative="1">
      <w:start w:val="1"/>
      <w:numFmt w:val="bullet"/>
      <w:lvlText w:val="•"/>
      <w:lvlJc w:val="left"/>
      <w:pPr>
        <w:tabs>
          <w:tab w:val="num" w:pos="2880"/>
        </w:tabs>
        <w:ind w:left="2880" w:hanging="360"/>
      </w:pPr>
      <w:rPr>
        <w:rFonts w:ascii="Arial" w:hAnsi="Arial" w:hint="default"/>
      </w:rPr>
    </w:lvl>
    <w:lvl w:ilvl="4" w:tplc="2068A8F4" w:tentative="1">
      <w:start w:val="1"/>
      <w:numFmt w:val="bullet"/>
      <w:lvlText w:val="•"/>
      <w:lvlJc w:val="left"/>
      <w:pPr>
        <w:tabs>
          <w:tab w:val="num" w:pos="3600"/>
        </w:tabs>
        <w:ind w:left="3600" w:hanging="360"/>
      </w:pPr>
      <w:rPr>
        <w:rFonts w:ascii="Arial" w:hAnsi="Arial" w:hint="default"/>
      </w:rPr>
    </w:lvl>
    <w:lvl w:ilvl="5" w:tplc="2A0A40E4" w:tentative="1">
      <w:start w:val="1"/>
      <w:numFmt w:val="bullet"/>
      <w:lvlText w:val="•"/>
      <w:lvlJc w:val="left"/>
      <w:pPr>
        <w:tabs>
          <w:tab w:val="num" w:pos="4320"/>
        </w:tabs>
        <w:ind w:left="4320" w:hanging="360"/>
      </w:pPr>
      <w:rPr>
        <w:rFonts w:ascii="Arial" w:hAnsi="Arial" w:hint="default"/>
      </w:rPr>
    </w:lvl>
    <w:lvl w:ilvl="6" w:tplc="F6247D92" w:tentative="1">
      <w:start w:val="1"/>
      <w:numFmt w:val="bullet"/>
      <w:lvlText w:val="•"/>
      <w:lvlJc w:val="left"/>
      <w:pPr>
        <w:tabs>
          <w:tab w:val="num" w:pos="5040"/>
        </w:tabs>
        <w:ind w:left="5040" w:hanging="360"/>
      </w:pPr>
      <w:rPr>
        <w:rFonts w:ascii="Arial" w:hAnsi="Arial" w:hint="default"/>
      </w:rPr>
    </w:lvl>
    <w:lvl w:ilvl="7" w:tplc="D2E4FA52" w:tentative="1">
      <w:start w:val="1"/>
      <w:numFmt w:val="bullet"/>
      <w:lvlText w:val="•"/>
      <w:lvlJc w:val="left"/>
      <w:pPr>
        <w:tabs>
          <w:tab w:val="num" w:pos="5760"/>
        </w:tabs>
        <w:ind w:left="5760" w:hanging="360"/>
      </w:pPr>
      <w:rPr>
        <w:rFonts w:ascii="Arial" w:hAnsi="Arial" w:hint="default"/>
      </w:rPr>
    </w:lvl>
    <w:lvl w:ilvl="8" w:tplc="CB702C32" w:tentative="1">
      <w:start w:val="1"/>
      <w:numFmt w:val="bullet"/>
      <w:lvlText w:val="•"/>
      <w:lvlJc w:val="left"/>
      <w:pPr>
        <w:tabs>
          <w:tab w:val="num" w:pos="6480"/>
        </w:tabs>
        <w:ind w:left="6480" w:hanging="360"/>
      </w:pPr>
      <w:rPr>
        <w:rFonts w:ascii="Arial" w:hAnsi="Arial" w:hint="default"/>
      </w:rPr>
    </w:lvl>
  </w:abstractNum>
  <w:abstractNum w:abstractNumId="23">
    <w:nsid w:val="64D45EEB"/>
    <w:multiLevelType w:val="hybridMultilevel"/>
    <w:tmpl w:val="6DB8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7962127"/>
    <w:multiLevelType w:val="hybridMultilevel"/>
    <w:tmpl w:val="F6D62282"/>
    <w:lvl w:ilvl="0" w:tplc="3BA6BA9C">
      <w:start w:val="1"/>
      <w:numFmt w:val="bullet"/>
      <w:lvlText w:val="-"/>
      <w:lvlJc w:val="left"/>
      <w:pPr>
        <w:tabs>
          <w:tab w:val="num" w:pos="720"/>
        </w:tabs>
        <w:ind w:left="720" w:hanging="360"/>
      </w:pPr>
      <w:rPr>
        <w:rFonts w:ascii="Times New Roman" w:hAnsi="Times New Roman" w:hint="default"/>
      </w:rPr>
    </w:lvl>
    <w:lvl w:ilvl="1" w:tplc="7FD6CAD2" w:tentative="1">
      <w:start w:val="1"/>
      <w:numFmt w:val="bullet"/>
      <w:lvlText w:val="-"/>
      <w:lvlJc w:val="left"/>
      <w:pPr>
        <w:tabs>
          <w:tab w:val="num" w:pos="1440"/>
        </w:tabs>
        <w:ind w:left="1440" w:hanging="360"/>
      </w:pPr>
      <w:rPr>
        <w:rFonts w:ascii="Times New Roman" w:hAnsi="Times New Roman" w:hint="default"/>
      </w:rPr>
    </w:lvl>
    <w:lvl w:ilvl="2" w:tplc="93B88A8C" w:tentative="1">
      <w:start w:val="1"/>
      <w:numFmt w:val="bullet"/>
      <w:lvlText w:val="-"/>
      <w:lvlJc w:val="left"/>
      <w:pPr>
        <w:tabs>
          <w:tab w:val="num" w:pos="2160"/>
        </w:tabs>
        <w:ind w:left="2160" w:hanging="360"/>
      </w:pPr>
      <w:rPr>
        <w:rFonts w:ascii="Times New Roman" w:hAnsi="Times New Roman" w:hint="default"/>
      </w:rPr>
    </w:lvl>
    <w:lvl w:ilvl="3" w:tplc="A6D607A2" w:tentative="1">
      <w:start w:val="1"/>
      <w:numFmt w:val="bullet"/>
      <w:lvlText w:val="-"/>
      <w:lvlJc w:val="left"/>
      <w:pPr>
        <w:tabs>
          <w:tab w:val="num" w:pos="2880"/>
        </w:tabs>
        <w:ind w:left="2880" w:hanging="360"/>
      </w:pPr>
      <w:rPr>
        <w:rFonts w:ascii="Times New Roman" w:hAnsi="Times New Roman" w:hint="default"/>
      </w:rPr>
    </w:lvl>
    <w:lvl w:ilvl="4" w:tplc="5600A2EC" w:tentative="1">
      <w:start w:val="1"/>
      <w:numFmt w:val="bullet"/>
      <w:lvlText w:val="-"/>
      <w:lvlJc w:val="left"/>
      <w:pPr>
        <w:tabs>
          <w:tab w:val="num" w:pos="3600"/>
        </w:tabs>
        <w:ind w:left="3600" w:hanging="360"/>
      </w:pPr>
      <w:rPr>
        <w:rFonts w:ascii="Times New Roman" w:hAnsi="Times New Roman" w:hint="default"/>
      </w:rPr>
    </w:lvl>
    <w:lvl w:ilvl="5" w:tplc="B04CCB22" w:tentative="1">
      <w:start w:val="1"/>
      <w:numFmt w:val="bullet"/>
      <w:lvlText w:val="-"/>
      <w:lvlJc w:val="left"/>
      <w:pPr>
        <w:tabs>
          <w:tab w:val="num" w:pos="4320"/>
        </w:tabs>
        <w:ind w:left="4320" w:hanging="360"/>
      </w:pPr>
      <w:rPr>
        <w:rFonts w:ascii="Times New Roman" w:hAnsi="Times New Roman" w:hint="default"/>
      </w:rPr>
    </w:lvl>
    <w:lvl w:ilvl="6" w:tplc="4E940980" w:tentative="1">
      <w:start w:val="1"/>
      <w:numFmt w:val="bullet"/>
      <w:lvlText w:val="-"/>
      <w:lvlJc w:val="left"/>
      <w:pPr>
        <w:tabs>
          <w:tab w:val="num" w:pos="5040"/>
        </w:tabs>
        <w:ind w:left="5040" w:hanging="360"/>
      </w:pPr>
      <w:rPr>
        <w:rFonts w:ascii="Times New Roman" w:hAnsi="Times New Roman" w:hint="default"/>
      </w:rPr>
    </w:lvl>
    <w:lvl w:ilvl="7" w:tplc="CA2A2B18" w:tentative="1">
      <w:start w:val="1"/>
      <w:numFmt w:val="bullet"/>
      <w:lvlText w:val="-"/>
      <w:lvlJc w:val="left"/>
      <w:pPr>
        <w:tabs>
          <w:tab w:val="num" w:pos="5760"/>
        </w:tabs>
        <w:ind w:left="5760" w:hanging="360"/>
      </w:pPr>
      <w:rPr>
        <w:rFonts w:ascii="Times New Roman" w:hAnsi="Times New Roman" w:hint="default"/>
      </w:rPr>
    </w:lvl>
    <w:lvl w:ilvl="8" w:tplc="84E24BB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C553892"/>
    <w:multiLevelType w:val="hybridMultilevel"/>
    <w:tmpl w:val="19A670E8"/>
    <w:lvl w:ilvl="0" w:tplc="C4A0D04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18223A"/>
    <w:multiLevelType w:val="hybridMultilevel"/>
    <w:tmpl w:val="9154C5EA"/>
    <w:lvl w:ilvl="0" w:tplc="1EAE5BD0">
      <w:start w:val="1"/>
      <w:numFmt w:val="bullet"/>
      <w:lvlText w:val="•"/>
      <w:lvlJc w:val="left"/>
      <w:pPr>
        <w:tabs>
          <w:tab w:val="num" w:pos="720"/>
        </w:tabs>
        <w:ind w:left="720" w:hanging="360"/>
      </w:pPr>
      <w:rPr>
        <w:rFonts w:ascii="Arial" w:hAnsi="Arial" w:hint="default"/>
      </w:rPr>
    </w:lvl>
    <w:lvl w:ilvl="1" w:tplc="92E266FC" w:tentative="1">
      <w:start w:val="1"/>
      <w:numFmt w:val="bullet"/>
      <w:lvlText w:val="•"/>
      <w:lvlJc w:val="left"/>
      <w:pPr>
        <w:tabs>
          <w:tab w:val="num" w:pos="1440"/>
        </w:tabs>
        <w:ind w:left="1440" w:hanging="360"/>
      </w:pPr>
      <w:rPr>
        <w:rFonts w:ascii="Arial" w:hAnsi="Arial" w:hint="default"/>
      </w:rPr>
    </w:lvl>
    <w:lvl w:ilvl="2" w:tplc="36EAFC4A" w:tentative="1">
      <w:start w:val="1"/>
      <w:numFmt w:val="bullet"/>
      <w:lvlText w:val="•"/>
      <w:lvlJc w:val="left"/>
      <w:pPr>
        <w:tabs>
          <w:tab w:val="num" w:pos="2160"/>
        </w:tabs>
        <w:ind w:left="2160" w:hanging="360"/>
      </w:pPr>
      <w:rPr>
        <w:rFonts w:ascii="Arial" w:hAnsi="Arial" w:hint="default"/>
      </w:rPr>
    </w:lvl>
    <w:lvl w:ilvl="3" w:tplc="2B0CD088" w:tentative="1">
      <w:start w:val="1"/>
      <w:numFmt w:val="bullet"/>
      <w:lvlText w:val="•"/>
      <w:lvlJc w:val="left"/>
      <w:pPr>
        <w:tabs>
          <w:tab w:val="num" w:pos="2880"/>
        </w:tabs>
        <w:ind w:left="2880" w:hanging="360"/>
      </w:pPr>
      <w:rPr>
        <w:rFonts w:ascii="Arial" w:hAnsi="Arial" w:hint="default"/>
      </w:rPr>
    </w:lvl>
    <w:lvl w:ilvl="4" w:tplc="A9E07DAA" w:tentative="1">
      <w:start w:val="1"/>
      <w:numFmt w:val="bullet"/>
      <w:lvlText w:val="•"/>
      <w:lvlJc w:val="left"/>
      <w:pPr>
        <w:tabs>
          <w:tab w:val="num" w:pos="3600"/>
        </w:tabs>
        <w:ind w:left="3600" w:hanging="360"/>
      </w:pPr>
      <w:rPr>
        <w:rFonts w:ascii="Arial" w:hAnsi="Arial" w:hint="default"/>
      </w:rPr>
    </w:lvl>
    <w:lvl w:ilvl="5" w:tplc="77080026" w:tentative="1">
      <w:start w:val="1"/>
      <w:numFmt w:val="bullet"/>
      <w:lvlText w:val="•"/>
      <w:lvlJc w:val="left"/>
      <w:pPr>
        <w:tabs>
          <w:tab w:val="num" w:pos="4320"/>
        </w:tabs>
        <w:ind w:left="4320" w:hanging="360"/>
      </w:pPr>
      <w:rPr>
        <w:rFonts w:ascii="Arial" w:hAnsi="Arial" w:hint="default"/>
      </w:rPr>
    </w:lvl>
    <w:lvl w:ilvl="6" w:tplc="FC6C788C" w:tentative="1">
      <w:start w:val="1"/>
      <w:numFmt w:val="bullet"/>
      <w:lvlText w:val="•"/>
      <w:lvlJc w:val="left"/>
      <w:pPr>
        <w:tabs>
          <w:tab w:val="num" w:pos="5040"/>
        </w:tabs>
        <w:ind w:left="5040" w:hanging="360"/>
      </w:pPr>
      <w:rPr>
        <w:rFonts w:ascii="Arial" w:hAnsi="Arial" w:hint="default"/>
      </w:rPr>
    </w:lvl>
    <w:lvl w:ilvl="7" w:tplc="0128AC94" w:tentative="1">
      <w:start w:val="1"/>
      <w:numFmt w:val="bullet"/>
      <w:lvlText w:val="•"/>
      <w:lvlJc w:val="left"/>
      <w:pPr>
        <w:tabs>
          <w:tab w:val="num" w:pos="5760"/>
        </w:tabs>
        <w:ind w:left="5760" w:hanging="360"/>
      </w:pPr>
      <w:rPr>
        <w:rFonts w:ascii="Arial" w:hAnsi="Arial" w:hint="default"/>
      </w:rPr>
    </w:lvl>
    <w:lvl w:ilvl="8" w:tplc="4CFCAE9A" w:tentative="1">
      <w:start w:val="1"/>
      <w:numFmt w:val="bullet"/>
      <w:lvlText w:val="•"/>
      <w:lvlJc w:val="left"/>
      <w:pPr>
        <w:tabs>
          <w:tab w:val="num" w:pos="6480"/>
        </w:tabs>
        <w:ind w:left="6480" w:hanging="360"/>
      </w:pPr>
      <w:rPr>
        <w:rFonts w:ascii="Arial" w:hAnsi="Arial" w:hint="default"/>
      </w:rPr>
    </w:lvl>
  </w:abstractNum>
  <w:abstractNum w:abstractNumId="27">
    <w:nsid w:val="7F594CD6"/>
    <w:multiLevelType w:val="hybridMultilevel"/>
    <w:tmpl w:val="D248C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7B78C7"/>
    <w:multiLevelType w:val="hybridMultilevel"/>
    <w:tmpl w:val="860E2E10"/>
    <w:lvl w:ilvl="0" w:tplc="7DC42878">
      <w:start w:val="1"/>
      <w:numFmt w:val="bullet"/>
      <w:lvlText w:val="•"/>
      <w:lvlJc w:val="left"/>
      <w:pPr>
        <w:tabs>
          <w:tab w:val="num" w:pos="720"/>
        </w:tabs>
        <w:ind w:left="720" w:hanging="360"/>
      </w:pPr>
      <w:rPr>
        <w:rFonts w:ascii="Arial" w:hAnsi="Arial" w:hint="default"/>
      </w:rPr>
    </w:lvl>
    <w:lvl w:ilvl="1" w:tplc="08888A72" w:tentative="1">
      <w:start w:val="1"/>
      <w:numFmt w:val="bullet"/>
      <w:lvlText w:val="•"/>
      <w:lvlJc w:val="left"/>
      <w:pPr>
        <w:tabs>
          <w:tab w:val="num" w:pos="1440"/>
        </w:tabs>
        <w:ind w:left="1440" w:hanging="360"/>
      </w:pPr>
      <w:rPr>
        <w:rFonts w:ascii="Arial" w:hAnsi="Arial" w:hint="default"/>
      </w:rPr>
    </w:lvl>
    <w:lvl w:ilvl="2" w:tplc="DE84EB32" w:tentative="1">
      <w:start w:val="1"/>
      <w:numFmt w:val="bullet"/>
      <w:lvlText w:val="•"/>
      <w:lvlJc w:val="left"/>
      <w:pPr>
        <w:tabs>
          <w:tab w:val="num" w:pos="2160"/>
        </w:tabs>
        <w:ind w:left="2160" w:hanging="360"/>
      </w:pPr>
      <w:rPr>
        <w:rFonts w:ascii="Arial" w:hAnsi="Arial" w:hint="default"/>
      </w:rPr>
    </w:lvl>
    <w:lvl w:ilvl="3" w:tplc="66FAF990" w:tentative="1">
      <w:start w:val="1"/>
      <w:numFmt w:val="bullet"/>
      <w:lvlText w:val="•"/>
      <w:lvlJc w:val="left"/>
      <w:pPr>
        <w:tabs>
          <w:tab w:val="num" w:pos="2880"/>
        </w:tabs>
        <w:ind w:left="2880" w:hanging="360"/>
      </w:pPr>
      <w:rPr>
        <w:rFonts w:ascii="Arial" w:hAnsi="Arial" w:hint="default"/>
      </w:rPr>
    </w:lvl>
    <w:lvl w:ilvl="4" w:tplc="BF12CEDE" w:tentative="1">
      <w:start w:val="1"/>
      <w:numFmt w:val="bullet"/>
      <w:lvlText w:val="•"/>
      <w:lvlJc w:val="left"/>
      <w:pPr>
        <w:tabs>
          <w:tab w:val="num" w:pos="3600"/>
        </w:tabs>
        <w:ind w:left="3600" w:hanging="360"/>
      </w:pPr>
      <w:rPr>
        <w:rFonts w:ascii="Arial" w:hAnsi="Arial" w:hint="default"/>
      </w:rPr>
    </w:lvl>
    <w:lvl w:ilvl="5" w:tplc="C5943D16" w:tentative="1">
      <w:start w:val="1"/>
      <w:numFmt w:val="bullet"/>
      <w:lvlText w:val="•"/>
      <w:lvlJc w:val="left"/>
      <w:pPr>
        <w:tabs>
          <w:tab w:val="num" w:pos="4320"/>
        </w:tabs>
        <w:ind w:left="4320" w:hanging="360"/>
      </w:pPr>
      <w:rPr>
        <w:rFonts w:ascii="Arial" w:hAnsi="Arial" w:hint="default"/>
      </w:rPr>
    </w:lvl>
    <w:lvl w:ilvl="6" w:tplc="D786ECFE" w:tentative="1">
      <w:start w:val="1"/>
      <w:numFmt w:val="bullet"/>
      <w:lvlText w:val="•"/>
      <w:lvlJc w:val="left"/>
      <w:pPr>
        <w:tabs>
          <w:tab w:val="num" w:pos="5040"/>
        </w:tabs>
        <w:ind w:left="5040" w:hanging="360"/>
      </w:pPr>
      <w:rPr>
        <w:rFonts w:ascii="Arial" w:hAnsi="Arial" w:hint="default"/>
      </w:rPr>
    </w:lvl>
    <w:lvl w:ilvl="7" w:tplc="859E7676" w:tentative="1">
      <w:start w:val="1"/>
      <w:numFmt w:val="bullet"/>
      <w:lvlText w:val="•"/>
      <w:lvlJc w:val="left"/>
      <w:pPr>
        <w:tabs>
          <w:tab w:val="num" w:pos="5760"/>
        </w:tabs>
        <w:ind w:left="5760" w:hanging="360"/>
      </w:pPr>
      <w:rPr>
        <w:rFonts w:ascii="Arial" w:hAnsi="Arial" w:hint="default"/>
      </w:rPr>
    </w:lvl>
    <w:lvl w:ilvl="8" w:tplc="F398D92E"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3"/>
  </w:num>
  <w:num w:numId="3">
    <w:abstractNumId w:val="1"/>
  </w:num>
  <w:num w:numId="4">
    <w:abstractNumId w:val="8"/>
  </w:num>
  <w:num w:numId="5">
    <w:abstractNumId w:val="27"/>
  </w:num>
  <w:num w:numId="6">
    <w:abstractNumId w:val="5"/>
  </w:num>
  <w:num w:numId="7">
    <w:abstractNumId w:val="17"/>
  </w:num>
  <w:num w:numId="8">
    <w:abstractNumId w:val="4"/>
  </w:num>
  <w:num w:numId="9">
    <w:abstractNumId w:val="26"/>
  </w:num>
  <w:num w:numId="10">
    <w:abstractNumId w:val="11"/>
  </w:num>
  <w:num w:numId="11">
    <w:abstractNumId w:val="16"/>
  </w:num>
  <w:num w:numId="12">
    <w:abstractNumId w:val="20"/>
  </w:num>
  <w:num w:numId="13">
    <w:abstractNumId w:val="12"/>
  </w:num>
  <w:num w:numId="14">
    <w:abstractNumId w:val="19"/>
  </w:num>
  <w:num w:numId="15">
    <w:abstractNumId w:val="10"/>
  </w:num>
  <w:num w:numId="16">
    <w:abstractNumId w:val="18"/>
  </w:num>
  <w:num w:numId="17">
    <w:abstractNumId w:val="2"/>
  </w:num>
  <w:num w:numId="18">
    <w:abstractNumId w:val="25"/>
  </w:num>
  <w:num w:numId="19">
    <w:abstractNumId w:val="24"/>
  </w:num>
  <w:num w:numId="20">
    <w:abstractNumId w:val="0"/>
  </w:num>
  <w:num w:numId="21">
    <w:abstractNumId w:val="28"/>
  </w:num>
  <w:num w:numId="22">
    <w:abstractNumId w:val="3"/>
  </w:num>
  <w:num w:numId="23">
    <w:abstractNumId w:val="7"/>
  </w:num>
  <w:num w:numId="24">
    <w:abstractNumId w:val="13"/>
  </w:num>
  <w:num w:numId="25">
    <w:abstractNumId w:val="14"/>
  </w:num>
  <w:num w:numId="26">
    <w:abstractNumId w:val="21"/>
  </w:num>
  <w:num w:numId="27">
    <w:abstractNumId w:val="22"/>
  </w:num>
  <w:num w:numId="28">
    <w:abstractNumId w:val="9"/>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45223"/>
    <w:rsid w:val="000376DE"/>
    <w:rsid w:val="000852D4"/>
    <w:rsid w:val="000D4B67"/>
    <w:rsid w:val="0029402F"/>
    <w:rsid w:val="003A1FC5"/>
    <w:rsid w:val="003B19E8"/>
    <w:rsid w:val="003E0382"/>
    <w:rsid w:val="004A4981"/>
    <w:rsid w:val="007F2F5C"/>
    <w:rsid w:val="00AA162E"/>
    <w:rsid w:val="00B60854"/>
    <w:rsid w:val="00DB6F3E"/>
    <w:rsid w:val="00E40CAA"/>
    <w:rsid w:val="00E45223"/>
    <w:rsid w:val="00EE233F"/>
    <w:rsid w:val="00F01205"/>
    <w:rsid w:val="00F438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33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1F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3A1FC5"/>
    <w:pPr>
      <w:tabs>
        <w:tab w:val="center" w:pos="4153"/>
        <w:tab w:val="right" w:pos="8306"/>
      </w:tabs>
      <w:spacing w:after="0" w:line="240" w:lineRule="auto"/>
    </w:pPr>
  </w:style>
  <w:style w:type="character" w:customStyle="1" w:styleId="Char">
    <w:name w:val="رأس صفحة Char"/>
    <w:basedOn w:val="a0"/>
    <w:link w:val="a4"/>
    <w:uiPriority w:val="99"/>
    <w:rsid w:val="003A1FC5"/>
  </w:style>
  <w:style w:type="paragraph" w:styleId="a5">
    <w:name w:val="footer"/>
    <w:basedOn w:val="a"/>
    <w:link w:val="Char0"/>
    <w:uiPriority w:val="99"/>
    <w:unhideWhenUsed/>
    <w:rsid w:val="003A1FC5"/>
    <w:pPr>
      <w:tabs>
        <w:tab w:val="center" w:pos="4153"/>
        <w:tab w:val="right" w:pos="8306"/>
      </w:tabs>
      <w:spacing w:after="0" w:line="240" w:lineRule="auto"/>
    </w:pPr>
  </w:style>
  <w:style w:type="character" w:customStyle="1" w:styleId="Char0">
    <w:name w:val="تذييل صفحة Char"/>
    <w:basedOn w:val="a0"/>
    <w:link w:val="a5"/>
    <w:uiPriority w:val="99"/>
    <w:rsid w:val="003A1FC5"/>
  </w:style>
  <w:style w:type="paragraph" w:styleId="a6">
    <w:name w:val="List Paragraph"/>
    <w:basedOn w:val="a"/>
    <w:uiPriority w:val="34"/>
    <w:qFormat/>
    <w:rsid w:val="003A1FC5"/>
    <w:pPr>
      <w:ind w:left="720"/>
      <w:contextualSpacing/>
    </w:pPr>
  </w:style>
  <w:style w:type="paragraph" w:styleId="a7">
    <w:name w:val="Normal (Web)"/>
    <w:basedOn w:val="a"/>
    <w:uiPriority w:val="99"/>
    <w:semiHidden/>
    <w:unhideWhenUsed/>
    <w:rsid w:val="0029402F"/>
    <w:rPr>
      <w:rFonts w:ascii="Times New Roman" w:hAnsi="Times New Roman" w:cs="Times New Roman"/>
      <w:sz w:val="24"/>
      <w:szCs w:val="24"/>
    </w:rPr>
  </w:style>
  <w:style w:type="paragraph" w:styleId="a8">
    <w:name w:val="Balloon Text"/>
    <w:basedOn w:val="a"/>
    <w:link w:val="Char1"/>
    <w:uiPriority w:val="99"/>
    <w:semiHidden/>
    <w:unhideWhenUsed/>
    <w:rsid w:val="004A4981"/>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4A49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316442">
      <w:bodyDiv w:val="1"/>
      <w:marLeft w:val="0"/>
      <w:marRight w:val="0"/>
      <w:marTop w:val="0"/>
      <w:marBottom w:val="0"/>
      <w:divBdr>
        <w:top w:val="none" w:sz="0" w:space="0" w:color="auto"/>
        <w:left w:val="none" w:sz="0" w:space="0" w:color="auto"/>
        <w:bottom w:val="none" w:sz="0" w:space="0" w:color="auto"/>
        <w:right w:val="none" w:sz="0" w:space="0" w:color="auto"/>
      </w:divBdr>
    </w:div>
    <w:div w:id="133304956">
      <w:bodyDiv w:val="1"/>
      <w:marLeft w:val="0"/>
      <w:marRight w:val="0"/>
      <w:marTop w:val="0"/>
      <w:marBottom w:val="0"/>
      <w:divBdr>
        <w:top w:val="none" w:sz="0" w:space="0" w:color="auto"/>
        <w:left w:val="none" w:sz="0" w:space="0" w:color="auto"/>
        <w:bottom w:val="none" w:sz="0" w:space="0" w:color="auto"/>
        <w:right w:val="none" w:sz="0" w:space="0" w:color="auto"/>
      </w:divBdr>
      <w:divsChild>
        <w:div w:id="1371883562">
          <w:marLeft w:val="965"/>
          <w:marRight w:val="0"/>
          <w:marTop w:val="134"/>
          <w:marBottom w:val="0"/>
          <w:divBdr>
            <w:top w:val="none" w:sz="0" w:space="0" w:color="auto"/>
            <w:left w:val="none" w:sz="0" w:space="0" w:color="auto"/>
            <w:bottom w:val="none" w:sz="0" w:space="0" w:color="auto"/>
            <w:right w:val="none" w:sz="0" w:space="0" w:color="auto"/>
          </w:divBdr>
        </w:div>
      </w:divsChild>
    </w:div>
    <w:div w:id="175075673">
      <w:bodyDiv w:val="1"/>
      <w:marLeft w:val="0"/>
      <w:marRight w:val="0"/>
      <w:marTop w:val="0"/>
      <w:marBottom w:val="0"/>
      <w:divBdr>
        <w:top w:val="none" w:sz="0" w:space="0" w:color="auto"/>
        <w:left w:val="none" w:sz="0" w:space="0" w:color="auto"/>
        <w:bottom w:val="none" w:sz="0" w:space="0" w:color="auto"/>
        <w:right w:val="none" w:sz="0" w:space="0" w:color="auto"/>
      </w:divBdr>
    </w:div>
    <w:div w:id="246112085">
      <w:bodyDiv w:val="1"/>
      <w:marLeft w:val="0"/>
      <w:marRight w:val="0"/>
      <w:marTop w:val="0"/>
      <w:marBottom w:val="0"/>
      <w:divBdr>
        <w:top w:val="none" w:sz="0" w:space="0" w:color="auto"/>
        <w:left w:val="none" w:sz="0" w:space="0" w:color="auto"/>
        <w:bottom w:val="none" w:sz="0" w:space="0" w:color="auto"/>
        <w:right w:val="none" w:sz="0" w:space="0" w:color="auto"/>
      </w:divBdr>
      <w:divsChild>
        <w:div w:id="1040980407">
          <w:marLeft w:val="547"/>
          <w:marRight w:val="0"/>
          <w:marTop w:val="154"/>
          <w:marBottom w:val="0"/>
          <w:divBdr>
            <w:top w:val="none" w:sz="0" w:space="0" w:color="auto"/>
            <w:left w:val="none" w:sz="0" w:space="0" w:color="auto"/>
            <w:bottom w:val="none" w:sz="0" w:space="0" w:color="auto"/>
            <w:right w:val="none" w:sz="0" w:space="0" w:color="auto"/>
          </w:divBdr>
        </w:div>
        <w:div w:id="1047146093">
          <w:marLeft w:val="547"/>
          <w:marRight w:val="0"/>
          <w:marTop w:val="134"/>
          <w:marBottom w:val="0"/>
          <w:divBdr>
            <w:top w:val="none" w:sz="0" w:space="0" w:color="auto"/>
            <w:left w:val="none" w:sz="0" w:space="0" w:color="auto"/>
            <w:bottom w:val="none" w:sz="0" w:space="0" w:color="auto"/>
            <w:right w:val="none" w:sz="0" w:space="0" w:color="auto"/>
          </w:divBdr>
        </w:div>
      </w:divsChild>
    </w:div>
    <w:div w:id="421493917">
      <w:bodyDiv w:val="1"/>
      <w:marLeft w:val="0"/>
      <w:marRight w:val="0"/>
      <w:marTop w:val="0"/>
      <w:marBottom w:val="0"/>
      <w:divBdr>
        <w:top w:val="none" w:sz="0" w:space="0" w:color="auto"/>
        <w:left w:val="none" w:sz="0" w:space="0" w:color="auto"/>
        <w:bottom w:val="none" w:sz="0" w:space="0" w:color="auto"/>
        <w:right w:val="none" w:sz="0" w:space="0" w:color="auto"/>
      </w:divBdr>
      <w:divsChild>
        <w:div w:id="1832913024">
          <w:marLeft w:val="547"/>
          <w:marRight w:val="0"/>
          <w:marTop w:val="154"/>
          <w:marBottom w:val="0"/>
          <w:divBdr>
            <w:top w:val="none" w:sz="0" w:space="0" w:color="auto"/>
            <w:left w:val="none" w:sz="0" w:space="0" w:color="auto"/>
            <w:bottom w:val="none" w:sz="0" w:space="0" w:color="auto"/>
            <w:right w:val="none" w:sz="0" w:space="0" w:color="auto"/>
          </w:divBdr>
        </w:div>
        <w:div w:id="1665889739">
          <w:marLeft w:val="547"/>
          <w:marRight w:val="0"/>
          <w:marTop w:val="154"/>
          <w:marBottom w:val="0"/>
          <w:divBdr>
            <w:top w:val="none" w:sz="0" w:space="0" w:color="auto"/>
            <w:left w:val="none" w:sz="0" w:space="0" w:color="auto"/>
            <w:bottom w:val="none" w:sz="0" w:space="0" w:color="auto"/>
            <w:right w:val="none" w:sz="0" w:space="0" w:color="auto"/>
          </w:divBdr>
        </w:div>
      </w:divsChild>
    </w:div>
    <w:div w:id="461381911">
      <w:bodyDiv w:val="1"/>
      <w:marLeft w:val="0"/>
      <w:marRight w:val="0"/>
      <w:marTop w:val="0"/>
      <w:marBottom w:val="0"/>
      <w:divBdr>
        <w:top w:val="none" w:sz="0" w:space="0" w:color="auto"/>
        <w:left w:val="none" w:sz="0" w:space="0" w:color="auto"/>
        <w:bottom w:val="none" w:sz="0" w:space="0" w:color="auto"/>
        <w:right w:val="none" w:sz="0" w:space="0" w:color="auto"/>
      </w:divBdr>
      <w:divsChild>
        <w:div w:id="1447038598">
          <w:marLeft w:val="547"/>
          <w:marRight w:val="0"/>
          <w:marTop w:val="134"/>
          <w:marBottom w:val="0"/>
          <w:divBdr>
            <w:top w:val="none" w:sz="0" w:space="0" w:color="auto"/>
            <w:left w:val="none" w:sz="0" w:space="0" w:color="auto"/>
            <w:bottom w:val="none" w:sz="0" w:space="0" w:color="auto"/>
            <w:right w:val="none" w:sz="0" w:space="0" w:color="auto"/>
          </w:divBdr>
        </w:div>
        <w:div w:id="897865616">
          <w:marLeft w:val="547"/>
          <w:marRight w:val="0"/>
          <w:marTop w:val="134"/>
          <w:marBottom w:val="0"/>
          <w:divBdr>
            <w:top w:val="none" w:sz="0" w:space="0" w:color="auto"/>
            <w:left w:val="none" w:sz="0" w:space="0" w:color="auto"/>
            <w:bottom w:val="none" w:sz="0" w:space="0" w:color="auto"/>
            <w:right w:val="none" w:sz="0" w:space="0" w:color="auto"/>
          </w:divBdr>
        </w:div>
        <w:div w:id="876700623">
          <w:marLeft w:val="547"/>
          <w:marRight w:val="0"/>
          <w:marTop w:val="134"/>
          <w:marBottom w:val="0"/>
          <w:divBdr>
            <w:top w:val="none" w:sz="0" w:space="0" w:color="auto"/>
            <w:left w:val="none" w:sz="0" w:space="0" w:color="auto"/>
            <w:bottom w:val="none" w:sz="0" w:space="0" w:color="auto"/>
            <w:right w:val="none" w:sz="0" w:space="0" w:color="auto"/>
          </w:divBdr>
        </w:div>
      </w:divsChild>
    </w:div>
    <w:div w:id="583497636">
      <w:bodyDiv w:val="1"/>
      <w:marLeft w:val="0"/>
      <w:marRight w:val="0"/>
      <w:marTop w:val="0"/>
      <w:marBottom w:val="0"/>
      <w:divBdr>
        <w:top w:val="none" w:sz="0" w:space="0" w:color="auto"/>
        <w:left w:val="none" w:sz="0" w:space="0" w:color="auto"/>
        <w:bottom w:val="none" w:sz="0" w:space="0" w:color="auto"/>
        <w:right w:val="none" w:sz="0" w:space="0" w:color="auto"/>
      </w:divBdr>
      <w:divsChild>
        <w:div w:id="1895656605">
          <w:marLeft w:val="547"/>
          <w:marRight w:val="0"/>
          <w:marTop w:val="134"/>
          <w:marBottom w:val="0"/>
          <w:divBdr>
            <w:top w:val="none" w:sz="0" w:space="0" w:color="auto"/>
            <w:left w:val="none" w:sz="0" w:space="0" w:color="auto"/>
            <w:bottom w:val="none" w:sz="0" w:space="0" w:color="auto"/>
            <w:right w:val="none" w:sz="0" w:space="0" w:color="auto"/>
          </w:divBdr>
        </w:div>
        <w:div w:id="91164894">
          <w:marLeft w:val="547"/>
          <w:marRight w:val="0"/>
          <w:marTop w:val="134"/>
          <w:marBottom w:val="0"/>
          <w:divBdr>
            <w:top w:val="none" w:sz="0" w:space="0" w:color="auto"/>
            <w:left w:val="none" w:sz="0" w:space="0" w:color="auto"/>
            <w:bottom w:val="none" w:sz="0" w:space="0" w:color="auto"/>
            <w:right w:val="none" w:sz="0" w:space="0" w:color="auto"/>
          </w:divBdr>
        </w:div>
      </w:divsChild>
    </w:div>
    <w:div w:id="673922522">
      <w:bodyDiv w:val="1"/>
      <w:marLeft w:val="0"/>
      <w:marRight w:val="0"/>
      <w:marTop w:val="0"/>
      <w:marBottom w:val="0"/>
      <w:divBdr>
        <w:top w:val="none" w:sz="0" w:space="0" w:color="auto"/>
        <w:left w:val="none" w:sz="0" w:space="0" w:color="auto"/>
        <w:bottom w:val="none" w:sz="0" w:space="0" w:color="auto"/>
        <w:right w:val="none" w:sz="0" w:space="0" w:color="auto"/>
      </w:divBdr>
    </w:div>
    <w:div w:id="794102281">
      <w:bodyDiv w:val="1"/>
      <w:marLeft w:val="0"/>
      <w:marRight w:val="0"/>
      <w:marTop w:val="0"/>
      <w:marBottom w:val="0"/>
      <w:divBdr>
        <w:top w:val="none" w:sz="0" w:space="0" w:color="auto"/>
        <w:left w:val="none" w:sz="0" w:space="0" w:color="auto"/>
        <w:bottom w:val="none" w:sz="0" w:space="0" w:color="auto"/>
        <w:right w:val="none" w:sz="0" w:space="0" w:color="auto"/>
      </w:divBdr>
    </w:div>
    <w:div w:id="914827435">
      <w:bodyDiv w:val="1"/>
      <w:marLeft w:val="0"/>
      <w:marRight w:val="0"/>
      <w:marTop w:val="0"/>
      <w:marBottom w:val="0"/>
      <w:divBdr>
        <w:top w:val="none" w:sz="0" w:space="0" w:color="auto"/>
        <w:left w:val="none" w:sz="0" w:space="0" w:color="auto"/>
        <w:bottom w:val="none" w:sz="0" w:space="0" w:color="auto"/>
        <w:right w:val="none" w:sz="0" w:space="0" w:color="auto"/>
      </w:divBdr>
    </w:div>
    <w:div w:id="1159691585">
      <w:bodyDiv w:val="1"/>
      <w:marLeft w:val="0"/>
      <w:marRight w:val="0"/>
      <w:marTop w:val="0"/>
      <w:marBottom w:val="0"/>
      <w:divBdr>
        <w:top w:val="none" w:sz="0" w:space="0" w:color="auto"/>
        <w:left w:val="none" w:sz="0" w:space="0" w:color="auto"/>
        <w:bottom w:val="none" w:sz="0" w:space="0" w:color="auto"/>
        <w:right w:val="none" w:sz="0" w:space="0" w:color="auto"/>
      </w:divBdr>
    </w:div>
    <w:div w:id="1170484079">
      <w:bodyDiv w:val="1"/>
      <w:marLeft w:val="0"/>
      <w:marRight w:val="0"/>
      <w:marTop w:val="0"/>
      <w:marBottom w:val="0"/>
      <w:divBdr>
        <w:top w:val="none" w:sz="0" w:space="0" w:color="auto"/>
        <w:left w:val="none" w:sz="0" w:space="0" w:color="auto"/>
        <w:bottom w:val="none" w:sz="0" w:space="0" w:color="auto"/>
        <w:right w:val="none" w:sz="0" w:space="0" w:color="auto"/>
      </w:divBdr>
    </w:div>
    <w:div w:id="1307934352">
      <w:bodyDiv w:val="1"/>
      <w:marLeft w:val="0"/>
      <w:marRight w:val="0"/>
      <w:marTop w:val="0"/>
      <w:marBottom w:val="0"/>
      <w:divBdr>
        <w:top w:val="none" w:sz="0" w:space="0" w:color="auto"/>
        <w:left w:val="none" w:sz="0" w:space="0" w:color="auto"/>
        <w:bottom w:val="none" w:sz="0" w:space="0" w:color="auto"/>
        <w:right w:val="none" w:sz="0" w:space="0" w:color="auto"/>
      </w:divBdr>
      <w:divsChild>
        <w:div w:id="1594316626">
          <w:marLeft w:val="965"/>
          <w:marRight w:val="0"/>
          <w:marTop w:val="125"/>
          <w:marBottom w:val="0"/>
          <w:divBdr>
            <w:top w:val="none" w:sz="0" w:space="0" w:color="auto"/>
            <w:left w:val="none" w:sz="0" w:space="0" w:color="auto"/>
            <w:bottom w:val="none" w:sz="0" w:space="0" w:color="auto"/>
            <w:right w:val="none" w:sz="0" w:space="0" w:color="auto"/>
          </w:divBdr>
        </w:div>
        <w:div w:id="1486311365">
          <w:marLeft w:val="965"/>
          <w:marRight w:val="0"/>
          <w:marTop w:val="125"/>
          <w:marBottom w:val="0"/>
          <w:divBdr>
            <w:top w:val="none" w:sz="0" w:space="0" w:color="auto"/>
            <w:left w:val="none" w:sz="0" w:space="0" w:color="auto"/>
            <w:bottom w:val="none" w:sz="0" w:space="0" w:color="auto"/>
            <w:right w:val="none" w:sz="0" w:space="0" w:color="auto"/>
          </w:divBdr>
        </w:div>
      </w:divsChild>
    </w:div>
    <w:div w:id="1383138905">
      <w:bodyDiv w:val="1"/>
      <w:marLeft w:val="0"/>
      <w:marRight w:val="0"/>
      <w:marTop w:val="0"/>
      <w:marBottom w:val="0"/>
      <w:divBdr>
        <w:top w:val="none" w:sz="0" w:space="0" w:color="auto"/>
        <w:left w:val="none" w:sz="0" w:space="0" w:color="auto"/>
        <w:bottom w:val="none" w:sz="0" w:space="0" w:color="auto"/>
        <w:right w:val="none" w:sz="0" w:space="0" w:color="auto"/>
      </w:divBdr>
      <w:divsChild>
        <w:div w:id="801919867">
          <w:marLeft w:val="547"/>
          <w:marRight w:val="0"/>
          <w:marTop w:val="134"/>
          <w:marBottom w:val="0"/>
          <w:divBdr>
            <w:top w:val="none" w:sz="0" w:space="0" w:color="auto"/>
            <w:left w:val="none" w:sz="0" w:space="0" w:color="auto"/>
            <w:bottom w:val="none" w:sz="0" w:space="0" w:color="auto"/>
            <w:right w:val="none" w:sz="0" w:space="0" w:color="auto"/>
          </w:divBdr>
        </w:div>
        <w:div w:id="517039266">
          <w:marLeft w:val="547"/>
          <w:marRight w:val="0"/>
          <w:marTop w:val="134"/>
          <w:marBottom w:val="0"/>
          <w:divBdr>
            <w:top w:val="none" w:sz="0" w:space="0" w:color="auto"/>
            <w:left w:val="none" w:sz="0" w:space="0" w:color="auto"/>
            <w:bottom w:val="none" w:sz="0" w:space="0" w:color="auto"/>
            <w:right w:val="none" w:sz="0" w:space="0" w:color="auto"/>
          </w:divBdr>
        </w:div>
        <w:div w:id="1462650827">
          <w:marLeft w:val="547"/>
          <w:marRight w:val="0"/>
          <w:marTop w:val="134"/>
          <w:marBottom w:val="0"/>
          <w:divBdr>
            <w:top w:val="none" w:sz="0" w:space="0" w:color="auto"/>
            <w:left w:val="none" w:sz="0" w:space="0" w:color="auto"/>
            <w:bottom w:val="none" w:sz="0" w:space="0" w:color="auto"/>
            <w:right w:val="none" w:sz="0" w:space="0" w:color="auto"/>
          </w:divBdr>
        </w:div>
      </w:divsChild>
    </w:div>
    <w:div w:id="1438982168">
      <w:bodyDiv w:val="1"/>
      <w:marLeft w:val="0"/>
      <w:marRight w:val="0"/>
      <w:marTop w:val="0"/>
      <w:marBottom w:val="0"/>
      <w:divBdr>
        <w:top w:val="none" w:sz="0" w:space="0" w:color="auto"/>
        <w:left w:val="none" w:sz="0" w:space="0" w:color="auto"/>
        <w:bottom w:val="none" w:sz="0" w:space="0" w:color="auto"/>
        <w:right w:val="none" w:sz="0" w:space="0" w:color="auto"/>
      </w:divBdr>
      <w:divsChild>
        <w:div w:id="1189686557">
          <w:marLeft w:val="605"/>
          <w:marRight w:val="0"/>
          <w:marTop w:val="115"/>
          <w:marBottom w:val="0"/>
          <w:divBdr>
            <w:top w:val="none" w:sz="0" w:space="0" w:color="auto"/>
            <w:left w:val="none" w:sz="0" w:space="0" w:color="auto"/>
            <w:bottom w:val="none" w:sz="0" w:space="0" w:color="auto"/>
            <w:right w:val="none" w:sz="0" w:space="0" w:color="auto"/>
          </w:divBdr>
        </w:div>
      </w:divsChild>
    </w:div>
    <w:div w:id="1447889901">
      <w:bodyDiv w:val="1"/>
      <w:marLeft w:val="0"/>
      <w:marRight w:val="0"/>
      <w:marTop w:val="0"/>
      <w:marBottom w:val="0"/>
      <w:divBdr>
        <w:top w:val="none" w:sz="0" w:space="0" w:color="auto"/>
        <w:left w:val="none" w:sz="0" w:space="0" w:color="auto"/>
        <w:bottom w:val="none" w:sz="0" w:space="0" w:color="auto"/>
        <w:right w:val="none" w:sz="0" w:space="0" w:color="auto"/>
      </w:divBdr>
      <w:divsChild>
        <w:div w:id="319114235">
          <w:marLeft w:val="662"/>
          <w:marRight w:val="0"/>
          <w:marTop w:val="154"/>
          <w:marBottom w:val="0"/>
          <w:divBdr>
            <w:top w:val="none" w:sz="0" w:space="0" w:color="auto"/>
            <w:left w:val="none" w:sz="0" w:space="0" w:color="auto"/>
            <w:bottom w:val="none" w:sz="0" w:space="0" w:color="auto"/>
            <w:right w:val="none" w:sz="0" w:space="0" w:color="auto"/>
          </w:divBdr>
        </w:div>
        <w:div w:id="1492142510">
          <w:marLeft w:val="662"/>
          <w:marRight w:val="0"/>
          <w:marTop w:val="154"/>
          <w:marBottom w:val="0"/>
          <w:divBdr>
            <w:top w:val="none" w:sz="0" w:space="0" w:color="auto"/>
            <w:left w:val="none" w:sz="0" w:space="0" w:color="auto"/>
            <w:bottom w:val="none" w:sz="0" w:space="0" w:color="auto"/>
            <w:right w:val="none" w:sz="0" w:space="0" w:color="auto"/>
          </w:divBdr>
        </w:div>
        <w:div w:id="895121559">
          <w:marLeft w:val="662"/>
          <w:marRight w:val="0"/>
          <w:marTop w:val="154"/>
          <w:marBottom w:val="0"/>
          <w:divBdr>
            <w:top w:val="none" w:sz="0" w:space="0" w:color="auto"/>
            <w:left w:val="none" w:sz="0" w:space="0" w:color="auto"/>
            <w:bottom w:val="none" w:sz="0" w:space="0" w:color="auto"/>
            <w:right w:val="none" w:sz="0" w:space="0" w:color="auto"/>
          </w:divBdr>
        </w:div>
      </w:divsChild>
    </w:div>
    <w:div w:id="1452095423">
      <w:bodyDiv w:val="1"/>
      <w:marLeft w:val="0"/>
      <w:marRight w:val="0"/>
      <w:marTop w:val="0"/>
      <w:marBottom w:val="0"/>
      <w:divBdr>
        <w:top w:val="none" w:sz="0" w:space="0" w:color="auto"/>
        <w:left w:val="none" w:sz="0" w:space="0" w:color="auto"/>
        <w:bottom w:val="none" w:sz="0" w:space="0" w:color="auto"/>
        <w:right w:val="none" w:sz="0" w:space="0" w:color="auto"/>
      </w:divBdr>
      <w:divsChild>
        <w:div w:id="1559902539">
          <w:marLeft w:val="547"/>
          <w:marRight w:val="0"/>
          <w:marTop w:val="106"/>
          <w:marBottom w:val="0"/>
          <w:divBdr>
            <w:top w:val="none" w:sz="0" w:space="0" w:color="auto"/>
            <w:left w:val="none" w:sz="0" w:space="0" w:color="auto"/>
            <w:bottom w:val="none" w:sz="0" w:space="0" w:color="auto"/>
            <w:right w:val="none" w:sz="0" w:space="0" w:color="auto"/>
          </w:divBdr>
        </w:div>
        <w:div w:id="1310668916">
          <w:marLeft w:val="547"/>
          <w:marRight w:val="0"/>
          <w:marTop w:val="106"/>
          <w:marBottom w:val="0"/>
          <w:divBdr>
            <w:top w:val="none" w:sz="0" w:space="0" w:color="auto"/>
            <w:left w:val="none" w:sz="0" w:space="0" w:color="auto"/>
            <w:bottom w:val="none" w:sz="0" w:space="0" w:color="auto"/>
            <w:right w:val="none" w:sz="0" w:space="0" w:color="auto"/>
          </w:divBdr>
        </w:div>
      </w:divsChild>
    </w:div>
    <w:div w:id="1504662842">
      <w:bodyDiv w:val="1"/>
      <w:marLeft w:val="0"/>
      <w:marRight w:val="0"/>
      <w:marTop w:val="0"/>
      <w:marBottom w:val="0"/>
      <w:divBdr>
        <w:top w:val="none" w:sz="0" w:space="0" w:color="auto"/>
        <w:left w:val="none" w:sz="0" w:space="0" w:color="auto"/>
        <w:bottom w:val="none" w:sz="0" w:space="0" w:color="auto"/>
        <w:right w:val="none" w:sz="0" w:space="0" w:color="auto"/>
      </w:divBdr>
      <w:divsChild>
        <w:div w:id="872232556">
          <w:marLeft w:val="547"/>
          <w:marRight w:val="0"/>
          <w:marTop w:val="154"/>
          <w:marBottom w:val="0"/>
          <w:divBdr>
            <w:top w:val="none" w:sz="0" w:space="0" w:color="auto"/>
            <w:left w:val="none" w:sz="0" w:space="0" w:color="auto"/>
            <w:bottom w:val="none" w:sz="0" w:space="0" w:color="auto"/>
            <w:right w:val="none" w:sz="0" w:space="0" w:color="auto"/>
          </w:divBdr>
        </w:div>
        <w:div w:id="1637250238">
          <w:marLeft w:val="547"/>
          <w:marRight w:val="0"/>
          <w:marTop w:val="154"/>
          <w:marBottom w:val="0"/>
          <w:divBdr>
            <w:top w:val="none" w:sz="0" w:space="0" w:color="auto"/>
            <w:left w:val="none" w:sz="0" w:space="0" w:color="auto"/>
            <w:bottom w:val="none" w:sz="0" w:space="0" w:color="auto"/>
            <w:right w:val="none" w:sz="0" w:space="0" w:color="auto"/>
          </w:divBdr>
        </w:div>
      </w:divsChild>
    </w:div>
    <w:div w:id="1616978321">
      <w:bodyDiv w:val="1"/>
      <w:marLeft w:val="0"/>
      <w:marRight w:val="0"/>
      <w:marTop w:val="0"/>
      <w:marBottom w:val="0"/>
      <w:divBdr>
        <w:top w:val="none" w:sz="0" w:space="0" w:color="auto"/>
        <w:left w:val="none" w:sz="0" w:space="0" w:color="auto"/>
        <w:bottom w:val="none" w:sz="0" w:space="0" w:color="auto"/>
        <w:right w:val="none" w:sz="0" w:space="0" w:color="auto"/>
      </w:divBdr>
      <w:divsChild>
        <w:div w:id="1816490772">
          <w:marLeft w:val="547"/>
          <w:marRight w:val="0"/>
          <w:marTop w:val="134"/>
          <w:marBottom w:val="0"/>
          <w:divBdr>
            <w:top w:val="none" w:sz="0" w:space="0" w:color="auto"/>
            <w:left w:val="none" w:sz="0" w:space="0" w:color="auto"/>
            <w:bottom w:val="none" w:sz="0" w:space="0" w:color="auto"/>
            <w:right w:val="none" w:sz="0" w:space="0" w:color="auto"/>
          </w:divBdr>
        </w:div>
        <w:div w:id="1804153978">
          <w:marLeft w:val="547"/>
          <w:marRight w:val="0"/>
          <w:marTop w:val="134"/>
          <w:marBottom w:val="0"/>
          <w:divBdr>
            <w:top w:val="none" w:sz="0" w:space="0" w:color="auto"/>
            <w:left w:val="none" w:sz="0" w:space="0" w:color="auto"/>
            <w:bottom w:val="none" w:sz="0" w:space="0" w:color="auto"/>
            <w:right w:val="none" w:sz="0" w:space="0" w:color="auto"/>
          </w:divBdr>
        </w:div>
        <w:div w:id="2123766241">
          <w:marLeft w:val="547"/>
          <w:marRight w:val="0"/>
          <w:marTop w:val="134"/>
          <w:marBottom w:val="0"/>
          <w:divBdr>
            <w:top w:val="none" w:sz="0" w:space="0" w:color="auto"/>
            <w:left w:val="none" w:sz="0" w:space="0" w:color="auto"/>
            <w:bottom w:val="none" w:sz="0" w:space="0" w:color="auto"/>
            <w:right w:val="none" w:sz="0" w:space="0" w:color="auto"/>
          </w:divBdr>
        </w:div>
      </w:divsChild>
    </w:div>
    <w:div w:id="1729575172">
      <w:bodyDiv w:val="1"/>
      <w:marLeft w:val="0"/>
      <w:marRight w:val="0"/>
      <w:marTop w:val="0"/>
      <w:marBottom w:val="0"/>
      <w:divBdr>
        <w:top w:val="none" w:sz="0" w:space="0" w:color="auto"/>
        <w:left w:val="none" w:sz="0" w:space="0" w:color="auto"/>
        <w:bottom w:val="none" w:sz="0" w:space="0" w:color="auto"/>
        <w:right w:val="none" w:sz="0" w:space="0" w:color="auto"/>
      </w:divBdr>
      <w:divsChild>
        <w:div w:id="1293557690">
          <w:marLeft w:val="965"/>
          <w:marRight w:val="0"/>
          <w:marTop w:val="134"/>
          <w:marBottom w:val="0"/>
          <w:divBdr>
            <w:top w:val="none" w:sz="0" w:space="0" w:color="auto"/>
            <w:left w:val="none" w:sz="0" w:space="0" w:color="auto"/>
            <w:bottom w:val="none" w:sz="0" w:space="0" w:color="auto"/>
            <w:right w:val="none" w:sz="0" w:space="0" w:color="auto"/>
          </w:divBdr>
        </w:div>
        <w:div w:id="1121920450">
          <w:marLeft w:val="965"/>
          <w:marRight w:val="0"/>
          <w:marTop w:val="134"/>
          <w:marBottom w:val="0"/>
          <w:divBdr>
            <w:top w:val="none" w:sz="0" w:space="0" w:color="auto"/>
            <w:left w:val="none" w:sz="0" w:space="0" w:color="auto"/>
            <w:bottom w:val="none" w:sz="0" w:space="0" w:color="auto"/>
            <w:right w:val="none" w:sz="0" w:space="0" w:color="auto"/>
          </w:divBdr>
        </w:div>
        <w:div w:id="793402665">
          <w:marLeft w:val="965"/>
          <w:marRight w:val="0"/>
          <w:marTop w:val="134"/>
          <w:marBottom w:val="0"/>
          <w:divBdr>
            <w:top w:val="none" w:sz="0" w:space="0" w:color="auto"/>
            <w:left w:val="none" w:sz="0" w:space="0" w:color="auto"/>
            <w:bottom w:val="none" w:sz="0" w:space="0" w:color="auto"/>
            <w:right w:val="none" w:sz="0" w:space="0" w:color="auto"/>
          </w:divBdr>
        </w:div>
        <w:div w:id="603004663">
          <w:marLeft w:val="965"/>
          <w:marRight w:val="0"/>
          <w:marTop w:val="134"/>
          <w:marBottom w:val="0"/>
          <w:divBdr>
            <w:top w:val="none" w:sz="0" w:space="0" w:color="auto"/>
            <w:left w:val="none" w:sz="0" w:space="0" w:color="auto"/>
            <w:bottom w:val="none" w:sz="0" w:space="0" w:color="auto"/>
            <w:right w:val="none" w:sz="0" w:space="0" w:color="auto"/>
          </w:divBdr>
        </w:div>
        <w:div w:id="780805469">
          <w:marLeft w:val="965"/>
          <w:marRight w:val="0"/>
          <w:marTop w:val="134"/>
          <w:marBottom w:val="0"/>
          <w:divBdr>
            <w:top w:val="none" w:sz="0" w:space="0" w:color="auto"/>
            <w:left w:val="none" w:sz="0" w:space="0" w:color="auto"/>
            <w:bottom w:val="none" w:sz="0" w:space="0" w:color="auto"/>
            <w:right w:val="none" w:sz="0" w:space="0" w:color="auto"/>
          </w:divBdr>
        </w:div>
        <w:div w:id="90784575">
          <w:marLeft w:val="965"/>
          <w:marRight w:val="0"/>
          <w:marTop w:val="134"/>
          <w:marBottom w:val="0"/>
          <w:divBdr>
            <w:top w:val="none" w:sz="0" w:space="0" w:color="auto"/>
            <w:left w:val="none" w:sz="0" w:space="0" w:color="auto"/>
            <w:bottom w:val="none" w:sz="0" w:space="0" w:color="auto"/>
            <w:right w:val="none" w:sz="0" w:space="0" w:color="auto"/>
          </w:divBdr>
        </w:div>
        <w:div w:id="2090736380">
          <w:marLeft w:val="965"/>
          <w:marRight w:val="0"/>
          <w:marTop w:val="134"/>
          <w:marBottom w:val="0"/>
          <w:divBdr>
            <w:top w:val="none" w:sz="0" w:space="0" w:color="auto"/>
            <w:left w:val="none" w:sz="0" w:space="0" w:color="auto"/>
            <w:bottom w:val="none" w:sz="0" w:space="0" w:color="auto"/>
            <w:right w:val="none" w:sz="0" w:space="0" w:color="auto"/>
          </w:divBdr>
        </w:div>
        <w:div w:id="136915789">
          <w:marLeft w:val="965"/>
          <w:marRight w:val="0"/>
          <w:marTop w:val="134"/>
          <w:marBottom w:val="0"/>
          <w:divBdr>
            <w:top w:val="none" w:sz="0" w:space="0" w:color="auto"/>
            <w:left w:val="none" w:sz="0" w:space="0" w:color="auto"/>
            <w:bottom w:val="none" w:sz="0" w:space="0" w:color="auto"/>
            <w:right w:val="none" w:sz="0" w:space="0" w:color="auto"/>
          </w:divBdr>
        </w:div>
        <w:div w:id="418217578">
          <w:marLeft w:val="965"/>
          <w:marRight w:val="0"/>
          <w:marTop w:val="134"/>
          <w:marBottom w:val="0"/>
          <w:divBdr>
            <w:top w:val="none" w:sz="0" w:space="0" w:color="auto"/>
            <w:left w:val="none" w:sz="0" w:space="0" w:color="auto"/>
            <w:bottom w:val="none" w:sz="0" w:space="0" w:color="auto"/>
            <w:right w:val="none" w:sz="0" w:space="0" w:color="auto"/>
          </w:divBdr>
        </w:div>
      </w:divsChild>
    </w:div>
    <w:div w:id="1801681357">
      <w:bodyDiv w:val="1"/>
      <w:marLeft w:val="0"/>
      <w:marRight w:val="0"/>
      <w:marTop w:val="0"/>
      <w:marBottom w:val="0"/>
      <w:divBdr>
        <w:top w:val="none" w:sz="0" w:space="0" w:color="auto"/>
        <w:left w:val="none" w:sz="0" w:space="0" w:color="auto"/>
        <w:bottom w:val="none" w:sz="0" w:space="0" w:color="auto"/>
        <w:right w:val="none" w:sz="0" w:space="0" w:color="auto"/>
      </w:divBdr>
    </w:div>
    <w:div w:id="2026440586">
      <w:bodyDiv w:val="1"/>
      <w:marLeft w:val="0"/>
      <w:marRight w:val="0"/>
      <w:marTop w:val="0"/>
      <w:marBottom w:val="0"/>
      <w:divBdr>
        <w:top w:val="none" w:sz="0" w:space="0" w:color="auto"/>
        <w:left w:val="none" w:sz="0" w:space="0" w:color="auto"/>
        <w:bottom w:val="none" w:sz="0" w:space="0" w:color="auto"/>
        <w:right w:val="none" w:sz="0" w:space="0" w:color="auto"/>
      </w:divBdr>
      <w:divsChild>
        <w:div w:id="2043743541">
          <w:marLeft w:val="547"/>
          <w:marRight w:val="0"/>
          <w:marTop w:val="115"/>
          <w:marBottom w:val="0"/>
          <w:divBdr>
            <w:top w:val="none" w:sz="0" w:space="0" w:color="auto"/>
            <w:left w:val="none" w:sz="0" w:space="0" w:color="auto"/>
            <w:bottom w:val="none" w:sz="0" w:space="0" w:color="auto"/>
            <w:right w:val="none" w:sz="0" w:space="0" w:color="auto"/>
          </w:divBdr>
        </w:div>
        <w:div w:id="821968997">
          <w:marLeft w:val="547"/>
          <w:marRight w:val="0"/>
          <w:marTop w:val="134"/>
          <w:marBottom w:val="0"/>
          <w:divBdr>
            <w:top w:val="none" w:sz="0" w:space="0" w:color="auto"/>
            <w:left w:val="none" w:sz="0" w:space="0" w:color="auto"/>
            <w:bottom w:val="none" w:sz="0" w:space="0" w:color="auto"/>
            <w:right w:val="none" w:sz="0" w:space="0" w:color="auto"/>
          </w:divBdr>
        </w:div>
        <w:div w:id="74306323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Abdalmalik</dc:creator>
  <cp:keywords/>
  <dc:description/>
  <cp:lastModifiedBy>user</cp:lastModifiedBy>
  <cp:revision>4</cp:revision>
  <cp:lastPrinted>2016-04-05T19:41:00Z</cp:lastPrinted>
  <dcterms:created xsi:type="dcterms:W3CDTF">2016-04-05T19:17:00Z</dcterms:created>
  <dcterms:modified xsi:type="dcterms:W3CDTF">2016-04-05T19:43:00Z</dcterms:modified>
</cp:coreProperties>
</file>