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BF6" w:rsidRPr="002E67AC" w:rsidRDefault="00946BF6">
      <w:pPr>
        <w:bidi w:val="0"/>
        <w:rPr>
          <w:sz w:val="72"/>
          <w:szCs w:val="72"/>
        </w:rPr>
      </w:pPr>
      <w:r w:rsidRPr="002E67AC">
        <w:rPr>
          <w:noProof/>
          <w:sz w:val="52"/>
          <w:szCs w:val="52"/>
        </w:rPr>
        <w:drawing>
          <wp:anchor distT="0" distB="0" distL="114300" distR="114300" simplePos="0" relativeHeight="251659264" behindDoc="0" locked="0" layoutInCell="1" allowOverlap="1" wp14:anchorId="3F96E489" wp14:editId="1ACA383C">
            <wp:simplePos x="0" y="0"/>
            <wp:positionH relativeFrom="column">
              <wp:posOffset>707390</wp:posOffset>
            </wp:positionH>
            <wp:positionV relativeFrom="paragraph">
              <wp:posOffset>-859790</wp:posOffset>
            </wp:positionV>
            <wp:extent cx="2816225" cy="1605280"/>
            <wp:effectExtent l="0" t="0" r="3175"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22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BF6" w:rsidRPr="002E67AC" w:rsidRDefault="00045C71" w:rsidP="00946BF6">
      <w:pPr>
        <w:bidi w:val="0"/>
        <w:rPr>
          <w:sz w:val="20"/>
          <w:szCs w:val="20"/>
        </w:rPr>
      </w:pPr>
      <w:bookmarkStart w:id="0" w:name="_GoBack"/>
      <w:r>
        <w:rPr>
          <w:noProof/>
          <w:sz w:val="20"/>
          <w:szCs w:val="20"/>
        </w:rPr>
        <w:drawing>
          <wp:inline distT="0" distB="0" distL="0" distR="0" wp14:anchorId="3963BC60">
            <wp:extent cx="4572635" cy="342963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bookmarkEnd w:id="0"/>
    </w:p>
    <w:p w:rsidR="002E67AC" w:rsidRPr="002E67AC" w:rsidRDefault="00EA0BCD" w:rsidP="002E67AC">
      <w:pPr>
        <w:bidi w:val="0"/>
        <w:rPr>
          <w:sz w:val="72"/>
          <w:szCs w:val="72"/>
        </w:rPr>
      </w:pPr>
      <w:r w:rsidRPr="002E67AC">
        <w:rPr>
          <w:sz w:val="72"/>
          <w:szCs w:val="72"/>
        </w:rPr>
        <w:t>Anatomy of Ear</w:t>
      </w:r>
      <w:r w:rsidR="00DB4730" w:rsidRPr="00DB4730">
        <w:rPr>
          <w:rFonts w:ascii="Times New Roman" w:eastAsia="Times New Roman" w:hAnsi="Times New Roman" w:cs="Times New Roman"/>
          <w:color w:val="4F81BD" w:themeColor="accent1"/>
          <w:sz w:val="44"/>
          <w:szCs w:val="44"/>
        </w:rPr>
        <w:t xml:space="preserve"> </w:t>
      </w:r>
      <w:r w:rsidR="00DB4730">
        <w:rPr>
          <w:rFonts w:ascii="Times New Roman" w:eastAsia="Times New Roman" w:hAnsi="Times New Roman" w:cs="Times New Roman"/>
          <w:color w:val="4F81BD" w:themeColor="accent1"/>
          <w:sz w:val="44"/>
          <w:szCs w:val="44"/>
        </w:rPr>
        <w:t xml:space="preserve">                            </w:t>
      </w:r>
      <w:r w:rsidR="00DB4730" w:rsidRPr="002E67AC">
        <w:rPr>
          <w:rFonts w:ascii="Times New Roman" w:eastAsia="Times New Roman" w:hAnsi="Times New Roman" w:cs="Times New Roman"/>
          <w:color w:val="4F81BD" w:themeColor="accent1"/>
          <w:sz w:val="44"/>
          <w:szCs w:val="44"/>
        </w:rPr>
        <w:t>THE EXTERNAL EAR</w:t>
      </w:r>
      <w:r w:rsidR="00DB4730">
        <w:rPr>
          <w:rFonts w:ascii="Times New Roman" w:eastAsia="Times New Roman" w:hAnsi="Times New Roman" w:cs="Times New Roman"/>
          <w:sz w:val="28"/>
          <w:szCs w:val="28"/>
        </w:rPr>
        <w:t xml:space="preserve">                                                   </w:t>
      </w:r>
      <w:r w:rsidR="00DB4730" w:rsidRPr="00DB4730">
        <w:rPr>
          <w:rFonts w:ascii="Times New Roman" w:eastAsia="Times New Roman" w:hAnsi="Times New Roman" w:cs="Times New Roman"/>
          <w:sz w:val="28"/>
          <w:szCs w:val="28"/>
        </w:rPr>
        <w:t xml:space="preserve"> </w:t>
      </w:r>
      <w:r w:rsidR="00DB4730" w:rsidRPr="00B437B2">
        <w:rPr>
          <w:rFonts w:ascii="Times New Roman" w:eastAsia="Times New Roman" w:hAnsi="Times New Roman" w:cs="Times New Roman"/>
          <w:sz w:val="28"/>
          <w:szCs w:val="28"/>
        </w:rPr>
        <w:t>The external ear consists of the (</w:t>
      </w:r>
      <w:proofErr w:type="spellStart"/>
      <w:r w:rsidR="00DB4730" w:rsidRPr="00B437B2">
        <w:rPr>
          <w:rFonts w:ascii="Times New Roman" w:eastAsia="Times New Roman" w:hAnsi="Times New Roman" w:cs="Times New Roman"/>
          <w:sz w:val="28"/>
          <w:szCs w:val="28"/>
        </w:rPr>
        <w:t>i</w:t>
      </w:r>
      <w:proofErr w:type="spellEnd"/>
      <w:r w:rsidR="00DB4730" w:rsidRPr="00B437B2">
        <w:rPr>
          <w:rFonts w:ascii="Times New Roman" w:eastAsia="Times New Roman" w:hAnsi="Times New Roman" w:cs="Times New Roman"/>
          <w:sz w:val="28"/>
          <w:szCs w:val="28"/>
        </w:rPr>
        <w:t>) auricle or pinna, (ii) external acoustic canal and (iii) th</w:t>
      </w:r>
      <w:r w:rsidR="00DB4730">
        <w:rPr>
          <w:rFonts w:ascii="Times New Roman" w:eastAsia="Times New Roman" w:hAnsi="Times New Roman" w:cs="Times New Roman"/>
          <w:sz w:val="28"/>
          <w:szCs w:val="28"/>
        </w:rPr>
        <w:t>e tympanic membrane</w:t>
      </w: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C10B8C">
        <w:trPr>
          <w:tblCellSpacing w:w="0" w:type="dxa"/>
        </w:trPr>
        <w:tc>
          <w:tcPr>
            <w:tcW w:w="5000" w:type="pct"/>
            <w:shd w:val="clear" w:color="auto" w:fill="FFFFFF"/>
            <w:vAlign w:val="center"/>
            <w:hideMark/>
          </w:tcPr>
          <w:p w:rsidR="00C10B8C" w:rsidRPr="00C10B8C" w:rsidRDefault="00C10B8C" w:rsidP="00C10B8C">
            <w:pPr>
              <w:bidi w:val="0"/>
              <w:spacing w:after="0" w:line="240" w:lineRule="auto"/>
              <w:rPr>
                <w:rFonts w:ascii="Times New Roman" w:eastAsia="Times New Roman" w:hAnsi="Times New Roman" w:cs="Times New Roman"/>
                <w:sz w:val="24"/>
                <w:szCs w:val="24"/>
              </w:rPr>
            </w:pPr>
            <w:bookmarkStart w:id="1" w:name="HC001001"/>
            <w:bookmarkEnd w:id="1"/>
          </w:p>
        </w:tc>
      </w:tr>
    </w:tbl>
    <w:p w:rsidR="00C10B8C" w:rsidRPr="00C10B8C" w:rsidRDefault="00C10B8C" w:rsidP="00C10B8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C10B8C">
        <w:trPr>
          <w:tblCellSpacing w:w="0" w:type="dxa"/>
        </w:trPr>
        <w:tc>
          <w:tcPr>
            <w:tcW w:w="5000" w:type="pct"/>
            <w:shd w:val="clear" w:color="auto" w:fill="FFFFFF"/>
            <w:vAlign w:val="center"/>
            <w:hideMark/>
          </w:tcPr>
          <w:p w:rsidR="00C10B8C" w:rsidRPr="00C10B8C" w:rsidRDefault="00C10B8C" w:rsidP="00C10B8C">
            <w:pPr>
              <w:bidi w:val="0"/>
              <w:spacing w:after="0" w:line="240" w:lineRule="auto"/>
              <w:rPr>
                <w:rFonts w:ascii="Times New Roman" w:eastAsia="Times New Roman" w:hAnsi="Times New Roman" w:cs="Times New Roman"/>
                <w:sz w:val="24"/>
                <w:szCs w:val="24"/>
              </w:rPr>
            </w:pPr>
            <w:bookmarkStart w:id="2" w:name="P001002"/>
            <w:bookmarkEnd w:id="2"/>
          </w:p>
        </w:tc>
      </w:tr>
    </w:tbl>
    <w:p w:rsidR="00C10B8C" w:rsidRPr="00C10B8C" w:rsidRDefault="00C10B8C" w:rsidP="00C10B8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C10B8C">
        <w:trPr>
          <w:tblCellSpacing w:w="0" w:type="dxa"/>
        </w:trPr>
        <w:tc>
          <w:tcPr>
            <w:tcW w:w="5000" w:type="pct"/>
            <w:shd w:val="clear" w:color="auto" w:fill="FFFFFF"/>
            <w:vAlign w:val="center"/>
            <w:hideMark/>
          </w:tcPr>
          <w:p w:rsidR="00C10B8C" w:rsidRPr="00C10B8C" w:rsidRDefault="00C10B8C" w:rsidP="00C10B8C">
            <w:pPr>
              <w:bidi w:val="0"/>
              <w:spacing w:after="0" w:line="240" w:lineRule="auto"/>
              <w:rPr>
                <w:rFonts w:ascii="Times New Roman" w:eastAsia="Times New Roman" w:hAnsi="Times New Roman" w:cs="Times New Roman"/>
                <w:sz w:val="24"/>
                <w:szCs w:val="24"/>
              </w:rPr>
            </w:pPr>
            <w:bookmarkStart w:id="3" w:name="F001001"/>
            <w:bookmarkEnd w:id="3"/>
          </w:p>
        </w:tc>
      </w:tr>
      <w:tr w:rsidR="00C10B8C" w:rsidRPr="00C10B8C">
        <w:trPr>
          <w:tblCellSpacing w:w="0" w:type="dxa"/>
        </w:trPr>
        <w:tc>
          <w:tcPr>
            <w:tcW w:w="5000" w:type="pct"/>
            <w:vAlign w:val="center"/>
            <w:hideMark/>
          </w:tcPr>
          <w:p w:rsidR="00C10B8C" w:rsidRPr="00C10B8C" w:rsidRDefault="00C10B8C" w:rsidP="00C10B8C">
            <w:pPr>
              <w:bidi w:val="0"/>
              <w:spacing w:after="0" w:line="240" w:lineRule="auto"/>
              <w:jc w:val="center"/>
              <w:rPr>
                <w:rFonts w:ascii="Times New Roman" w:eastAsia="Times New Roman" w:hAnsi="Times New Roman" w:cs="Times New Roman"/>
                <w:sz w:val="24"/>
                <w:szCs w:val="24"/>
              </w:rPr>
            </w:pPr>
          </w:p>
        </w:tc>
      </w:tr>
    </w:tbl>
    <w:p w:rsidR="00C10B8C" w:rsidRPr="00C10B8C" w:rsidRDefault="00C10B8C" w:rsidP="00C10B8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C10B8C">
        <w:trPr>
          <w:tblCellSpacing w:w="0" w:type="dxa"/>
        </w:trPr>
        <w:tc>
          <w:tcPr>
            <w:tcW w:w="5000" w:type="pct"/>
            <w:shd w:val="clear" w:color="auto" w:fill="FFFFFF"/>
            <w:vAlign w:val="center"/>
            <w:hideMark/>
          </w:tcPr>
          <w:p w:rsidR="00C10B8C" w:rsidRPr="00C10B8C" w:rsidRDefault="00DB4730" w:rsidP="00B437B2">
            <w:pPr>
              <w:bidi w:val="0"/>
              <w:spacing w:after="0" w:line="240" w:lineRule="auto"/>
              <w:rPr>
                <w:rFonts w:ascii="Times New Roman" w:eastAsia="Times New Roman" w:hAnsi="Times New Roman" w:cs="Times New Roman"/>
                <w:sz w:val="24"/>
                <w:szCs w:val="24"/>
              </w:rPr>
            </w:pPr>
            <w:bookmarkStart w:id="4" w:name="P001003"/>
            <w:bookmarkEnd w:id="4"/>
            <w:r>
              <w:rPr>
                <w:noProof/>
              </w:rPr>
              <w:lastRenderedPageBreak/>
              <w:drawing>
                <wp:inline distT="0" distB="0" distL="0" distR="0" wp14:anchorId="53A3E326" wp14:editId="514E1633">
                  <wp:extent cx="5355368" cy="3393196"/>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34444" cy="3443299"/>
                          </a:xfrm>
                          <a:prstGeom prst="rect">
                            <a:avLst/>
                          </a:prstGeom>
                        </pic:spPr>
                      </pic:pic>
                    </a:graphicData>
                  </a:graphic>
                </wp:inline>
              </w:drawing>
            </w:r>
          </w:p>
        </w:tc>
      </w:tr>
    </w:tbl>
    <w:p w:rsidR="006E5226" w:rsidRDefault="006E5226" w:rsidP="00C10B8C">
      <w:pPr>
        <w:bidi w:val="0"/>
        <w:rPr>
          <w:lang w:bidi="ar-IQ"/>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B437B2">
        <w:trPr>
          <w:tblCellSpacing w:w="0" w:type="dxa"/>
        </w:trPr>
        <w:tc>
          <w:tcPr>
            <w:tcW w:w="5000" w:type="pct"/>
            <w:shd w:val="clear" w:color="auto" w:fill="FFFFFF"/>
            <w:vAlign w:val="center"/>
            <w:hideMark/>
          </w:tcPr>
          <w:p w:rsidR="00C10B8C" w:rsidRPr="00B437B2" w:rsidRDefault="00C10B8C" w:rsidP="00C10B8C">
            <w:pPr>
              <w:bidi w:val="0"/>
              <w:spacing w:after="0" w:line="240" w:lineRule="auto"/>
              <w:rPr>
                <w:rFonts w:ascii="Times New Roman" w:eastAsia="Times New Roman" w:hAnsi="Times New Roman" w:cs="Times New Roman"/>
                <w:b/>
                <w:bCs/>
                <w:i/>
                <w:iCs/>
                <w:sz w:val="28"/>
                <w:szCs w:val="28"/>
              </w:rPr>
            </w:pPr>
            <w:bookmarkStart w:id="5" w:name="HC001002"/>
            <w:bookmarkEnd w:id="5"/>
            <w:r w:rsidRPr="00B437B2">
              <w:rPr>
                <w:rFonts w:ascii="Times New Roman" w:eastAsia="Times New Roman" w:hAnsi="Times New Roman" w:cs="Times New Roman"/>
                <w:b/>
                <w:bCs/>
                <w:i/>
                <w:iCs/>
                <w:sz w:val="32"/>
                <w:szCs w:val="32"/>
              </w:rPr>
              <w:t xml:space="preserve">1. Auricle or Pinna </w:t>
            </w:r>
          </w:p>
        </w:tc>
      </w:tr>
    </w:tbl>
    <w:p w:rsidR="00C10B8C" w:rsidRPr="00B437B2"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B437B2">
        <w:trPr>
          <w:tblCellSpacing w:w="0" w:type="dxa"/>
        </w:trPr>
        <w:tc>
          <w:tcPr>
            <w:tcW w:w="5000" w:type="pct"/>
            <w:shd w:val="clear" w:color="auto" w:fill="FFFFFF"/>
            <w:vAlign w:val="center"/>
            <w:hideMark/>
          </w:tcPr>
          <w:p w:rsidR="00C10B8C" w:rsidRPr="00B437B2" w:rsidRDefault="00C10B8C" w:rsidP="00B437B2">
            <w:pPr>
              <w:bidi w:val="0"/>
              <w:spacing w:after="0" w:line="240" w:lineRule="auto"/>
              <w:rPr>
                <w:rFonts w:ascii="Times New Roman" w:eastAsia="Times New Roman" w:hAnsi="Times New Roman" w:cs="Times New Roman"/>
                <w:sz w:val="28"/>
                <w:szCs w:val="28"/>
              </w:rPr>
            </w:pPr>
            <w:bookmarkStart w:id="6" w:name="P001004"/>
            <w:bookmarkEnd w:id="6"/>
            <w:r w:rsidRPr="00B437B2">
              <w:rPr>
                <w:rFonts w:ascii="Times New Roman" w:eastAsia="Times New Roman" w:hAnsi="Times New Roman" w:cs="Times New Roman"/>
                <w:sz w:val="28"/>
                <w:szCs w:val="28"/>
              </w:rPr>
              <w:t xml:space="preserve">The entire pinna, except its lobule, and the outer part of external acoustic canal are made up of a framework of a single piece of yellow elastic cartilage covered with skin. The latter is closely adherent to the perichondrium on its lateral surface while it is slightly loose on the medial surface. </w:t>
            </w:r>
          </w:p>
        </w:tc>
      </w:tr>
    </w:tbl>
    <w:p w:rsidR="00C10B8C" w:rsidRPr="00B437B2" w:rsidRDefault="00C10B8C" w:rsidP="00C10B8C">
      <w:pPr>
        <w:bidi w:val="0"/>
        <w:spacing w:after="0" w:line="240" w:lineRule="auto"/>
        <w:rPr>
          <w:rFonts w:ascii="Times New Roman" w:eastAsia="Times New Roman" w:hAnsi="Times New Roman" w:cs="Times New Roman"/>
          <w:vanish/>
          <w:sz w:val="28"/>
          <w:szCs w:val="28"/>
        </w:rPr>
      </w:pPr>
    </w:p>
    <w:p w:rsidR="00C10B8C" w:rsidRPr="00B437B2"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B437B2">
        <w:trPr>
          <w:tblCellSpacing w:w="0" w:type="dxa"/>
        </w:trPr>
        <w:tc>
          <w:tcPr>
            <w:tcW w:w="5000" w:type="pct"/>
            <w:shd w:val="clear" w:color="auto" w:fill="FFFFFF"/>
            <w:vAlign w:val="center"/>
            <w:hideMark/>
          </w:tcPr>
          <w:p w:rsidR="00C10B8C" w:rsidRPr="00B437B2" w:rsidRDefault="00C10B8C" w:rsidP="00B437B2">
            <w:pPr>
              <w:bidi w:val="0"/>
              <w:spacing w:after="0" w:line="240" w:lineRule="auto"/>
              <w:rPr>
                <w:rFonts w:ascii="Times New Roman" w:eastAsia="Times New Roman" w:hAnsi="Times New Roman" w:cs="Times New Roman"/>
                <w:sz w:val="28"/>
                <w:szCs w:val="28"/>
              </w:rPr>
            </w:pPr>
            <w:bookmarkStart w:id="7" w:name="P001005"/>
            <w:bookmarkEnd w:id="7"/>
            <w:r w:rsidRPr="00B437B2">
              <w:rPr>
                <w:rFonts w:ascii="Times New Roman" w:eastAsia="Times New Roman" w:hAnsi="Times New Roman" w:cs="Times New Roman"/>
                <w:sz w:val="28"/>
                <w:szCs w:val="28"/>
              </w:rPr>
              <w:t xml:space="preserve">There is no cartilage between the tragus and crus of the helix, and this area is called the </w:t>
            </w:r>
            <w:r w:rsidRPr="00B437B2">
              <w:rPr>
                <w:rFonts w:ascii="Times New Roman" w:eastAsia="Times New Roman" w:hAnsi="Times New Roman" w:cs="Times New Roman"/>
                <w:i/>
                <w:iCs/>
                <w:sz w:val="28"/>
                <w:szCs w:val="28"/>
              </w:rPr>
              <w:t>incisura terminalis</w:t>
            </w:r>
            <w:r w:rsidR="00B437B2" w:rsidRPr="00B437B2">
              <w:rPr>
                <w:rFonts w:ascii="Times New Roman" w:eastAsia="Times New Roman" w:hAnsi="Times New Roman" w:cs="Times New Roman"/>
                <w:sz w:val="28"/>
                <w:szCs w:val="28"/>
              </w:rPr>
              <w:t xml:space="preserve"> </w:t>
            </w:r>
            <w:r w:rsidRPr="00B437B2">
              <w:rPr>
                <w:rFonts w:ascii="Times New Roman" w:eastAsia="Times New Roman" w:hAnsi="Times New Roman" w:cs="Times New Roman"/>
                <w:sz w:val="28"/>
                <w:szCs w:val="28"/>
              </w:rPr>
              <w:t xml:space="preserve">. Cartilage from the tragus, perichondrium from the tragus or concha, and fat from the lobule are frequently used for reconstructive surgery of the middle ear. </w:t>
            </w:r>
          </w:p>
        </w:tc>
      </w:tr>
    </w:tbl>
    <w:p w:rsidR="00C10B8C" w:rsidRDefault="00C10B8C" w:rsidP="00C10B8C">
      <w:pPr>
        <w:bidi w:val="0"/>
        <w:rPr>
          <w:lang w:bidi="ar-IQ"/>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C10B8C">
        <w:trPr>
          <w:tblCellSpacing w:w="0" w:type="dxa"/>
        </w:trPr>
        <w:tc>
          <w:tcPr>
            <w:tcW w:w="5000" w:type="pct"/>
            <w:shd w:val="clear" w:color="auto" w:fill="FFFFFF"/>
            <w:vAlign w:val="center"/>
            <w:hideMark/>
          </w:tcPr>
          <w:p w:rsidR="00C10B8C" w:rsidRPr="00B437B2" w:rsidRDefault="00C10B8C" w:rsidP="00C10B8C">
            <w:pPr>
              <w:bidi w:val="0"/>
              <w:spacing w:after="0" w:line="240" w:lineRule="auto"/>
              <w:rPr>
                <w:rFonts w:ascii="Times New Roman" w:eastAsia="Times New Roman" w:hAnsi="Times New Roman" w:cs="Times New Roman"/>
                <w:b/>
                <w:bCs/>
                <w:i/>
                <w:iCs/>
                <w:sz w:val="24"/>
                <w:szCs w:val="24"/>
              </w:rPr>
            </w:pPr>
            <w:bookmarkStart w:id="8" w:name="HC001003"/>
            <w:bookmarkEnd w:id="8"/>
            <w:r w:rsidRPr="00B437B2">
              <w:rPr>
                <w:rFonts w:ascii="Times New Roman" w:eastAsia="Times New Roman" w:hAnsi="Times New Roman" w:cs="Times New Roman"/>
                <w:b/>
                <w:bCs/>
                <w:i/>
                <w:iCs/>
                <w:sz w:val="32"/>
                <w:szCs w:val="32"/>
              </w:rPr>
              <w:t xml:space="preserve">2. External Acoustic (Auditory) Canal </w:t>
            </w:r>
          </w:p>
        </w:tc>
      </w:tr>
    </w:tbl>
    <w:p w:rsidR="00C10B8C" w:rsidRPr="00C10B8C" w:rsidRDefault="00C10B8C" w:rsidP="00C10B8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B437B2">
        <w:trPr>
          <w:tblCellSpacing w:w="0" w:type="dxa"/>
        </w:trPr>
        <w:tc>
          <w:tcPr>
            <w:tcW w:w="5000" w:type="pct"/>
            <w:shd w:val="clear" w:color="auto" w:fill="FFFFFF"/>
            <w:vAlign w:val="center"/>
            <w:hideMark/>
          </w:tcPr>
          <w:p w:rsidR="00C10B8C" w:rsidRPr="00B437B2" w:rsidRDefault="00C10B8C" w:rsidP="00B437B2">
            <w:pPr>
              <w:bidi w:val="0"/>
              <w:spacing w:after="0" w:line="240" w:lineRule="auto"/>
              <w:rPr>
                <w:rFonts w:ascii="Times New Roman" w:eastAsia="Times New Roman" w:hAnsi="Times New Roman" w:cs="Times New Roman"/>
                <w:sz w:val="28"/>
                <w:szCs w:val="28"/>
              </w:rPr>
            </w:pPr>
            <w:bookmarkStart w:id="9" w:name="P001006"/>
            <w:bookmarkEnd w:id="9"/>
            <w:r w:rsidRPr="00B437B2">
              <w:rPr>
                <w:rFonts w:ascii="Times New Roman" w:eastAsia="Times New Roman" w:hAnsi="Times New Roman" w:cs="Times New Roman"/>
                <w:sz w:val="28"/>
                <w:szCs w:val="28"/>
              </w:rPr>
              <w:t xml:space="preserve">It extends from the bottom of the concha to the tympanic membrane and measures about 24 mm along its posterior wall. It is not a straight tube; its outer part is directed upwards, backwards and medially while its inner part is directed downwards, forwards and medially. </w:t>
            </w:r>
          </w:p>
        </w:tc>
      </w:tr>
    </w:tbl>
    <w:p w:rsidR="00C10B8C" w:rsidRPr="00B437B2"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B437B2">
        <w:trPr>
          <w:tblCellSpacing w:w="0" w:type="dxa"/>
        </w:trPr>
        <w:tc>
          <w:tcPr>
            <w:tcW w:w="5000" w:type="pct"/>
            <w:shd w:val="clear" w:color="auto" w:fill="FFFFFF"/>
            <w:vAlign w:val="center"/>
            <w:hideMark/>
          </w:tcPr>
          <w:p w:rsidR="00C10B8C" w:rsidRPr="00B437B2" w:rsidRDefault="00C10B8C" w:rsidP="00C10B8C">
            <w:pPr>
              <w:bidi w:val="0"/>
              <w:spacing w:after="0" w:line="240" w:lineRule="auto"/>
              <w:rPr>
                <w:rFonts w:ascii="Times New Roman" w:eastAsia="Times New Roman" w:hAnsi="Times New Roman" w:cs="Times New Roman"/>
                <w:sz w:val="28"/>
                <w:szCs w:val="28"/>
              </w:rPr>
            </w:pPr>
            <w:bookmarkStart w:id="10" w:name="P001007"/>
            <w:bookmarkEnd w:id="10"/>
            <w:r w:rsidRPr="00B437B2">
              <w:rPr>
                <w:rFonts w:ascii="Times New Roman" w:eastAsia="Times New Roman" w:hAnsi="Times New Roman" w:cs="Times New Roman"/>
                <w:sz w:val="28"/>
                <w:szCs w:val="28"/>
              </w:rPr>
              <w:t xml:space="preserve">The canal is divided into two parts: (a) cartilaginous and (b) bony. </w:t>
            </w:r>
          </w:p>
        </w:tc>
      </w:tr>
    </w:tbl>
    <w:p w:rsidR="00C10B8C" w:rsidRPr="00C10B8C" w:rsidRDefault="00C10B8C" w:rsidP="00C10B8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B437B2">
        <w:trPr>
          <w:tblCellSpacing w:w="0" w:type="dxa"/>
        </w:trPr>
        <w:tc>
          <w:tcPr>
            <w:tcW w:w="5000" w:type="pct"/>
            <w:shd w:val="clear" w:color="auto" w:fill="FFFFFF"/>
            <w:vAlign w:val="center"/>
            <w:hideMark/>
          </w:tcPr>
          <w:p w:rsidR="00C10B8C" w:rsidRPr="00B437B2" w:rsidRDefault="00C10B8C" w:rsidP="00C10B8C">
            <w:pPr>
              <w:bidi w:val="0"/>
              <w:spacing w:after="0" w:line="240" w:lineRule="auto"/>
              <w:rPr>
                <w:rFonts w:ascii="Times New Roman" w:eastAsia="Times New Roman" w:hAnsi="Times New Roman" w:cs="Times New Roman"/>
                <w:sz w:val="28"/>
                <w:szCs w:val="28"/>
              </w:rPr>
            </w:pPr>
            <w:bookmarkStart w:id="11" w:name="HC001004"/>
            <w:bookmarkEnd w:id="11"/>
            <w:r w:rsidRPr="00B437B2">
              <w:rPr>
                <w:rFonts w:ascii="Times New Roman" w:eastAsia="Times New Roman" w:hAnsi="Times New Roman" w:cs="Times New Roman"/>
                <w:sz w:val="28"/>
                <w:szCs w:val="28"/>
              </w:rPr>
              <w:t xml:space="preserve">(a) Cartilaginous Part </w:t>
            </w:r>
          </w:p>
        </w:tc>
      </w:tr>
    </w:tbl>
    <w:p w:rsidR="00C10B8C" w:rsidRPr="00B437B2"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B437B2">
        <w:trPr>
          <w:tblCellSpacing w:w="0" w:type="dxa"/>
        </w:trPr>
        <w:tc>
          <w:tcPr>
            <w:tcW w:w="5000" w:type="pct"/>
            <w:shd w:val="clear" w:color="auto" w:fill="FFFFFF"/>
            <w:vAlign w:val="center"/>
            <w:hideMark/>
          </w:tcPr>
          <w:p w:rsidR="00C10B8C" w:rsidRPr="00B437B2" w:rsidRDefault="00C10B8C" w:rsidP="002B19ED">
            <w:pPr>
              <w:bidi w:val="0"/>
              <w:spacing w:after="0" w:line="240" w:lineRule="auto"/>
              <w:rPr>
                <w:rFonts w:ascii="Times New Roman" w:eastAsia="Times New Roman" w:hAnsi="Times New Roman" w:cs="Times New Roman"/>
                <w:sz w:val="28"/>
                <w:szCs w:val="28"/>
              </w:rPr>
            </w:pPr>
            <w:bookmarkStart w:id="12" w:name="P001008"/>
            <w:bookmarkEnd w:id="12"/>
            <w:r w:rsidRPr="00B437B2">
              <w:rPr>
                <w:rFonts w:ascii="Times New Roman" w:eastAsia="Times New Roman" w:hAnsi="Times New Roman" w:cs="Times New Roman"/>
                <w:sz w:val="28"/>
                <w:szCs w:val="28"/>
              </w:rPr>
              <w:t xml:space="preserve">It forms outer one-third (8 mm) of the canal. Cartilage is a continuation of the cartilage which forms the framework of the pinna. The skin, covering the cartilaginous canal is thick and contains ceruminous and </w:t>
            </w:r>
            <w:proofErr w:type="spellStart"/>
            <w:r w:rsidRPr="00B437B2">
              <w:rPr>
                <w:rFonts w:ascii="Times New Roman" w:eastAsia="Times New Roman" w:hAnsi="Times New Roman" w:cs="Times New Roman"/>
                <w:sz w:val="28"/>
                <w:szCs w:val="28"/>
              </w:rPr>
              <w:t>pilosebaceous</w:t>
            </w:r>
            <w:proofErr w:type="spellEnd"/>
            <w:r w:rsidRPr="00B437B2">
              <w:rPr>
                <w:rFonts w:ascii="Times New Roman" w:eastAsia="Times New Roman" w:hAnsi="Times New Roman" w:cs="Times New Roman"/>
                <w:sz w:val="28"/>
                <w:szCs w:val="28"/>
              </w:rPr>
              <w:t xml:space="preserve"> glands which secrete wax. Hair is only confined to the outer canal and therefore furuncles (staphylococcal infection of hair follicles) are seen only in the outer one third of the canal. </w:t>
            </w:r>
          </w:p>
        </w:tc>
      </w:tr>
    </w:tbl>
    <w:p w:rsidR="00C10B8C" w:rsidRPr="00C10B8C" w:rsidRDefault="00C10B8C" w:rsidP="00C10B8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13" w:name="HC001005"/>
            <w:bookmarkEnd w:id="13"/>
            <w:r w:rsidRPr="002B19ED">
              <w:rPr>
                <w:rFonts w:ascii="Times New Roman" w:eastAsia="Times New Roman" w:hAnsi="Times New Roman" w:cs="Times New Roman"/>
                <w:sz w:val="28"/>
                <w:szCs w:val="28"/>
              </w:rPr>
              <w:lastRenderedPageBreak/>
              <w:t xml:space="preserve">(b) Bony Part </w:t>
            </w:r>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2B19ED">
            <w:pPr>
              <w:bidi w:val="0"/>
              <w:spacing w:after="0" w:line="240" w:lineRule="auto"/>
              <w:rPr>
                <w:rFonts w:ascii="Times New Roman" w:eastAsia="Times New Roman" w:hAnsi="Times New Roman" w:cs="Times New Roman"/>
                <w:sz w:val="28"/>
                <w:szCs w:val="28"/>
              </w:rPr>
            </w:pPr>
            <w:bookmarkStart w:id="14" w:name="P001009"/>
            <w:bookmarkEnd w:id="14"/>
            <w:r w:rsidRPr="002B19ED">
              <w:rPr>
                <w:rFonts w:ascii="Times New Roman" w:eastAsia="Times New Roman" w:hAnsi="Times New Roman" w:cs="Times New Roman"/>
                <w:sz w:val="28"/>
                <w:szCs w:val="28"/>
              </w:rPr>
              <w:t xml:space="preserve">It forms inner two-thirds (16 mm). Skin lining the bony canal is thin and continuous over the tympanic membrane. It is devoid of hair and ceruminous glands. About 6 mm lateral to tympanic membrane, the bony meatus presents a narrowing called the </w:t>
            </w:r>
            <w:r w:rsidRPr="002B19ED">
              <w:rPr>
                <w:rFonts w:ascii="Times New Roman" w:eastAsia="Times New Roman" w:hAnsi="Times New Roman" w:cs="Times New Roman"/>
                <w:i/>
                <w:iCs/>
                <w:sz w:val="28"/>
                <w:szCs w:val="28"/>
              </w:rPr>
              <w:t>isthmus</w:t>
            </w:r>
            <w:r w:rsidRPr="002B19ED">
              <w:rPr>
                <w:rFonts w:ascii="Times New Roman" w:eastAsia="Times New Roman" w:hAnsi="Times New Roman" w:cs="Times New Roman"/>
                <w:sz w:val="28"/>
                <w:szCs w:val="28"/>
              </w:rPr>
              <w:t xml:space="preserve">. Foreign bodies lodged medial to the isthmus, get impacted, and are difficult to remove. Antero-inferior part of the deep meatus, beyond the isthmus, presents a recess called the </w:t>
            </w:r>
            <w:r w:rsidRPr="002B19ED">
              <w:rPr>
                <w:rFonts w:ascii="Times New Roman" w:eastAsia="Times New Roman" w:hAnsi="Times New Roman" w:cs="Times New Roman"/>
                <w:i/>
                <w:iCs/>
                <w:sz w:val="28"/>
                <w:szCs w:val="28"/>
              </w:rPr>
              <w:t>anterior recess</w:t>
            </w:r>
            <w:r w:rsidRPr="002B19ED">
              <w:rPr>
                <w:rFonts w:ascii="Times New Roman" w:eastAsia="Times New Roman" w:hAnsi="Times New Roman" w:cs="Times New Roman"/>
                <w:sz w:val="28"/>
                <w:szCs w:val="28"/>
              </w:rPr>
              <w:t xml:space="preserve"> which acts as a cesspool for discharge and debris in cases of external and middle ear infections. </w:t>
            </w:r>
          </w:p>
        </w:tc>
      </w:tr>
    </w:tbl>
    <w:p w:rsidR="00C10B8C" w:rsidRDefault="00C10B8C" w:rsidP="00C10B8C">
      <w:pPr>
        <w:bidi w:val="0"/>
        <w:rPr>
          <w:lang w:bidi="ar-IQ"/>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C10B8C">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b/>
                <w:bCs/>
                <w:i/>
                <w:iCs/>
                <w:sz w:val="24"/>
                <w:szCs w:val="24"/>
              </w:rPr>
            </w:pPr>
            <w:bookmarkStart w:id="15" w:name="HC001006"/>
            <w:bookmarkEnd w:id="15"/>
            <w:r w:rsidRPr="002B19ED">
              <w:rPr>
                <w:rFonts w:ascii="Times New Roman" w:eastAsia="Times New Roman" w:hAnsi="Times New Roman" w:cs="Times New Roman"/>
                <w:b/>
                <w:bCs/>
                <w:i/>
                <w:iCs/>
                <w:sz w:val="32"/>
                <w:szCs w:val="32"/>
              </w:rPr>
              <w:t xml:space="preserve">3. Tympanic Membrane or the Drumhead </w:t>
            </w:r>
          </w:p>
        </w:tc>
      </w:tr>
    </w:tbl>
    <w:p w:rsidR="00C10B8C" w:rsidRPr="00C10B8C" w:rsidRDefault="00C10B8C" w:rsidP="00C10B8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16" w:name="P001010"/>
            <w:bookmarkEnd w:id="16"/>
            <w:r w:rsidRPr="002B19ED">
              <w:rPr>
                <w:rFonts w:ascii="Times New Roman" w:eastAsia="Times New Roman" w:hAnsi="Times New Roman" w:cs="Times New Roman"/>
                <w:sz w:val="28"/>
                <w:szCs w:val="28"/>
              </w:rPr>
              <w:t xml:space="preserve">It forms the partition between the external acoustic canal and the middle ear. It is obliquely set and as a result, its </w:t>
            </w:r>
            <w:proofErr w:type="spellStart"/>
            <w:r w:rsidRPr="002B19ED">
              <w:rPr>
                <w:rFonts w:ascii="Times New Roman" w:eastAsia="Times New Roman" w:hAnsi="Times New Roman" w:cs="Times New Roman"/>
                <w:sz w:val="28"/>
                <w:szCs w:val="28"/>
              </w:rPr>
              <w:t>posterosuperior</w:t>
            </w:r>
            <w:proofErr w:type="spellEnd"/>
            <w:r w:rsidRPr="002B19ED">
              <w:rPr>
                <w:rFonts w:ascii="Times New Roman" w:eastAsia="Times New Roman" w:hAnsi="Times New Roman" w:cs="Times New Roman"/>
                <w:sz w:val="28"/>
                <w:szCs w:val="28"/>
              </w:rPr>
              <w:t xml:space="preserve"> part is more lateral than its </w:t>
            </w:r>
            <w:proofErr w:type="spellStart"/>
            <w:r w:rsidRPr="002B19ED">
              <w:rPr>
                <w:rFonts w:ascii="Times New Roman" w:eastAsia="Times New Roman" w:hAnsi="Times New Roman" w:cs="Times New Roman"/>
                <w:sz w:val="28"/>
                <w:szCs w:val="28"/>
              </w:rPr>
              <w:t>antero</w:t>
            </w:r>
            <w:proofErr w:type="spellEnd"/>
            <w:r w:rsidRPr="002B19ED">
              <w:rPr>
                <w:rFonts w:ascii="Times New Roman" w:eastAsia="Times New Roman" w:hAnsi="Times New Roman" w:cs="Times New Roman"/>
                <w:sz w:val="28"/>
                <w:szCs w:val="28"/>
              </w:rPr>
              <w:t xml:space="preserve">-inferior part. It is 9-10 mm tall, 8-9 mm wide and 0.1 mm thick. Tympanic membrane can be divided into two parts: </w:t>
            </w:r>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17" w:name="HC001007"/>
            <w:bookmarkEnd w:id="17"/>
            <w:r w:rsidRPr="002B19ED">
              <w:rPr>
                <w:rFonts w:ascii="Times New Roman" w:eastAsia="Times New Roman" w:hAnsi="Times New Roman" w:cs="Times New Roman"/>
                <w:sz w:val="28"/>
                <w:szCs w:val="28"/>
              </w:rPr>
              <w:t xml:space="preserve">(a) Pars </w:t>
            </w:r>
            <w:proofErr w:type="spellStart"/>
            <w:r w:rsidRPr="002B19ED">
              <w:rPr>
                <w:rFonts w:ascii="Times New Roman" w:eastAsia="Times New Roman" w:hAnsi="Times New Roman" w:cs="Times New Roman"/>
                <w:sz w:val="28"/>
                <w:szCs w:val="28"/>
              </w:rPr>
              <w:t>Tensa</w:t>
            </w:r>
            <w:proofErr w:type="spellEnd"/>
            <w:r w:rsidRPr="002B19ED">
              <w:rPr>
                <w:rFonts w:ascii="Times New Roman" w:eastAsia="Times New Roman" w:hAnsi="Times New Roman" w:cs="Times New Roman"/>
                <w:sz w:val="28"/>
                <w:szCs w:val="28"/>
              </w:rPr>
              <w:t xml:space="preserve"> </w:t>
            </w:r>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18" w:name="P001011"/>
            <w:bookmarkEnd w:id="18"/>
            <w:r w:rsidRPr="002B19ED">
              <w:rPr>
                <w:rFonts w:ascii="Times New Roman" w:eastAsia="Times New Roman" w:hAnsi="Times New Roman" w:cs="Times New Roman"/>
                <w:sz w:val="28"/>
                <w:szCs w:val="28"/>
              </w:rPr>
              <w:t xml:space="preserve">It forms most of tympanic membrane. Its periphery is thickened to form a fibrocartilaginous ring called the </w:t>
            </w:r>
            <w:r w:rsidRPr="002B19ED">
              <w:rPr>
                <w:rFonts w:ascii="Times New Roman" w:eastAsia="Times New Roman" w:hAnsi="Times New Roman" w:cs="Times New Roman"/>
                <w:i/>
                <w:iCs/>
                <w:sz w:val="28"/>
                <w:szCs w:val="28"/>
              </w:rPr>
              <w:t xml:space="preserve">annulus </w:t>
            </w:r>
            <w:proofErr w:type="spellStart"/>
            <w:r w:rsidRPr="002B19ED">
              <w:rPr>
                <w:rFonts w:ascii="Times New Roman" w:eastAsia="Times New Roman" w:hAnsi="Times New Roman" w:cs="Times New Roman"/>
                <w:i/>
                <w:iCs/>
                <w:sz w:val="28"/>
                <w:szCs w:val="28"/>
              </w:rPr>
              <w:t>tympanicus</w:t>
            </w:r>
            <w:proofErr w:type="spellEnd"/>
            <w:r w:rsidRPr="002B19ED">
              <w:rPr>
                <w:rFonts w:ascii="Times New Roman" w:eastAsia="Times New Roman" w:hAnsi="Times New Roman" w:cs="Times New Roman"/>
                <w:sz w:val="28"/>
                <w:szCs w:val="28"/>
              </w:rPr>
              <w:t xml:space="preserve"> which fits in the tympanic sulcus. The central part of pars </w:t>
            </w:r>
            <w:proofErr w:type="spellStart"/>
            <w:r w:rsidRPr="002B19ED">
              <w:rPr>
                <w:rFonts w:ascii="Times New Roman" w:eastAsia="Times New Roman" w:hAnsi="Times New Roman" w:cs="Times New Roman"/>
                <w:sz w:val="28"/>
                <w:szCs w:val="28"/>
              </w:rPr>
              <w:t>tensa</w:t>
            </w:r>
            <w:proofErr w:type="spellEnd"/>
            <w:r w:rsidRPr="002B19ED">
              <w:rPr>
                <w:rFonts w:ascii="Times New Roman" w:eastAsia="Times New Roman" w:hAnsi="Times New Roman" w:cs="Times New Roman"/>
                <w:sz w:val="28"/>
                <w:szCs w:val="28"/>
              </w:rPr>
              <w:t xml:space="preserve"> is tented inwards at the level of the tip of malleus and is called the </w:t>
            </w:r>
            <w:r w:rsidRPr="002B19ED">
              <w:rPr>
                <w:rFonts w:ascii="Times New Roman" w:eastAsia="Times New Roman" w:hAnsi="Times New Roman" w:cs="Times New Roman"/>
                <w:i/>
                <w:iCs/>
                <w:sz w:val="28"/>
                <w:szCs w:val="28"/>
              </w:rPr>
              <w:t>umbo</w:t>
            </w:r>
            <w:r w:rsidRPr="002B19ED">
              <w:rPr>
                <w:rFonts w:ascii="Times New Roman" w:eastAsia="Times New Roman" w:hAnsi="Times New Roman" w:cs="Times New Roman"/>
                <w:sz w:val="28"/>
                <w:szCs w:val="28"/>
              </w:rPr>
              <w:t xml:space="preserve">. A bright cone of light can be seen radiating from the tip of malleus to the periphery in the </w:t>
            </w:r>
            <w:proofErr w:type="spellStart"/>
            <w:r w:rsidRPr="002B19ED">
              <w:rPr>
                <w:rFonts w:ascii="Times New Roman" w:eastAsia="Times New Roman" w:hAnsi="Times New Roman" w:cs="Times New Roman"/>
                <w:sz w:val="28"/>
                <w:szCs w:val="28"/>
              </w:rPr>
              <w:t>an</w:t>
            </w:r>
            <w:r w:rsidR="002B19ED">
              <w:rPr>
                <w:rFonts w:ascii="Times New Roman" w:eastAsia="Times New Roman" w:hAnsi="Times New Roman" w:cs="Times New Roman"/>
                <w:sz w:val="28"/>
                <w:szCs w:val="28"/>
              </w:rPr>
              <w:t>teroinferior</w:t>
            </w:r>
            <w:proofErr w:type="spellEnd"/>
            <w:r w:rsidR="002B19ED">
              <w:rPr>
                <w:rFonts w:ascii="Times New Roman" w:eastAsia="Times New Roman" w:hAnsi="Times New Roman" w:cs="Times New Roman"/>
                <w:sz w:val="28"/>
                <w:szCs w:val="28"/>
              </w:rPr>
              <w:t xml:space="preserve"> quadrant </w:t>
            </w:r>
            <w:r w:rsidRPr="002B19ED">
              <w:rPr>
                <w:rFonts w:ascii="Times New Roman" w:eastAsia="Times New Roman" w:hAnsi="Times New Roman" w:cs="Times New Roman"/>
                <w:sz w:val="28"/>
                <w:szCs w:val="28"/>
              </w:rPr>
              <w:t xml:space="preserve">. </w:t>
            </w:r>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19" w:name="HC001008"/>
            <w:bookmarkEnd w:id="19"/>
            <w:r w:rsidRPr="002B19ED">
              <w:rPr>
                <w:rFonts w:ascii="Times New Roman" w:eastAsia="Times New Roman" w:hAnsi="Times New Roman" w:cs="Times New Roman"/>
                <w:sz w:val="28"/>
                <w:szCs w:val="28"/>
              </w:rPr>
              <w:t xml:space="preserve">(b) Pars </w:t>
            </w:r>
            <w:proofErr w:type="spellStart"/>
            <w:r w:rsidRPr="002B19ED">
              <w:rPr>
                <w:rFonts w:ascii="Times New Roman" w:eastAsia="Times New Roman" w:hAnsi="Times New Roman" w:cs="Times New Roman"/>
                <w:sz w:val="28"/>
                <w:szCs w:val="28"/>
              </w:rPr>
              <w:t>Flaccida</w:t>
            </w:r>
            <w:proofErr w:type="spellEnd"/>
            <w:r w:rsidRPr="002B19ED">
              <w:rPr>
                <w:rFonts w:ascii="Times New Roman" w:eastAsia="Times New Roman" w:hAnsi="Times New Roman" w:cs="Times New Roman"/>
                <w:sz w:val="28"/>
                <w:szCs w:val="28"/>
              </w:rPr>
              <w:t xml:space="preserve"> (</w:t>
            </w:r>
            <w:proofErr w:type="spellStart"/>
            <w:r w:rsidRPr="002B19ED">
              <w:rPr>
                <w:rFonts w:ascii="Times New Roman" w:eastAsia="Times New Roman" w:hAnsi="Times New Roman" w:cs="Times New Roman"/>
                <w:sz w:val="28"/>
                <w:szCs w:val="28"/>
              </w:rPr>
              <w:t>Shrapne</w:t>
            </w:r>
            <w:r w:rsidR="002B19ED">
              <w:rPr>
                <w:rFonts w:ascii="Times New Roman" w:eastAsia="Times New Roman" w:hAnsi="Times New Roman" w:cs="Times New Roman"/>
                <w:sz w:val="28"/>
                <w:szCs w:val="28"/>
              </w:rPr>
              <w:t>l</w:t>
            </w:r>
            <w:r w:rsidRPr="002B19ED">
              <w:rPr>
                <w:rFonts w:ascii="Times New Roman" w:eastAsia="Times New Roman" w:hAnsi="Times New Roman" w:cs="Times New Roman"/>
                <w:sz w:val="28"/>
                <w:szCs w:val="28"/>
              </w:rPr>
              <w:t>l's</w:t>
            </w:r>
            <w:proofErr w:type="spellEnd"/>
            <w:r w:rsidRPr="002B19ED">
              <w:rPr>
                <w:rFonts w:ascii="Times New Roman" w:eastAsia="Times New Roman" w:hAnsi="Times New Roman" w:cs="Times New Roman"/>
                <w:sz w:val="28"/>
                <w:szCs w:val="28"/>
              </w:rPr>
              <w:t xml:space="preserve"> Membrane) </w:t>
            </w:r>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2B19ED">
            <w:pPr>
              <w:bidi w:val="0"/>
              <w:spacing w:after="0" w:line="240" w:lineRule="auto"/>
              <w:rPr>
                <w:rFonts w:ascii="Times New Roman" w:eastAsia="Times New Roman" w:hAnsi="Times New Roman" w:cs="Times New Roman"/>
                <w:sz w:val="28"/>
                <w:szCs w:val="28"/>
              </w:rPr>
            </w:pPr>
            <w:bookmarkStart w:id="20" w:name="P001012"/>
            <w:bookmarkEnd w:id="20"/>
            <w:r w:rsidRPr="002B19ED">
              <w:rPr>
                <w:rFonts w:ascii="Times New Roman" w:eastAsia="Times New Roman" w:hAnsi="Times New Roman" w:cs="Times New Roman"/>
                <w:sz w:val="28"/>
                <w:szCs w:val="28"/>
              </w:rPr>
              <w:t xml:space="preserve">This is situated above the lateral process of malleus between the notch of </w:t>
            </w:r>
            <w:proofErr w:type="spellStart"/>
            <w:r w:rsidRPr="002B19ED">
              <w:rPr>
                <w:rFonts w:ascii="Times New Roman" w:eastAsia="Times New Roman" w:hAnsi="Times New Roman" w:cs="Times New Roman"/>
                <w:sz w:val="28"/>
                <w:szCs w:val="28"/>
              </w:rPr>
              <w:t>Rivinus</w:t>
            </w:r>
            <w:proofErr w:type="spellEnd"/>
            <w:r w:rsidRPr="002B19ED">
              <w:rPr>
                <w:rFonts w:ascii="Times New Roman" w:eastAsia="Times New Roman" w:hAnsi="Times New Roman" w:cs="Times New Roman"/>
                <w:sz w:val="28"/>
                <w:szCs w:val="28"/>
              </w:rPr>
              <w:t xml:space="preserve"> and the anterior </w:t>
            </w:r>
            <w:r w:rsidR="002B19ED">
              <w:rPr>
                <w:rFonts w:ascii="Times New Roman" w:eastAsia="Times New Roman" w:hAnsi="Times New Roman" w:cs="Times New Roman"/>
                <w:sz w:val="28"/>
                <w:szCs w:val="28"/>
              </w:rPr>
              <w:t xml:space="preserve">and posterior </w:t>
            </w:r>
            <w:proofErr w:type="spellStart"/>
            <w:r w:rsidR="002B19ED">
              <w:rPr>
                <w:rFonts w:ascii="Times New Roman" w:eastAsia="Times New Roman" w:hAnsi="Times New Roman" w:cs="Times New Roman"/>
                <w:sz w:val="28"/>
                <w:szCs w:val="28"/>
              </w:rPr>
              <w:t>malleal</w:t>
            </w:r>
            <w:proofErr w:type="spellEnd"/>
            <w:r w:rsidR="002B19ED">
              <w:rPr>
                <w:rFonts w:ascii="Times New Roman" w:eastAsia="Times New Roman" w:hAnsi="Times New Roman" w:cs="Times New Roman"/>
                <w:sz w:val="28"/>
                <w:szCs w:val="28"/>
              </w:rPr>
              <w:t xml:space="preserve"> folds </w:t>
            </w:r>
            <w:r w:rsidRPr="002B19ED">
              <w:rPr>
                <w:rFonts w:ascii="Times New Roman" w:eastAsia="Times New Roman" w:hAnsi="Times New Roman" w:cs="Times New Roman"/>
                <w:sz w:val="28"/>
                <w:szCs w:val="28"/>
              </w:rPr>
              <w:t xml:space="preserve">. It is not so taut </w:t>
            </w:r>
            <w:r w:rsidR="002B19ED">
              <w:rPr>
                <w:rFonts w:ascii="Times New Roman" w:eastAsia="Times New Roman" w:hAnsi="Times New Roman" w:cs="Times New Roman"/>
                <w:sz w:val="28"/>
                <w:szCs w:val="28"/>
              </w:rPr>
              <w:t>and may appear slightly pinkish</w:t>
            </w:r>
            <w:r w:rsidRPr="002B19ED">
              <w:rPr>
                <w:rFonts w:ascii="Times New Roman" w:eastAsia="Times New Roman" w:hAnsi="Times New Roman" w:cs="Times New Roman"/>
                <w:sz w:val="28"/>
                <w:szCs w:val="28"/>
              </w:rPr>
              <w:t xml:space="preserve">. </w:t>
            </w:r>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21" w:name="HC001009"/>
            <w:bookmarkEnd w:id="21"/>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rsidTr="00DB4730">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22" w:name="F001002"/>
            <w:bookmarkEnd w:id="22"/>
          </w:p>
        </w:tc>
      </w:tr>
      <w:tr w:rsidR="00C10B8C" w:rsidRPr="002B19ED" w:rsidTr="00DB4730">
        <w:trPr>
          <w:tblCellSpacing w:w="0" w:type="dxa"/>
        </w:trPr>
        <w:tc>
          <w:tcPr>
            <w:tcW w:w="5000" w:type="pct"/>
            <w:vAlign w:val="center"/>
            <w:hideMark/>
          </w:tcPr>
          <w:p w:rsidR="00C10B8C" w:rsidRPr="002B19ED" w:rsidRDefault="00C10B8C" w:rsidP="00C10B8C">
            <w:pPr>
              <w:bidi w:val="0"/>
              <w:spacing w:after="0" w:line="240" w:lineRule="auto"/>
              <w:jc w:val="center"/>
              <w:rPr>
                <w:rFonts w:ascii="Times New Roman" w:eastAsia="Times New Roman" w:hAnsi="Times New Roman" w:cs="Times New Roman"/>
                <w:sz w:val="28"/>
                <w:szCs w:val="28"/>
              </w:rPr>
            </w:pPr>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23" w:name="P001014"/>
            <w:bookmarkEnd w:id="23"/>
          </w:p>
        </w:tc>
      </w:tr>
    </w:tbl>
    <w:p w:rsidR="00C10B8C" w:rsidRPr="002B19ED" w:rsidRDefault="00C10B8C" w:rsidP="00C10B8C">
      <w:pPr>
        <w:bidi w:val="0"/>
        <w:spacing w:after="0" w:line="240" w:lineRule="auto"/>
        <w:rPr>
          <w:rFonts w:ascii="Times New Roman" w:eastAsia="Times New Roman" w:hAnsi="Times New Roman" w:cs="Times New Roman"/>
          <w:vanish/>
          <w:sz w:val="28"/>
          <w:szCs w:val="28"/>
        </w:rPr>
      </w:pPr>
    </w:p>
    <w:p w:rsidR="00C10B8C" w:rsidRPr="002B19ED" w:rsidRDefault="00C10B8C" w:rsidP="00C10B8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2B19ED">
        <w:trPr>
          <w:tblCellSpacing w:w="0" w:type="dxa"/>
        </w:trPr>
        <w:tc>
          <w:tcPr>
            <w:tcW w:w="5000" w:type="pct"/>
            <w:shd w:val="clear" w:color="auto" w:fill="FFFFFF"/>
            <w:vAlign w:val="center"/>
            <w:hideMark/>
          </w:tcPr>
          <w:p w:rsidR="00C10B8C" w:rsidRPr="002B19ED" w:rsidRDefault="00C10B8C" w:rsidP="00C10B8C">
            <w:pPr>
              <w:bidi w:val="0"/>
              <w:spacing w:after="0" w:line="240" w:lineRule="auto"/>
              <w:rPr>
                <w:rFonts w:ascii="Times New Roman" w:eastAsia="Times New Roman" w:hAnsi="Times New Roman" w:cs="Times New Roman"/>
                <w:sz w:val="28"/>
                <w:szCs w:val="28"/>
              </w:rPr>
            </w:pPr>
            <w:bookmarkStart w:id="24" w:name="P001013"/>
            <w:bookmarkEnd w:id="24"/>
            <w:r w:rsidRPr="002B19ED">
              <w:rPr>
                <w:rFonts w:ascii="Times New Roman" w:eastAsia="Times New Roman" w:hAnsi="Times New Roman" w:cs="Times New Roman"/>
                <w:sz w:val="28"/>
                <w:szCs w:val="28"/>
              </w:rPr>
              <w:t xml:space="preserve">Tympanic membrane consists of three layers: </w:t>
            </w:r>
          </w:p>
          <w:p w:rsidR="00C10B8C" w:rsidRPr="002B19ED" w:rsidRDefault="00C10B8C" w:rsidP="00C10B8C">
            <w:pPr>
              <w:numPr>
                <w:ilvl w:val="0"/>
                <w:numId w:val="1"/>
              </w:numPr>
              <w:bidi w:val="0"/>
              <w:spacing w:before="100" w:beforeAutospacing="1" w:after="100" w:afterAutospacing="1" w:line="240" w:lineRule="auto"/>
              <w:rPr>
                <w:rFonts w:ascii="Times New Roman" w:eastAsia="Times New Roman" w:hAnsi="Times New Roman" w:cs="Times New Roman"/>
                <w:sz w:val="28"/>
                <w:szCs w:val="28"/>
              </w:rPr>
            </w:pPr>
            <w:r w:rsidRPr="002B19ED">
              <w:rPr>
                <w:rFonts w:ascii="Times New Roman" w:eastAsia="Times New Roman" w:hAnsi="Times New Roman" w:cs="Times New Roman"/>
                <w:b/>
                <w:bCs/>
                <w:sz w:val="28"/>
                <w:szCs w:val="28"/>
              </w:rPr>
              <w:t>(</w:t>
            </w:r>
            <w:proofErr w:type="spellStart"/>
            <w:r w:rsidRPr="002B19ED">
              <w:rPr>
                <w:rFonts w:ascii="Times New Roman" w:eastAsia="Times New Roman" w:hAnsi="Times New Roman" w:cs="Times New Roman"/>
                <w:b/>
                <w:bCs/>
                <w:sz w:val="28"/>
                <w:szCs w:val="28"/>
              </w:rPr>
              <w:t>i</w:t>
            </w:r>
            <w:proofErr w:type="spellEnd"/>
            <w:r w:rsidRPr="002B19ED">
              <w:rPr>
                <w:rFonts w:ascii="Times New Roman" w:eastAsia="Times New Roman" w:hAnsi="Times New Roman" w:cs="Times New Roman"/>
                <w:b/>
                <w:bCs/>
                <w:sz w:val="28"/>
                <w:szCs w:val="28"/>
              </w:rPr>
              <w:t>)</w:t>
            </w:r>
            <w:r w:rsidRPr="002B19ED">
              <w:rPr>
                <w:rFonts w:ascii="Times New Roman" w:eastAsia="Times New Roman" w:hAnsi="Times New Roman" w:cs="Times New Roman"/>
                <w:sz w:val="28"/>
                <w:szCs w:val="28"/>
              </w:rPr>
              <w:t xml:space="preserve"> Outer epithelial layer, which is continuous with the skin lining the meatus. </w:t>
            </w:r>
          </w:p>
          <w:p w:rsidR="00C10B8C" w:rsidRPr="002B19ED" w:rsidRDefault="00C10B8C" w:rsidP="00C10B8C">
            <w:pPr>
              <w:numPr>
                <w:ilvl w:val="0"/>
                <w:numId w:val="1"/>
              </w:numPr>
              <w:bidi w:val="0"/>
              <w:spacing w:before="100" w:beforeAutospacing="1" w:after="100" w:afterAutospacing="1" w:line="240" w:lineRule="auto"/>
              <w:rPr>
                <w:rFonts w:ascii="Times New Roman" w:eastAsia="Times New Roman" w:hAnsi="Times New Roman" w:cs="Times New Roman"/>
                <w:sz w:val="28"/>
                <w:szCs w:val="28"/>
              </w:rPr>
            </w:pPr>
            <w:r w:rsidRPr="002B19ED">
              <w:rPr>
                <w:rFonts w:ascii="Times New Roman" w:eastAsia="Times New Roman" w:hAnsi="Times New Roman" w:cs="Times New Roman"/>
                <w:b/>
                <w:bCs/>
                <w:sz w:val="28"/>
                <w:szCs w:val="28"/>
              </w:rPr>
              <w:t>(ii)</w:t>
            </w:r>
            <w:r w:rsidRPr="002B19ED">
              <w:rPr>
                <w:rFonts w:ascii="Times New Roman" w:eastAsia="Times New Roman" w:hAnsi="Times New Roman" w:cs="Times New Roman"/>
                <w:sz w:val="28"/>
                <w:szCs w:val="28"/>
              </w:rPr>
              <w:t xml:space="preserve"> Inner mucosal layer, which is continuous with the mucosa of the middle ear. </w:t>
            </w:r>
          </w:p>
          <w:p w:rsidR="00C10B8C" w:rsidRPr="002B19ED" w:rsidRDefault="00C10B8C" w:rsidP="002B19ED">
            <w:pPr>
              <w:numPr>
                <w:ilvl w:val="0"/>
                <w:numId w:val="1"/>
              </w:numPr>
              <w:bidi w:val="0"/>
              <w:spacing w:before="100" w:beforeAutospacing="1" w:after="100" w:afterAutospacing="1" w:line="240" w:lineRule="auto"/>
              <w:rPr>
                <w:rFonts w:ascii="Times New Roman" w:eastAsia="Times New Roman" w:hAnsi="Times New Roman" w:cs="Times New Roman"/>
                <w:sz w:val="28"/>
                <w:szCs w:val="28"/>
              </w:rPr>
            </w:pPr>
            <w:r w:rsidRPr="002B19ED">
              <w:rPr>
                <w:rFonts w:ascii="Times New Roman" w:eastAsia="Times New Roman" w:hAnsi="Times New Roman" w:cs="Times New Roman"/>
                <w:b/>
                <w:bCs/>
                <w:sz w:val="28"/>
                <w:szCs w:val="28"/>
              </w:rPr>
              <w:t>(iii)</w:t>
            </w:r>
            <w:r w:rsidRPr="002B19ED">
              <w:rPr>
                <w:rFonts w:ascii="Times New Roman" w:eastAsia="Times New Roman" w:hAnsi="Times New Roman" w:cs="Times New Roman"/>
                <w:sz w:val="28"/>
                <w:szCs w:val="28"/>
              </w:rPr>
              <w:t xml:space="preserve"> Middle fibrous layer, which encloses the handle of malleus. </w:t>
            </w:r>
          </w:p>
          <w:p w:rsidR="00C10B8C" w:rsidRPr="002B19ED" w:rsidRDefault="00C10B8C" w:rsidP="00C10B8C">
            <w:pPr>
              <w:bidi w:val="0"/>
              <w:spacing w:after="0" w:line="240" w:lineRule="auto"/>
              <w:rPr>
                <w:rFonts w:ascii="Times New Roman" w:eastAsia="Times New Roman" w:hAnsi="Times New Roman" w:cs="Times New Roman"/>
                <w:sz w:val="28"/>
                <w:szCs w:val="28"/>
              </w:rPr>
            </w:pPr>
            <w:r w:rsidRPr="002B19ED">
              <w:rPr>
                <w:rFonts w:ascii="Times New Roman" w:eastAsia="Times New Roman" w:hAnsi="Times New Roman" w:cs="Times New Roman"/>
                <w:sz w:val="28"/>
                <w:szCs w:val="28"/>
              </w:rPr>
              <w:t xml:space="preserve">Fibrous layer in the para </w:t>
            </w:r>
            <w:proofErr w:type="spellStart"/>
            <w:r w:rsidRPr="002B19ED">
              <w:rPr>
                <w:rFonts w:ascii="Times New Roman" w:eastAsia="Times New Roman" w:hAnsi="Times New Roman" w:cs="Times New Roman"/>
                <w:sz w:val="28"/>
                <w:szCs w:val="28"/>
              </w:rPr>
              <w:t>flaccida</w:t>
            </w:r>
            <w:proofErr w:type="spellEnd"/>
            <w:r w:rsidRPr="002B19ED">
              <w:rPr>
                <w:rFonts w:ascii="Times New Roman" w:eastAsia="Times New Roman" w:hAnsi="Times New Roman" w:cs="Times New Roman"/>
                <w:sz w:val="28"/>
                <w:szCs w:val="28"/>
              </w:rPr>
              <w:t xml:space="preserve"> is thin and not </w:t>
            </w:r>
            <w:proofErr w:type="spellStart"/>
            <w:r w:rsidRPr="002B19ED">
              <w:rPr>
                <w:rFonts w:ascii="Times New Roman" w:eastAsia="Times New Roman" w:hAnsi="Times New Roman" w:cs="Times New Roman"/>
                <w:sz w:val="28"/>
                <w:szCs w:val="28"/>
              </w:rPr>
              <w:t>organised</w:t>
            </w:r>
            <w:proofErr w:type="spellEnd"/>
            <w:r w:rsidRPr="002B19ED">
              <w:rPr>
                <w:rFonts w:ascii="Times New Roman" w:eastAsia="Times New Roman" w:hAnsi="Times New Roman" w:cs="Times New Roman"/>
                <w:sz w:val="28"/>
                <w:szCs w:val="28"/>
              </w:rPr>
              <w:t xml:space="preserve"> into various </w:t>
            </w:r>
            <w:proofErr w:type="spellStart"/>
            <w:r w:rsidRPr="002B19ED">
              <w:rPr>
                <w:rFonts w:ascii="Times New Roman" w:eastAsia="Times New Roman" w:hAnsi="Times New Roman" w:cs="Times New Roman"/>
                <w:sz w:val="28"/>
                <w:szCs w:val="28"/>
              </w:rPr>
              <w:t>fibres</w:t>
            </w:r>
            <w:proofErr w:type="spellEnd"/>
            <w:r w:rsidRPr="002B19ED">
              <w:rPr>
                <w:rFonts w:ascii="Times New Roman" w:eastAsia="Times New Roman" w:hAnsi="Times New Roman" w:cs="Times New Roman"/>
                <w:sz w:val="28"/>
                <w:szCs w:val="28"/>
              </w:rPr>
              <w:t xml:space="preserve"> as in pars </w:t>
            </w:r>
            <w:proofErr w:type="spellStart"/>
            <w:r w:rsidRPr="002B19ED">
              <w:rPr>
                <w:rFonts w:ascii="Times New Roman" w:eastAsia="Times New Roman" w:hAnsi="Times New Roman" w:cs="Times New Roman"/>
                <w:sz w:val="28"/>
                <w:szCs w:val="28"/>
              </w:rPr>
              <w:t>tensa</w:t>
            </w:r>
            <w:proofErr w:type="spellEnd"/>
            <w:r w:rsidRPr="002B19ED">
              <w:rPr>
                <w:rFonts w:ascii="Times New Roman" w:eastAsia="Times New Roman" w:hAnsi="Times New Roman" w:cs="Times New Roman"/>
                <w:sz w:val="28"/>
                <w:szCs w:val="28"/>
              </w:rPr>
              <w:t xml:space="preserve">. </w:t>
            </w:r>
          </w:p>
        </w:tc>
      </w:tr>
    </w:tbl>
    <w:p w:rsidR="00C10B8C" w:rsidRDefault="00C10B8C" w:rsidP="00C10B8C">
      <w:pPr>
        <w:bidi w:val="0"/>
        <w:rPr>
          <w:lang w:bidi="ar-IQ"/>
        </w:rPr>
      </w:pPr>
    </w:p>
    <w:p w:rsidR="00C10B8C" w:rsidRDefault="00C10B8C" w:rsidP="00C10B8C">
      <w:pPr>
        <w:bidi w:val="0"/>
        <w:rPr>
          <w:lang w:bidi="ar-IQ"/>
        </w:rPr>
      </w:pPr>
    </w:p>
    <w:p w:rsidR="00C10B8C" w:rsidRDefault="00C10B8C" w:rsidP="00C10B8C">
      <w:pPr>
        <w:bidi w:val="0"/>
        <w:rPr>
          <w:lang w:bidi="ar-IQ"/>
        </w:rPr>
      </w:pPr>
      <w:r>
        <w:rPr>
          <w:noProof/>
        </w:rPr>
        <w:lastRenderedPageBreak/>
        <w:drawing>
          <wp:inline distT="0" distB="0" distL="0" distR="0" wp14:anchorId="627A5545" wp14:editId="731C30D8">
            <wp:extent cx="4836405" cy="3864645"/>
            <wp:effectExtent l="0" t="0" r="2540" b="25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3867" cy="3862617"/>
                    </a:xfrm>
                    <a:prstGeom prst="rect">
                      <a:avLst/>
                    </a:prstGeom>
                  </pic:spPr>
                </pic:pic>
              </a:graphicData>
            </a:graphic>
          </wp:inline>
        </w:drawing>
      </w:r>
      <w:r w:rsidRPr="00C10B8C">
        <w:rPr>
          <w:rFonts w:ascii="Times New Roman" w:eastAsia="Times New Roman" w:hAnsi="Times New Roman" w:cs="Times New Roman"/>
          <w:sz w:val="24"/>
          <w:szCs w:val="24"/>
        </w:rPr>
        <w:t xml:space="preserve"> Figure 1.2 Landmarks of a normal tympanic membrane of right side.</w:t>
      </w:r>
    </w:p>
    <w:p w:rsidR="00C10B8C" w:rsidRDefault="00C10B8C" w:rsidP="00C10B8C">
      <w:pPr>
        <w:bidi w:val="0"/>
        <w:rPr>
          <w:lang w:bidi="ar-IQ"/>
        </w:rPr>
      </w:pPr>
    </w:p>
    <w:p w:rsidR="00C10B8C" w:rsidRPr="00C10B8C" w:rsidRDefault="00C10B8C" w:rsidP="00C10B8C">
      <w:pPr>
        <w:bidi w:val="0"/>
        <w:spacing w:after="0" w:line="240" w:lineRule="auto"/>
        <w:rPr>
          <w:rFonts w:ascii="Times New Roman" w:eastAsia="Times New Roman" w:hAnsi="Times New Roman" w:cs="Times New Roman"/>
          <w:vanish/>
          <w:sz w:val="24"/>
          <w:szCs w:val="24"/>
        </w:rPr>
      </w:pPr>
      <w:bookmarkStart w:id="25" w:name="HC001010"/>
      <w:bookmarkEnd w:id="25"/>
    </w:p>
    <w:tbl>
      <w:tblPr>
        <w:tblW w:w="5000" w:type="pct"/>
        <w:tblCellSpacing w:w="0" w:type="dxa"/>
        <w:tblCellMar>
          <w:left w:w="0" w:type="dxa"/>
          <w:right w:w="0" w:type="dxa"/>
        </w:tblCellMar>
        <w:tblLook w:val="04A0" w:firstRow="1" w:lastRow="0" w:firstColumn="1" w:lastColumn="0" w:noHBand="0" w:noVBand="1"/>
      </w:tblPr>
      <w:tblGrid>
        <w:gridCol w:w="8306"/>
      </w:tblGrid>
      <w:tr w:rsidR="00C10B8C" w:rsidRPr="00C10B8C">
        <w:trPr>
          <w:tblCellSpacing w:w="0" w:type="dxa"/>
        </w:trPr>
        <w:tc>
          <w:tcPr>
            <w:tcW w:w="5000" w:type="pct"/>
            <w:shd w:val="clear" w:color="auto" w:fill="FFFFFF"/>
            <w:vAlign w:val="center"/>
            <w:hideMark/>
          </w:tcPr>
          <w:p w:rsidR="00EA0BCD" w:rsidRDefault="00EA0BCD" w:rsidP="00EA0BCD">
            <w:pPr>
              <w:bidi w:val="0"/>
              <w:spacing w:after="0" w:line="240" w:lineRule="auto"/>
              <w:rPr>
                <w:rFonts w:ascii="Times New Roman" w:eastAsia="Times New Roman" w:hAnsi="Times New Roman" w:cs="Times New Roman"/>
                <w:sz w:val="24"/>
                <w:szCs w:val="24"/>
              </w:rPr>
            </w:pPr>
            <w:bookmarkStart w:id="26" w:name="P001016"/>
            <w:bookmarkEnd w:id="26"/>
          </w:p>
          <w:tbl>
            <w:tblPr>
              <w:tblW w:w="5000" w:type="pct"/>
              <w:tblCellSpacing w:w="0" w:type="dxa"/>
              <w:tblCellMar>
                <w:left w:w="0" w:type="dxa"/>
                <w:right w:w="0" w:type="dxa"/>
              </w:tblCellMar>
              <w:tblLook w:val="04A0" w:firstRow="1" w:lastRow="0" w:firstColumn="1" w:lastColumn="0" w:noHBand="0" w:noVBand="1"/>
            </w:tblPr>
            <w:tblGrid>
              <w:gridCol w:w="8306"/>
            </w:tblGrid>
            <w:tr w:rsidR="00EA0BCD" w:rsidRPr="00EA0BCD">
              <w:trPr>
                <w:tblCellSpacing w:w="0" w:type="dxa"/>
              </w:trPr>
              <w:tc>
                <w:tcPr>
                  <w:tcW w:w="5000" w:type="pct"/>
                  <w:shd w:val="clear" w:color="auto" w:fill="FFFFFF"/>
                  <w:vAlign w:val="center"/>
                  <w:hideMark/>
                </w:tcPr>
                <w:p w:rsidR="00EA0BCD" w:rsidRPr="002B19ED" w:rsidRDefault="00EA0BCD" w:rsidP="00EA0BCD">
                  <w:pPr>
                    <w:bidi w:val="0"/>
                    <w:spacing w:after="0" w:line="240" w:lineRule="auto"/>
                    <w:rPr>
                      <w:rFonts w:ascii="Times New Roman" w:eastAsia="Times New Roman" w:hAnsi="Times New Roman" w:cs="Times New Roman"/>
                      <w:b/>
                      <w:bCs/>
                      <w:i/>
                      <w:iCs/>
                      <w:sz w:val="32"/>
                      <w:szCs w:val="32"/>
                    </w:rPr>
                  </w:pPr>
                  <w:bookmarkStart w:id="27" w:name="HC001011"/>
                  <w:bookmarkEnd w:id="27"/>
                  <w:r w:rsidRPr="002B19ED">
                    <w:rPr>
                      <w:rFonts w:ascii="Times New Roman" w:eastAsia="Times New Roman" w:hAnsi="Times New Roman" w:cs="Times New Roman"/>
                      <w:b/>
                      <w:bCs/>
                      <w:i/>
                      <w:iCs/>
                      <w:sz w:val="32"/>
                      <w:szCs w:val="32"/>
                    </w:rPr>
                    <w:t xml:space="preserve">Nerve Supply of the External Ear </w:t>
                  </w:r>
                </w:p>
              </w:tc>
            </w:tr>
          </w:tbl>
          <w:p w:rsidR="00EA0BCD" w:rsidRPr="00EA0BCD" w:rsidRDefault="00EA0BCD" w:rsidP="00EA0BCD">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A0BCD" w:rsidRPr="00D85982">
              <w:trPr>
                <w:tblCellSpacing w:w="0" w:type="dxa"/>
              </w:trPr>
              <w:tc>
                <w:tcPr>
                  <w:tcW w:w="5000" w:type="pct"/>
                  <w:shd w:val="clear" w:color="auto" w:fill="FFFFFF"/>
                  <w:vAlign w:val="center"/>
                  <w:hideMark/>
                </w:tcPr>
                <w:p w:rsidR="00EA0BCD" w:rsidRPr="00D85982" w:rsidRDefault="00EA0BCD" w:rsidP="00EA0BCD">
                  <w:pPr>
                    <w:bidi w:val="0"/>
                    <w:spacing w:after="0" w:line="240" w:lineRule="auto"/>
                    <w:rPr>
                      <w:rFonts w:ascii="Times New Roman" w:eastAsia="Times New Roman" w:hAnsi="Times New Roman" w:cs="Times New Roman"/>
                      <w:sz w:val="28"/>
                      <w:szCs w:val="28"/>
                    </w:rPr>
                  </w:pPr>
                  <w:bookmarkStart w:id="28" w:name="HC001012"/>
                  <w:bookmarkEnd w:id="28"/>
                </w:p>
              </w:tc>
            </w:tr>
          </w:tbl>
          <w:p w:rsidR="00EA0BCD" w:rsidRPr="00D85982" w:rsidRDefault="00EA0BCD" w:rsidP="00EA0BCD">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A0BCD" w:rsidRPr="00D85982">
              <w:trPr>
                <w:tblCellSpacing w:w="0" w:type="dxa"/>
              </w:trPr>
              <w:tc>
                <w:tcPr>
                  <w:tcW w:w="5000" w:type="pct"/>
                  <w:shd w:val="clear" w:color="auto" w:fill="FFFFFF"/>
                  <w:vAlign w:val="center"/>
                  <w:hideMark/>
                </w:tcPr>
                <w:p w:rsidR="00EA0BCD" w:rsidRPr="00D85982" w:rsidRDefault="00EA0BCD" w:rsidP="00EA0BCD">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bookmarkStart w:id="29" w:name="P001017"/>
                  <w:bookmarkEnd w:id="29"/>
                  <w:r w:rsidRPr="00D85982">
                    <w:rPr>
                      <w:rFonts w:ascii="Times New Roman" w:eastAsia="Times New Roman" w:hAnsi="Times New Roman" w:cs="Times New Roman"/>
                      <w:b/>
                      <w:bCs/>
                      <w:sz w:val="28"/>
                      <w:szCs w:val="28"/>
                    </w:rPr>
                    <w:t>(</w:t>
                  </w:r>
                  <w:proofErr w:type="spellStart"/>
                  <w:r w:rsidRPr="00D85982">
                    <w:rPr>
                      <w:rFonts w:ascii="Times New Roman" w:eastAsia="Times New Roman" w:hAnsi="Times New Roman" w:cs="Times New Roman"/>
                      <w:b/>
                      <w:bCs/>
                      <w:sz w:val="28"/>
                      <w:szCs w:val="28"/>
                    </w:rPr>
                    <w:t>i</w:t>
                  </w:r>
                  <w:proofErr w:type="spellEnd"/>
                  <w:r w:rsidRPr="00D85982">
                    <w:rPr>
                      <w:rFonts w:ascii="Times New Roman" w:eastAsia="Times New Roman" w:hAnsi="Times New Roman" w:cs="Times New Roman"/>
                      <w:b/>
                      <w:bCs/>
                      <w:sz w:val="28"/>
                      <w:szCs w:val="28"/>
                    </w:rPr>
                    <w:t>)</w:t>
                  </w:r>
                  <w:r w:rsidRPr="00D85982">
                    <w:rPr>
                      <w:rFonts w:ascii="Times New Roman" w:eastAsia="Times New Roman" w:hAnsi="Times New Roman" w:cs="Times New Roman"/>
                      <w:sz w:val="28"/>
                      <w:szCs w:val="28"/>
                    </w:rPr>
                    <w:t xml:space="preserve"> Greater auricular nerve (C</w:t>
                  </w:r>
                  <w:r w:rsidRPr="00D85982">
                    <w:rPr>
                      <w:rFonts w:ascii="Times New Roman" w:eastAsia="Times New Roman" w:hAnsi="Times New Roman" w:cs="Times New Roman"/>
                      <w:sz w:val="28"/>
                      <w:szCs w:val="28"/>
                      <w:vertAlign w:val="subscript"/>
                    </w:rPr>
                    <w:t>2,3</w:t>
                  </w:r>
                  <w:r w:rsidRPr="00D85982">
                    <w:rPr>
                      <w:rFonts w:ascii="Times New Roman" w:eastAsia="Times New Roman" w:hAnsi="Times New Roman" w:cs="Times New Roman"/>
                      <w:sz w:val="28"/>
                      <w:szCs w:val="28"/>
                    </w:rPr>
                    <w:t xml:space="preserve">) supplies most of the medial surface of pinna and only posterior part of </w:t>
                  </w:r>
                  <w:r w:rsidR="00D85982">
                    <w:rPr>
                      <w:rFonts w:ascii="Times New Roman" w:eastAsia="Times New Roman" w:hAnsi="Times New Roman" w:cs="Times New Roman"/>
                      <w:sz w:val="28"/>
                      <w:szCs w:val="28"/>
                    </w:rPr>
                    <w:t>the lateral surface .</w:t>
                  </w:r>
                </w:p>
                <w:p w:rsidR="00EA0BCD" w:rsidRPr="00D85982" w:rsidRDefault="00EA0BCD" w:rsidP="00EA0BCD">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b/>
                      <w:bCs/>
                      <w:sz w:val="28"/>
                      <w:szCs w:val="28"/>
                    </w:rPr>
                    <w:t>(ii)</w:t>
                  </w:r>
                  <w:r w:rsidRPr="00D85982">
                    <w:rPr>
                      <w:rFonts w:ascii="Times New Roman" w:eastAsia="Times New Roman" w:hAnsi="Times New Roman" w:cs="Times New Roman"/>
                      <w:sz w:val="28"/>
                      <w:szCs w:val="28"/>
                    </w:rPr>
                    <w:t xml:space="preserve"> Lesser occipital (C</w:t>
                  </w:r>
                  <w:r w:rsidRPr="00D85982">
                    <w:rPr>
                      <w:rFonts w:ascii="Times New Roman" w:eastAsia="Times New Roman" w:hAnsi="Times New Roman" w:cs="Times New Roman"/>
                      <w:sz w:val="28"/>
                      <w:szCs w:val="28"/>
                      <w:vertAlign w:val="subscript"/>
                    </w:rPr>
                    <w:t>2</w:t>
                  </w:r>
                  <w:r w:rsidRPr="00D85982">
                    <w:rPr>
                      <w:rFonts w:ascii="Times New Roman" w:eastAsia="Times New Roman" w:hAnsi="Times New Roman" w:cs="Times New Roman"/>
                      <w:sz w:val="28"/>
                      <w:szCs w:val="28"/>
                    </w:rPr>
                    <w:t xml:space="preserve">) supplies upper part of medial surface. </w:t>
                  </w:r>
                </w:p>
                <w:p w:rsidR="00EA0BCD" w:rsidRPr="00D85982" w:rsidRDefault="00EA0BCD" w:rsidP="00EA0BCD">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b/>
                      <w:bCs/>
                      <w:sz w:val="28"/>
                      <w:szCs w:val="28"/>
                    </w:rPr>
                    <w:t>(iii)</w:t>
                  </w:r>
                  <w:r w:rsidRPr="00D85982">
                    <w:rPr>
                      <w:rFonts w:ascii="Times New Roman" w:eastAsia="Times New Roman" w:hAnsi="Times New Roman" w:cs="Times New Roman"/>
                      <w:sz w:val="28"/>
                      <w:szCs w:val="28"/>
                    </w:rPr>
                    <w:t xml:space="preserve"> </w:t>
                  </w:r>
                  <w:proofErr w:type="spellStart"/>
                  <w:r w:rsidRPr="00D85982">
                    <w:rPr>
                      <w:rFonts w:ascii="Times New Roman" w:eastAsia="Times New Roman" w:hAnsi="Times New Roman" w:cs="Times New Roman"/>
                      <w:sz w:val="28"/>
                      <w:szCs w:val="28"/>
                    </w:rPr>
                    <w:t>Auriculotemporal</w:t>
                  </w:r>
                  <w:proofErr w:type="spellEnd"/>
                  <w:r w:rsidRPr="00D85982">
                    <w:rPr>
                      <w:rFonts w:ascii="Times New Roman" w:eastAsia="Times New Roman" w:hAnsi="Times New Roman" w:cs="Times New Roman"/>
                      <w:sz w:val="28"/>
                      <w:szCs w:val="28"/>
                    </w:rPr>
                    <w:t xml:space="preserve"> (V</w:t>
                  </w:r>
                  <w:r w:rsidRPr="00D85982">
                    <w:rPr>
                      <w:rFonts w:ascii="Times New Roman" w:eastAsia="Times New Roman" w:hAnsi="Times New Roman" w:cs="Times New Roman"/>
                      <w:sz w:val="28"/>
                      <w:szCs w:val="28"/>
                      <w:vertAlign w:val="subscript"/>
                    </w:rPr>
                    <w:t>3</w:t>
                  </w:r>
                  <w:r w:rsidRPr="00D85982">
                    <w:rPr>
                      <w:rFonts w:ascii="Times New Roman" w:eastAsia="Times New Roman" w:hAnsi="Times New Roman" w:cs="Times New Roman"/>
                      <w:sz w:val="28"/>
                      <w:szCs w:val="28"/>
                    </w:rPr>
                    <w:t>) supplies tragus, crus of helix and the adjacent part of the helix</w:t>
                  </w:r>
                  <w:r w:rsidR="00DA1648">
                    <w:rPr>
                      <w:rFonts w:ascii="Times New Roman" w:eastAsia="Times New Roman" w:hAnsi="Times New Roman" w:cs="Times New Roman"/>
                      <w:sz w:val="28"/>
                      <w:szCs w:val="28"/>
                    </w:rPr>
                    <w:t xml:space="preserve"> with anterior wall of the EAC</w:t>
                  </w:r>
                  <w:r w:rsidRPr="00D85982">
                    <w:rPr>
                      <w:rFonts w:ascii="Times New Roman" w:eastAsia="Times New Roman" w:hAnsi="Times New Roman" w:cs="Times New Roman"/>
                      <w:sz w:val="28"/>
                      <w:szCs w:val="28"/>
                    </w:rPr>
                    <w:t xml:space="preserve">. </w:t>
                  </w:r>
                </w:p>
                <w:p w:rsidR="00EA0BCD" w:rsidRPr="00D85982" w:rsidRDefault="00EA0BCD" w:rsidP="00EA0BCD">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b/>
                      <w:bCs/>
                      <w:sz w:val="28"/>
                      <w:szCs w:val="28"/>
                    </w:rPr>
                    <w:t>(iv)</w:t>
                  </w:r>
                  <w:r w:rsidRPr="00D85982">
                    <w:rPr>
                      <w:rFonts w:ascii="Times New Roman" w:eastAsia="Times New Roman" w:hAnsi="Times New Roman" w:cs="Times New Roman"/>
                      <w:sz w:val="28"/>
                      <w:szCs w:val="28"/>
                    </w:rPr>
                    <w:t xml:space="preserve"> Auricular branch of </w:t>
                  </w:r>
                  <w:proofErr w:type="spellStart"/>
                  <w:r w:rsidRPr="00D85982">
                    <w:rPr>
                      <w:rFonts w:ascii="Times New Roman" w:eastAsia="Times New Roman" w:hAnsi="Times New Roman" w:cs="Times New Roman"/>
                      <w:sz w:val="28"/>
                      <w:szCs w:val="28"/>
                    </w:rPr>
                    <w:t>vagus</w:t>
                  </w:r>
                  <w:proofErr w:type="spellEnd"/>
                  <w:r w:rsidRPr="00D85982">
                    <w:rPr>
                      <w:rFonts w:ascii="Times New Roman" w:eastAsia="Times New Roman" w:hAnsi="Times New Roman" w:cs="Times New Roman"/>
                      <w:sz w:val="28"/>
                      <w:szCs w:val="28"/>
                    </w:rPr>
                    <w:t xml:space="preserve"> (CN X), also called Arnold's nerve, supplies the concha and corresponding eminence on the medial surface</w:t>
                  </w:r>
                  <w:r w:rsidR="00DA1648">
                    <w:rPr>
                      <w:rFonts w:ascii="Times New Roman" w:eastAsia="Times New Roman" w:hAnsi="Times New Roman" w:cs="Times New Roman"/>
                      <w:sz w:val="28"/>
                      <w:szCs w:val="28"/>
                    </w:rPr>
                    <w:t xml:space="preserve"> with the posterior wall of the EAC</w:t>
                  </w:r>
                  <w:r w:rsidRPr="00D85982">
                    <w:rPr>
                      <w:rFonts w:ascii="Times New Roman" w:eastAsia="Times New Roman" w:hAnsi="Times New Roman" w:cs="Times New Roman"/>
                      <w:sz w:val="28"/>
                      <w:szCs w:val="28"/>
                    </w:rPr>
                    <w:t xml:space="preserve">. </w:t>
                  </w:r>
                </w:p>
                <w:p w:rsidR="00EA0BCD" w:rsidRPr="00D85982" w:rsidRDefault="00EA0BCD" w:rsidP="00EA0BCD">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b/>
                      <w:bCs/>
                      <w:sz w:val="28"/>
                      <w:szCs w:val="28"/>
                    </w:rPr>
                    <w:t>(v)</w:t>
                  </w:r>
                  <w:r w:rsidRPr="00D85982">
                    <w:rPr>
                      <w:rFonts w:ascii="Times New Roman" w:eastAsia="Times New Roman" w:hAnsi="Times New Roman" w:cs="Times New Roman"/>
                      <w:sz w:val="28"/>
                      <w:szCs w:val="28"/>
                    </w:rPr>
                    <w:t xml:space="preserve"> Facial nerve, which is distributed with </w:t>
                  </w:r>
                  <w:proofErr w:type="spellStart"/>
                  <w:r w:rsidRPr="00D85982">
                    <w:rPr>
                      <w:rFonts w:ascii="Times New Roman" w:eastAsia="Times New Roman" w:hAnsi="Times New Roman" w:cs="Times New Roman"/>
                      <w:sz w:val="28"/>
                      <w:szCs w:val="28"/>
                    </w:rPr>
                    <w:t>fibres</w:t>
                  </w:r>
                  <w:proofErr w:type="spellEnd"/>
                  <w:r w:rsidRPr="00D85982">
                    <w:rPr>
                      <w:rFonts w:ascii="Times New Roman" w:eastAsia="Times New Roman" w:hAnsi="Times New Roman" w:cs="Times New Roman"/>
                      <w:sz w:val="28"/>
                      <w:szCs w:val="28"/>
                    </w:rPr>
                    <w:t xml:space="preserve"> of auricular branch of </w:t>
                  </w:r>
                  <w:proofErr w:type="spellStart"/>
                  <w:r w:rsidRPr="00D85982">
                    <w:rPr>
                      <w:rFonts w:ascii="Times New Roman" w:eastAsia="Times New Roman" w:hAnsi="Times New Roman" w:cs="Times New Roman"/>
                      <w:sz w:val="28"/>
                      <w:szCs w:val="28"/>
                    </w:rPr>
                    <w:t>vagus</w:t>
                  </w:r>
                  <w:proofErr w:type="spellEnd"/>
                  <w:r w:rsidRPr="00D85982">
                    <w:rPr>
                      <w:rFonts w:ascii="Times New Roman" w:eastAsia="Times New Roman" w:hAnsi="Times New Roman" w:cs="Times New Roman"/>
                      <w:sz w:val="28"/>
                      <w:szCs w:val="28"/>
                    </w:rPr>
                    <w:t xml:space="preserve">, supplies the concha and </w:t>
                  </w:r>
                  <w:proofErr w:type="spellStart"/>
                  <w:r w:rsidRPr="00D85982">
                    <w:rPr>
                      <w:rFonts w:ascii="Times New Roman" w:eastAsia="Times New Roman" w:hAnsi="Times New Roman" w:cs="Times New Roman"/>
                      <w:sz w:val="28"/>
                      <w:szCs w:val="28"/>
                    </w:rPr>
                    <w:t>retroauricular</w:t>
                  </w:r>
                  <w:proofErr w:type="spellEnd"/>
                  <w:r w:rsidRPr="00D85982">
                    <w:rPr>
                      <w:rFonts w:ascii="Times New Roman" w:eastAsia="Times New Roman" w:hAnsi="Times New Roman" w:cs="Times New Roman"/>
                      <w:sz w:val="28"/>
                      <w:szCs w:val="28"/>
                    </w:rPr>
                    <w:t xml:space="preserve"> groove. </w:t>
                  </w:r>
                </w:p>
              </w:tc>
            </w:tr>
          </w:tbl>
          <w:p w:rsidR="00EA0BCD" w:rsidRPr="00D85982" w:rsidRDefault="00EA0BCD" w:rsidP="00EA0BCD">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A0BCD" w:rsidRPr="00D85982">
              <w:trPr>
                <w:tblCellSpacing w:w="0" w:type="dxa"/>
              </w:trPr>
              <w:tc>
                <w:tcPr>
                  <w:tcW w:w="5000" w:type="pct"/>
                  <w:shd w:val="clear" w:color="auto" w:fill="FFFFFF"/>
                  <w:vAlign w:val="center"/>
                  <w:hideMark/>
                </w:tcPr>
                <w:p w:rsidR="00EA0BCD" w:rsidRPr="00D85982" w:rsidRDefault="00EA0BCD" w:rsidP="00EA0BCD">
                  <w:pPr>
                    <w:bidi w:val="0"/>
                    <w:spacing w:after="0" w:line="240" w:lineRule="auto"/>
                    <w:rPr>
                      <w:rFonts w:ascii="Times New Roman" w:eastAsia="Times New Roman" w:hAnsi="Times New Roman" w:cs="Times New Roman"/>
                      <w:sz w:val="28"/>
                      <w:szCs w:val="28"/>
                    </w:rPr>
                  </w:pPr>
                  <w:bookmarkStart w:id="30" w:name="F001003"/>
                  <w:bookmarkEnd w:id="30"/>
                </w:p>
              </w:tc>
            </w:tr>
            <w:tr w:rsidR="00EA0BCD" w:rsidRPr="00D85982">
              <w:trPr>
                <w:tblCellSpacing w:w="0" w:type="dxa"/>
              </w:trPr>
              <w:tc>
                <w:tcPr>
                  <w:tcW w:w="5000" w:type="pct"/>
                  <w:vAlign w:val="center"/>
                  <w:hideMark/>
                </w:tcPr>
                <w:p w:rsidR="00EA0BCD" w:rsidRPr="00D85982" w:rsidRDefault="00EA0BCD" w:rsidP="00EA0BCD">
                  <w:pPr>
                    <w:bidi w:val="0"/>
                    <w:spacing w:after="0" w:line="240" w:lineRule="auto"/>
                    <w:jc w:val="center"/>
                    <w:rPr>
                      <w:rFonts w:ascii="Times New Roman" w:eastAsia="Times New Roman" w:hAnsi="Times New Roman" w:cs="Times New Roman"/>
                      <w:sz w:val="28"/>
                      <w:szCs w:val="28"/>
                    </w:rPr>
                  </w:pPr>
                </w:p>
              </w:tc>
            </w:tr>
          </w:tbl>
          <w:p w:rsidR="00EA0BCD" w:rsidRPr="00D85982" w:rsidRDefault="00EA0BCD" w:rsidP="00EA0BCD">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A0BCD" w:rsidRPr="00D85982">
              <w:trPr>
                <w:tblCellSpacing w:w="0" w:type="dxa"/>
              </w:trPr>
              <w:tc>
                <w:tcPr>
                  <w:tcW w:w="5000" w:type="pct"/>
                  <w:shd w:val="clear" w:color="auto" w:fill="FFFFFF"/>
                  <w:vAlign w:val="center"/>
                  <w:hideMark/>
                </w:tcPr>
                <w:p w:rsidR="00EA0BCD" w:rsidRPr="00D85982" w:rsidRDefault="00EA0BCD" w:rsidP="00EA0BCD">
                  <w:pPr>
                    <w:bidi w:val="0"/>
                    <w:spacing w:after="0" w:line="240" w:lineRule="auto"/>
                    <w:rPr>
                      <w:rFonts w:ascii="Times New Roman" w:eastAsia="Times New Roman" w:hAnsi="Times New Roman" w:cs="Times New Roman"/>
                      <w:sz w:val="28"/>
                      <w:szCs w:val="28"/>
                    </w:rPr>
                  </w:pPr>
                  <w:bookmarkStart w:id="31" w:name="P001018"/>
                  <w:bookmarkEnd w:id="31"/>
                </w:p>
              </w:tc>
            </w:tr>
          </w:tbl>
          <w:p w:rsidR="00EA0BCD" w:rsidRPr="00D85982" w:rsidRDefault="00EA0BCD" w:rsidP="00EA0BCD">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A0BCD" w:rsidRPr="00D85982">
              <w:trPr>
                <w:tblCellSpacing w:w="0" w:type="dxa"/>
              </w:trPr>
              <w:tc>
                <w:tcPr>
                  <w:tcW w:w="5000" w:type="pct"/>
                  <w:shd w:val="clear" w:color="auto" w:fill="FFFFFF"/>
                  <w:vAlign w:val="center"/>
                  <w:hideMark/>
                </w:tcPr>
                <w:p w:rsidR="00EA0BCD" w:rsidRPr="00D85982" w:rsidRDefault="00EA0BCD" w:rsidP="00EA0BCD">
                  <w:pPr>
                    <w:bidi w:val="0"/>
                    <w:spacing w:after="0" w:line="240" w:lineRule="auto"/>
                    <w:rPr>
                      <w:rFonts w:ascii="Times New Roman" w:eastAsia="Times New Roman" w:hAnsi="Times New Roman" w:cs="Times New Roman"/>
                      <w:sz w:val="28"/>
                      <w:szCs w:val="28"/>
                    </w:rPr>
                  </w:pPr>
                  <w:bookmarkStart w:id="32" w:name="HC001013"/>
                  <w:bookmarkEnd w:id="32"/>
                </w:p>
              </w:tc>
            </w:tr>
          </w:tbl>
          <w:p w:rsidR="00EA0BCD" w:rsidRPr="00D85982" w:rsidRDefault="00EA0BCD" w:rsidP="00EA0BCD">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A0BCD" w:rsidRPr="00D85982">
              <w:trPr>
                <w:tblCellSpacing w:w="0" w:type="dxa"/>
              </w:trPr>
              <w:tc>
                <w:tcPr>
                  <w:tcW w:w="5000" w:type="pct"/>
                  <w:shd w:val="clear" w:color="auto" w:fill="FFFFFF"/>
                  <w:vAlign w:val="center"/>
                  <w:hideMark/>
                </w:tcPr>
                <w:p w:rsidR="00EA0BCD" w:rsidRPr="00D85982" w:rsidRDefault="00C45667" w:rsidP="00C45667">
                  <w:pPr>
                    <w:bidi w:val="0"/>
                    <w:spacing w:before="100" w:beforeAutospacing="1" w:after="100" w:afterAutospacing="1" w:line="240" w:lineRule="auto"/>
                    <w:rPr>
                      <w:rFonts w:ascii="Times New Roman" w:eastAsia="Times New Roman" w:hAnsi="Times New Roman" w:cs="Times New Roman"/>
                      <w:sz w:val="28"/>
                      <w:szCs w:val="28"/>
                    </w:rPr>
                  </w:pPr>
                  <w:bookmarkStart w:id="33" w:name="P001019"/>
                  <w:bookmarkEnd w:id="33"/>
                  <w:r w:rsidRPr="00D85982">
                    <w:rPr>
                      <w:noProof/>
                      <w:sz w:val="24"/>
                      <w:szCs w:val="24"/>
                    </w:rPr>
                    <w:lastRenderedPageBreak/>
                    <w:drawing>
                      <wp:inline distT="0" distB="0" distL="0" distR="0" wp14:anchorId="4562D285" wp14:editId="7B33081D">
                        <wp:extent cx="5856131" cy="299720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58781" cy="2998556"/>
                                </a:xfrm>
                                <a:prstGeom prst="rect">
                                  <a:avLst/>
                                </a:prstGeom>
                              </pic:spPr>
                            </pic:pic>
                          </a:graphicData>
                        </a:graphic>
                      </wp:inline>
                    </w:drawing>
                  </w:r>
                </w:p>
              </w:tc>
            </w:tr>
          </w:tbl>
          <w:p w:rsidR="00C10B8C" w:rsidRPr="00C10B8C" w:rsidRDefault="00C10B8C" w:rsidP="00C10B8C">
            <w:pPr>
              <w:bidi w:val="0"/>
              <w:spacing w:after="0" w:line="240" w:lineRule="auto"/>
              <w:rPr>
                <w:rFonts w:ascii="Times New Roman" w:eastAsia="Times New Roman" w:hAnsi="Times New Roman" w:cs="Times New Roman"/>
                <w:sz w:val="24"/>
                <w:szCs w:val="24"/>
              </w:rPr>
            </w:pPr>
          </w:p>
        </w:tc>
      </w:tr>
    </w:tbl>
    <w:p w:rsidR="00C10B8C" w:rsidRPr="00D85982" w:rsidRDefault="00EA0BCD" w:rsidP="00C10B8C">
      <w:pPr>
        <w:bidi w:val="0"/>
        <w:rPr>
          <w:sz w:val="24"/>
          <w:szCs w:val="24"/>
          <w:lang w:bidi="ar-IQ"/>
        </w:rPr>
      </w:pPr>
      <w:r w:rsidRPr="00D85982">
        <w:rPr>
          <w:rFonts w:ascii="Times New Roman" w:eastAsia="Times New Roman" w:hAnsi="Times New Roman" w:cs="Times New Roman"/>
          <w:sz w:val="28"/>
          <w:szCs w:val="28"/>
        </w:rPr>
        <w:lastRenderedPageBreak/>
        <w:t>Figure 1.3 Nerve supply of pinna. (A) Lateral surface of pinna. (B) Medial or cranial surface of pinna.</w:t>
      </w:r>
    </w:p>
    <w:p w:rsidR="007A7456" w:rsidRDefault="007A7456" w:rsidP="00C45667">
      <w:pPr>
        <w:bidi w:val="0"/>
        <w:jc w:val="center"/>
        <w:rPr>
          <w:lang w:bidi="ar-IQ"/>
        </w:rPr>
      </w:pPr>
      <w:bookmarkStart w:id="34" w:name="HC001015"/>
      <w:bookmarkEnd w:id="34"/>
    </w:p>
    <w:tbl>
      <w:tblPr>
        <w:tblW w:w="5964" w:type="pct"/>
        <w:tblCellSpacing w:w="75" w:type="dxa"/>
        <w:tblCellMar>
          <w:left w:w="0" w:type="dxa"/>
          <w:right w:w="0" w:type="dxa"/>
        </w:tblCellMar>
        <w:tblLook w:val="04A0" w:firstRow="1" w:lastRow="0" w:firstColumn="1" w:lastColumn="0" w:noHBand="0" w:noVBand="1"/>
        <w:tblDescription w:val="layout table"/>
      </w:tblPr>
      <w:tblGrid>
        <w:gridCol w:w="1448"/>
        <w:gridCol w:w="8019"/>
        <w:gridCol w:w="151"/>
        <w:gridCol w:w="647"/>
      </w:tblGrid>
      <w:tr w:rsidR="007A7456" w:rsidRPr="007A7456" w:rsidTr="00800A89">
        <w:trPr>
          <w:gridAfter w:val="1"/>
          <w:wAfter w:w="2" w:type="pct"/>
          <w:tblCellSpacing w:w="75" w:type="dxa"/>
        </w:trPr>
        <w:tc>
          <w:tcPr>
            <w:tcW w:w="4778" w:type="pct"/>
            <w:gridSpan w:val="3"/>
            <w:vAlign w:val="center"/>
            <w:hideMark/>
          </w:tcPr>
          <w:p w:rsidR="002E67AC" w:rsidRDefault="002E67AC">
            <w:pPr>
              <w:bidi w:val="0"/>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7A7456">
                  <w:pPr>
                    <w:bidi w:val="0"/>
                    <w:spacing w:after="0" w:line="240" w:lineRule="auto"/>
                    <w:rPr>
                      <w:rFonts w:ascii="Times New Roman" w:eastAsia="Times New Roman" w:hAnsi="Times New Roman" w:cs="Times New Roman"/>
                      <w:sz w:val="24"/>
                      <w:szCs w:val="24"/>
                    </w:rPr>
                  </w:pPr>
                  <w:r w:rsidRPr="00DF3230">
                    <w:rPr>
                      <w:rFonts w:ascii="Times New Roman" w:eastAsia="Times New Roman" w:hAnsi="Times New Roman" w:cs="Times New Roman"/>
                      <w:color w:val="4F81BD" w:themeColor="accent1"/>
                      <w:sz w:val="48"/>
                      <w:szCs w:val="48"/>
                    </w:rPr>
                    <w:t>THE MIDDLE EAR</w:t>
                  </w:r>
                  <w:r w:rsidRPr="007A7456">
                    <w:rPr>
                      <w:rFonts w:ascii="Times New Roman" w:eastAsia="Times New Roman" w:hAnsi="Times New Roman" w:cs="Times New Roman"/>
                      <w:sz w:val="24"/>
                      <w:szCs w:val="24"/>
                    </w:rPr>
                    <w:t xml:space="preserve"> </w:t>
                  </w: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D85982" w:rsidRDefault="007A7456" w:rsidP="007A7456">
                  <w:pPr>
                    <w:bidi w:val="0"/>
                    <w:spacing w:after="0"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The middle ear together with the </w:t>
                  </w:r>
                  <w:proofErr w:type="spellStart"/>
                  <w:r w:rsidRPr="00D85982">
                    <w:rPr>
                      <w:rFonts w:ascii="Times New Roman" w:eastAsia="Times New Roman" w:hAnsi="Times New Roman" w:cs="Times New Roman"/>
                      <w:sz w:val="28"/>
                      <w:szCs w:val="28"/>
                    </w:rPr>
                    <w:t>eustachian</w:t>
                  </w:r>
                  <w:proofErr w:type="spellEnd"/>
                  <w:r w:rsidRPr="00D85982">
                    <w:rPr>
                      <w:rFonts w:ascii="Times New Roman" w:eastAsia="Times New Roman" w:hAnsi="Times New Roman" w:cs="Times New Roman"/>
                      <w:sz w:val="28"/>
                      <w:szCs w:val="28"/>
                    </w:rPr>
                    <w:t xml:space="preserve"> tube, </w:t>
                  </w:r>
                  <w:proofErr w:type="spellStart"/>
                  <w:r w:rsidRPr="00D85982">
                    <w:rPr>
                      <w:rFonts w:ascii="Times New Roman" w:eastAsia="Times New Roman" w:hAnsi="Times New Roman" w:cs="Times New Roman"/>
                      <w:sz w:val="28"/>
                      <w:szCs w:val="28"/>
                    </w:rPr>
                    <w:t>aditus</w:t>
                  </w:r>
                  <w:proofErr w:type="spellEnd"/>
                  <w:r w:rsidRPr="00D85982">
                    <w:rPr>
                      <w:rFonts w:ascii="Times New Roman" w:eastAsia="Times New Roman" w:hAnsi="Times New Roman" w:cs="Times New Roman"/>
                      <w:sz w:val="28"/>
                      <w:szCs w:val="28"/>
                    </w:rPr>
                    <w:t xml:space="preserve">, antrum and mastoid air cells is called the </w:t>
                  </w:r>
                  <w:r w:rsidRPr="00D85982">
                    <w:rPr>
                      <w:rFonts w:ascii="Times New Roman" w:eastAsia="Times New Roman" w:hAnsi="Times New Roman" w:cs="Times New Roman"/>
                      <w:i/>
                      <w:iCs/>
                      <w:sz w:val="28"/>
                      <w:szCs w:val="28"/>
                    </w:rPr>
                    <w:t>middle ear cleft</w:t>
                  </w:r>
                  <w:r w:rsidRPr="00D85982">
                    <w:rPr>
                      <w:rFonts w:ascii="Times New Roman" w:eastAsia="Times New Roman" w:hAnsi="Times New Roman" w:cs="Times New Roman"/>
                      <w:sz w:val="28"/>
                      <w:szCs w:val="28"/>
                    </w:rPr>
                    <w:t xml:space="preserve">. It is lined by mucous membrane and filled with air. </w:t>
                  </w:r>
                </w:p>
              </w:tc>
            </w:tr>
          </w:tbl>
          <w:p w:rsidR="007A7456" w:rsidRPr="00D85982" w:rsidRDefault="007A7456" w:rsidP="007A7456">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D85982" w:rsidRDefault="007A7456" w:rsidP="00D85982">
                  <w:pPr>
                    <w:bidi w:val="0"/>
                    <w:spacing w:after="0" w:line="240" w:lineRule="auto"/>
                    <w:rPr>
                      <w:rFonts w:ascii="Times New Roman" w:eastAsia="Times New Roman" w:hAnsi="Times New Roman" w:cs="Times New Roman"/>
                      <w:sz w:val="28"/>
                      <w:szCs w:val="28"/>
                    </w:rPr>
                  </w:pP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7A7456">
                  <w:pPr>
                    <w:bidi w:val="0"/>
                    <w:spacing w:after="0" w:line="240" w:lineRule="auto"/>
                    <w:rPr>
                      <w:rFonts w:ascii="Times New Roman" w:eastAsia="Times New Roman" w:hAnsi="Times New Roman" w:cs="Times New Roman"/>
                      <w:sz w:val="24"/>
                      <w:szCs w:val="24"/>
                    </w:rPr>
                  </w:pPr>
                  <w:r w:rsidRPr="00D85982">
                    <w:rPr>
                      <w:rFonts w:ascii="Times New Roman" w:eastAsia="Times New Roman" w:hAnsi="Times New Roman" w:cs="Times New Roman"/>
                      <w:sz w:val="28"/>
                      <w:szCs w:val="28"/>
                    </w:rPr>
                    <w:t>Middle ear can be likened to a six-sided box with a roof, a floor, medial, lateral, anterio</w:t>
                  </w:r>
                  <w:r w:rsidR="00D85982">
                    <w:rPr>
                      <w:rFonts w:ascii="Times New Roman" w:eastAsia="Times New Roman" w:hAnsi="Times New Roman" w:cs="Times New Roman"/>
                      <w:sz w:val="28"/>
                      <w:szCs w:val="28"/>
                    </w:rPr>
                    <w:t xml:space="preserve">r and posterior walls </w:t>
                  </w:r>
                  <w:r w:rsidRPr="00D85982">
                    <w:rPr>
                      <w:rFonts w:ascii="Times New Roman" w:eastAsia="Times New Roman" w:hAnsi="Times New Roman" w:cs="Times New Roman"/>
                      <w:sz w:val="28"/>
                      <w:szCs w:val="28"/>
                    </w:rPr>
                    <w:t xml:space="preserve">. </w:t>
                  </w: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7A7456">
                  <w:pPr>
                    <w:bidi w:val="0"/>
                    <w:spacing w:after="0" w:line="240" w:lineRule="auto"/>
                    <w:rPr>
                      <w:rFonts w:ascii="Times New Roman" w:eastAsia="Times New Roman" w:hAnsi="Times New Roman" w:cs="Times New Roman"/>
                      <w:sz w:val="24"/>
                      <w:szCs w:val="24"/>
                    </w:rPr>
                  </w:pPr>
                  <w:bookmarkStart w:id="35" w:name="F001004"/>
                  <w:bookmarkEnd w:id="35"/>
                  <w:r>
                    <w:rPr>
                      <w:noProof/>
                    </w:rPr>
                    <w:drawing>
                      <wp:inline distT="0" distB="0" distL="0" distR="0" wp14:anchorId="430BACF0" wp14:editId="31F65139">
                        <wp:extent cx="3893891" cy="295332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15282" cy="2969544"/>
                                </a:xfrm>
                                <a:prstGeom prst="rect">
                                  <a:avLst/>
                                </a:prstGeom>
                              </pic:spPr>
                            </pic:pic>
                          </a:graphicData>
                        </a:graphic>
                      </wp:inline>
                    </w:drawing>
                  </w:r>
                </w:p>
              </w:tc>
            </w:tr>
            <w:tr w:rsidR="007A7456" w:rsidRPr="007A7456">
              <w:trPr>
                <w:tblCellSpacing w:w="0" w:type="dxa"/>
              </w:trPr>
              <w:tc>
                <w:tcPr>
                  <w:tcW w:w="5000" w:type="pct"/>
                  <w:vAlign w:val="center"/>
                  <w:hideMark/>
                </w:tcPr>
                <w:p w:rsidR="007A7456" w:rsidRPr="007A7456" w:rsidRDefault="007A7456" w:rsidP="007A7456">
                  <w:pPr>
                    <w:bidi w:val="0"/>
                    <w:spacing w:after="0" w:line="240" w:lineRule="auto"/>
                    <w:jc w:val="center"/>
                    <w:rPr>
                      <w:rFonts w:ascii="Times New Roman" w:eastAsia="Times New Roman" w:hAnsi="Times New Roman" w:cs="Times New Roman"/>
                      <w:sz w:val="24"/>
                      <w:szCs w:val="24"/>
                    </w:rPr>
                  </w:pP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7A7456">
                  <w:pPr>
                    <w:bidi w:val="0"/>
                    <w:spacing w:after="0" w:line="240" w:lineRule="auto"/>
                    <w:rPr>
                      <w:rFonts w:ascii="Times New Roman" w:eastAsia="Times New Roman" w:hAnsi="Times New Roman" w:cs="Times New Roman"/>
                      <w:sz w:val="24"/>
                      <w:szCs w:val="24"/>
                    </w:rPr>
                  </w:pPr>
                  <w:bookmarkStart w:id="36" w:name="P001024"/>
                  <w:bookmarkEnd w:id="36"/>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p w:rsidR="007A7456" w:rsidRPr="007A7456" w:rsidRDefault="007A7456" w:rsidP="007A7456">
            <w:pPr>
              <w:bidi w:val="0"/>
              <w:spacing w:after="0" w:line="240" w:lineRule="auto"/>
              <w:rPr>
                <w:rFonts w:ascii="Times New Roman" w:eastAsia="Times New Roman" w:hAnsi="Times New Roman" w:cs="Times New Roman"/>
                <w:vanish/>
                <w:sz w:val="24"/>
                <w:szCs w:val="24"/>
              </w:rPr>
            </w:pPr>
            <w:bookmarkStart w:id="37" w:name="F001005"/>
            <w:bookmarkEnd w:id="37"/>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C45667">
                  <w:pPr>
                    <w:bidi w:val="0"/>
                    <w:spacing w:after="0" w:line="240" w:lineRule="auto"/>
                    <w:rPr>
                      <w:rFonts w:ascii="Times New Roman" w:eastAsia="Times New Roman" w:hAnsi="Times New Roman" w:cs="Times New Roman"/>
                      <w:sz w:val="24"/>
                      <w:szCs w:val="24"/>
                    </w:rPr>
                  </w:pPr>
                  <w:bookmarkStart w:id="38" w:name="P001025"/>
                  <w:bookmarkEnd w:id="38"/>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D85982" w:rsidRDefault="007A7456" w:rsidP="00C45667">
                  <w:pPr>
                    <w:bidi w:val="0"/>
                    <w:spacing w:after="0" w:line="240" w:lineRule="auto"/>
                    <w:rPr>
                      <w:rFonts w:ascii="Times New Roman" w:eastAsia="Times New Roman" w:hAnsi="Times New Roman" w:cs="Times New Roman"/>
                      <w:b/>
                      <w:bCs/>
                      <w:i/>
                      <w:iCs/>
                      <w:sz w:val="28"/>
                      <w:szCs w:val="28"/>
                    </w:rPr>
                  </w:pPr>
                  <w:bookmarkStart w:id="39" w:name="HC001018"/>
                  <w:bookmarkEnd w:id="39"/>
                  <w:r w:rsidRPr="00D85982">
                    <w:rPr>
                      <w:rFonts w:ascii="Times New Roman" w:eastAsia="Times New Roman" w:hAnsi="Times New Roman" w:cs="Times New Roman"/>
                      <w:b/>
                      <w:bCs/>
                      <w:i/>
                      <w:iCs/>
                      <w:sz w:val="32"/>
                      <w:szCs w:val="32"/>
                    </w:rPr>
                    <w:lastRenderedPageBreak/>
                    <w:t xml:space="preserve">The roof </w:t>
                  </w:r>
                </w:p>
              </w:tc>
            </w:tr>
          </w:tbl>
          <w:p w:rsidR="007A7456" w:rsidRPr="00D85982" w:rsidRDefault="007A7456" w:rsidP="007A7456">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D85982" w:rsidRDefault="007A7456" w:rsidP="007A7456">
                  <w:pPr>
                    <w:bidi w:val="0"/>
                    <w:spacing w:after="0" w:line="240" w:lineRule="auto"/>
                    <w:rPr>
                      <w:rFonts w:ascii="Times New Roman" w:eastAsia="Times New Roman" w:hAnsi="Times New Roman" w:cs="Times New Roman"/>
                      <w:sz w:val="28"/>
                      <w:szCs w:val="28"/>
                    </w:rPr>
                  </w:pPr>
                  <w:bookmarkStart w:id="40" w:name="P001026"/>
                  <w:bookmarkEnd w:id="40"/>
                  <w:r w:rsidRPr="00D85982">
                    <w:rPr>
                      <w:rFonts w:ascii="Times New Roman" w:eastAsia="Times New Roman" w:hAnsi="Times New Roman" w:cs="Times New Roman"/>
                      <w:sz w:val="28"/>
                      <w:szCs w:val="28"/>
                    </w:rPr>
                    <w:t xml:space="preserve">is formed by a thin plate of bone called </w:t>
                  </w:r>
                  <w:proofErr w:type="spellStart"/>
                  <w:r w:rsidRPr="00D85982">
                    <w:rPr>
                      <w:rFonts w:ascii="Times New Roman" w:eastAsia="Times New Roman" w:hAnsi="Times New Roman" w:cs="Times New Roman"/>
                      <w:sz w:val="28"/>
                      <w:szCs w:val="28"/>
                    </w:rPr>
                    <w:t>tegmen</w:t>
                  </w:r>
                  <w:proofErr w:type="spellEnd"/>
                  <w:r w:rsidRPr="00D85982">
                    <w:rPr>
                      <w:rFonts w:ascii="Times New Roman" w:eastAsia="Times New Roman" w:hAnsi="Times New Roman" w:cs="Times New Roman"/>
                      <w:sz w:val="28"/>
                      <w:szCs w:val="28"/>
                    </w:rPr>
                    <w:t xml:space="preserve"> tympani. It also extends posteriorly to form the roof of the </w:t>
                  </w:r>
                  <w:proofErr w:type="spellStart"/>
                  <w:r w:rsidRPr="00D85982">
                    <w:rPr>
                      <w:rFonts w:ascii="Times New Roman" w:eastAsia="Times New Roman" w:hAnsi="Times New Roman" w:cs="Times New Roman"/>
                      <w:sz w:val="28"/>
                      <w:szCs w:val="28"/>
                    </w:rPr>
                    <w:t>aditus</w:t>
                  </w:r>
                  <w:proofErr w:type="spellEnd"/>
                  <w:r w:rsidRPr="00D85982">
                    <w:rPr>
                      <w:rFonts w:ascii="Times New Roman" w:eastAsia="Times New Roman" w:hAnsi="Times New Roman" w:cs="Times New Roman"/>
                      <w:sz w:val="28"/>
                      <w:szCs w:val="28"/>
                    </w:rPr>
                    <w:t xml:space="preserve"> and antrum. It separates tympanic cavity from the middle cranial fossa. </w:t>
                  </w:r>
                </w:p>
              </w:tc>
            </w:tr>
          </w:tbl>
          <w:p w:rsidR="007A7456" w:rsidRPr="00D85982" w:rsidRDefault="007A7456" w:rsidP="007A7456">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D85982" w:rsidRDefault="007A7456" w:rsidP="007A7456">
                  <w:pPr>
                    <w:bidi w:val="0"/>
                    <w:spacing w:after="0" w:line="240" w:lineRule="auto"/>
                    <w:rPr>
                      <w:rFonts w:ascii="Times New Roman" w:eastAsia="Times New Roman" w:hAnsi="Times New Roman" w:cs="Times New Roman"/>
                      <w:b/>
                      <w:bCs/>
                      <w:i/>
                      <w:iCs/>
                      <w:sz w:val="28"/>
                      <w:szCs w:val="28"/>
                    </w:rPr>
                  </w:pPr>
                  <w:bookmarkStart w:id="41" w:name="HC001019"/>
                  <w:bookmarkEnd w:id="41"/>
                  <w:r w:rsidRPr="00D85982">
                    <w:rPr>
                      <w:rFonts w:ascii="Times New Roman" w:eastAsia="Times New Roman" w:hAnsi="Times New Roman" w:cs="Times New Roman"/>
                      <w:b/>
                      <w:bCs/>
                      <w:i/>
                      <w:iCs/>
                      <w:sz w:val="32"/>
                      <w:szCs w:val="32"/>
                    </w:rPr>
                    <w:t xml:space="preserve">The floor </w:t>
                  </w:r>
                </w:p>
              </w:tc>
            </w:tr>
          </w:tbl>
          <w:p w:rsidR="007A7456" w:rsidRPr="00D85982" w:rsidRDefault="007A7456" w:rsidP="007A7456">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D85982" w:rsidRDefault="007A7456" w:rsidP="007A7456">
                  <w:pPr>
                    <w:bidi w:val="0"/>
                    <w:spacing w:after="0" w:line="240" w:lineRule="auto"/>
                    <w:rPr>
                      <w:rFonts w:ascii="Times New Roman" w:eastAsia="Times New Roman" w:hAnsi="Times New Roman" w:cs="Times New Roman"/>
                      <w:sz w:val="28"/>
                      <w:szCs w:val="28"/>
                    </w:rPr>
                  </w:pPr>
                  <w:bookmarkStart w:id="42" w:name="P001027"/>
                  <w:bookmarkEnd w:id="42"/>
                  <w:r w:rsidRPr="00D85982">
                    <w:rPr>
                      <w:rFonts w:ascii="Times New Roman" w:eastAsia="Times New Roman" w:hAnsi="Times New Roman" w:cs="Times New Roman"/>
                      <w:sz w:val="28"/>
                      <w:szCs w:val="28"/>
                    </w:rPr>
                    <w:t xml:space="preserve">is also a thin plate of bone which separates tympanic cavity from the jugular bulb. Sometimes, it is congenitally deficient and the jugular bulb may then project into the middle ear; separated from the cavity only by the mucosa. </w:t>
                  </w:r>
                </w:p>
              </w:tc>
            </w:tr>
          </w:tbl>
          <w:p w:rsidR="007A7456" w:rsidRPr="00D85982" w:rsidRDefault="007A7456" w:rsidP="007A7456">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2F3714" w:rsidRDefault="007A7456" w:rsidP="007A7456">
                  <w:pPr>
                    <w:bidi w:val="0"/>
                    <w:spacing w:after="0" w:line="240" w:lineRule="auto"/>
                    <w:rPr>
                      <w:rFonts w:ascii="Times New Roman" w:eastAsia="Times New Roman" w:hAnsi="Times New Roman" w:cs="Times New Roman"/>
                      <w:b/>
                      <w:bCs/>
                      <w:i/>
                      <w:iCs/>
                      <w:sz w:val="28"/>
                      <w:szCs w:val="28"/>
                    </w:rPr>
                  </w:pPr>
                  <w:bookmarkStart w:id="43" w:name="HC001020"/>
                  <w:bookmarkEnd w:id="43"/>
                  <w:r w:rsidRPr="002F3714">
                    <w:rPr>
                      <w:rFonts w:ascii="Times New Roman" w:eastAsia="Times New Roman" w:hAnsi="Times New Roman" w:cs="Times New Roman"/>
                      <w:b/>
                      <w:bCs/>
                      <w:i/>
                      <w:iCs/>
                      <w:sz w:val="32"/>
                      <w:szCs w:val="32"/>
                    </w:rPr>
                    <w:t xml:space="preserve">The anterior wall </w:t>
                  </w:r>
                </w:p>
              </w:tc>
            </w:tr>
          </w:tbl>
          <w:p w:rsidR="007A7456" w:rsidRPr="00D85982" w:rsidRDefault="007A7456" w:rsidP="007A7456">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D85982">
              <w:trPr>
                <w:tblCellSpacing w:w="0" w:type="dxa"/>
              </w:trPr>
              <w:tc>
                <w:tcPr>
                  <w:tcW w:w="5000" w:type="pct"/>
                  <w:shd w:val="clear" w:color="auto" w:fill="FFFFFF"/>
                  <w:vAlign w:val="center"/>
                  <w:hideMark/>
                </w:tcPr>
                <w:p w:rsidR="007A7456" w:rsidRPr="00D85982" w:rsidRDefault="007A7456" w:rsidP="007A7456">
                  <w:pPr>
                    <w:bidi w:val="0"/>
                    <w:spacing w:after="0" w:line="240" w:lineRule="auto"/>
                    <w:rPr>
                      <w:rFonts w:ascii="Times New Roman" w:eastAsia="Times New Roman" w:hAnsi="Times New Roman" w:cs="Times New Roman"/>
                      <w:sz w:val="28"/>
                      <w:szCs w:val="28"/>
                    </w:rPr>
                  </w:pPr>
                  <w:bookmarkStart w:id="44" w:name="P001028"/>
                  <w:bookmarkEnd w:id="44"/>
                  <w:r w:rsidRPr="00D85982">
                    <w:rPr>
                      <w:rFonts w:ascii="Times New Roman" w:eastAsia="Times New Roman" w:hAnsi="Times New Roman" w:cs="Times New Roman"/>
                      <w:sz w:val="28"/>
                      <w:szCs w:val="28"/>
                    </w:rPr>
                    <w:t xml:space="preserve">has a thin plate of bone which separates the cavity from internal carotid artery. It also has two openings; the lower one for the </w:t>
                  </w:r>
                  <w:proofErr w:type="spellStart"/>
                  <w:r w:rsidRPr="00D85982">
                    <w:rPr>
                      <w:rFonts w:ascii="Times New Roman" w:eastAsia="Times New Roman" w:hAnsi="Times New Roman" w:cs="Times New Roman"/>
                      <w:sz w:val="28"/>
                      <w:szCs w:val="28"/>
                    </w:rPr>
                    <w:t>eustachian</w:t>
                  </w:r>
                  <w:proofErr w:type="spellEnd"/>
                  <w:r w:rsidRPr="00D85982">
                    <w:rPr>
                      <w:rFonts w:ascii="Times New Roman" w:eastAsia="Times New Roman" w:hAnsi="Times New Roman" w:cs="Times New Roman"/>
                      <w:sz w:val="28"/>
                      <w:szCs w:val="28"/>
                    </w:rPr>
                    <w:t xml:space="preserve"> tube and the upper one for the canal of tensor tympani muscle. </w:t>
                  </w: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7A7456">
                  <w:pPr>
                    <w:bidi w:val="0"/>
                    <w:spacing w:after="0" w:line="240" w:lineRule="auto"/>
                    <w:rPr>
                      <w:rFonts w:ascii="Times New Roman" w:eastAsia="Times New Roman" w:hAnsi="Times New Roman" w:cs="Times New Roman"/>
                      <w:sz w:val="24"/>
                      <w:szCs w:val="24"/>
                    </w:rPr>
                  </w:pPr>
                  <w:bookmarkStart w:id="45" w:name="HC001021"/>
                  <w:bookmarkEnd w:id="45"/>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bookmarkStart w:id="46" w:name="F001006"/>
                <w:bookmarkEnd w:id="46"/>
                <w:p w:rsidR="007A7456" w:rsidRPr="007A7456" w:rsidRDefault="007A7456" w:rsidP="007A7456">
                  <w:pPr>
                    <w:bidi w:val="0"/>
                    <w:spacing w:after="0" w:line="240" w:lineRule="auto"/>
                    <w:rPr>
                      <w:rFonts w:ascii="Times New Roman" w:eastAsia="Times New Roman" w:hAnsi="Times New Roman" w:cs="Times New Roman"/>
                      <w:sz w:val="24"/>
                      <w:szCs w:val="24"/>
                    </w:rPr>
                  </w:pPr>
                  <w:r w:rsidRPr="007A7456">
                    <w:rPr>
                      <w:rFonts w:ascii="Times New Roman" w:eastAsia="Times New Roman" w:hAnsi="Times New Roman" w:cs="Times New Roman"/>
                      <w:noProof/>
                      <w:sz w:val="24"/>
                      <w:szCs w:val="24"/>
                    </w:rPr>
                    <mc:AlternateContent>
                      <mc:Choice Requires="wps">
                        <w:drawing>
                          <wp:inline distT="0" distB="0" distL="0" distR="0" wp14:anchorId="218472EB" wp14:editId="71396507">
                            <wp:extent cx="304800" cy="304800"/>
                            <wp:effectExtent l="0" t="0" r="0" b="0"/>
                            <wp:docPr id="12" name="AutoShape 11" descr="mk:@MSITStore:C:\Users\MSA\Desktop\PL%20Dhingra%20-%20Diseases%20of%20Ear%20Nose%20and%20Throat%20-%20%205th%20Ed.chm::/r9788131223642-001-f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mk:@MSITStore:C:\Users\MSA\Desktop\PL%20Dhingra%20-%20Diseases%20of%20Ear%20Nose%20and%20Throat%20-%20%205th%20Ed.chm::/r9788131223642-001-f00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oSC0uJAMAAFUGAAAOAAAAAAAA&#10;AAAAAAAAAC4CAABkcnMvZTJvRG9jLnhtbFBLAQItABQABgAIAAAAIQBMoOks2AAAAAMBAAAPAAAA&#10;AAAAAAAAAAAAAH4FAABkcnMvZG93bnJldi54bWxQSwUGAAAAAAQABADzAAAAgwYAAAAA&#10;" filled="f" stroked="f">
                            <o:lock v:ext="edit" aspectratio="t"/>
                            <w10:wrap anchorx="page"/>
                            <w10:anchorlock/>
                          </v:rect>
                        </w:pict>
                      </mc:Fallback>
                    </mc:AlternateContent>
                  </w:r>
                  <w:r w:rsidR="00DF3230">
                    <w:rPr>
                      <w:noProof/>
                    </w:rPr>
                    <w:drawing>
                      <wp:inline distT="0" distB="0" distL="0" distR="0" wp14:anchorId="41E5BE92" wp14:editId="25CCB8CA">
                        <wp:extent cx="4588416" cy="2304830"/>
                        <wp:effectExtent l="0" t="0" r="3175" b="63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90996" cy="2306126"/>
                                </a:xfrm>
                                <a:prstGeom prst="rect">
                                  <a:avLst/>
                                </a:prstGeom>
                              </pic:spPr>
                            </pic:pic>
                          </a:graphicData>
                        </a:graphic>
                      </wp:inline>
                    </w:drawing>
                  </w:r>
                </w:p>
              </w:tc>
            </w:tr>
            <w:tr w:rsidR="007A7456" w:rsidRPr="007A7456">
              <w:trPr>
                <w:tblCellSpacing w:w="0" w:type="dxa"/>
              </w:trPr>
              <w:tc>
                <w:tcPr>
                  <w:tcW w:w="5000" w:type="pct"/>
                  <w:vAlign w:val="center"/>
                  <w:hideMark/>
                </w:tcPr>
                <w:p w:rsidR="007A7456" w:rsidRPr="007A7456" w:rsidRDefault="007A7456" w:rsidP="007A7456">
                  <w:pPr>
                    <w:bidi w:val="0"/>
                    <w:spacing w:after="0" w:line="240" w:lineRule="auto"/>
                    <w:jc w:val="center"/>
                    <w:rPr>
                      <w:rFonts w:ascii="Times New Roman" w:eastAsia="Times New Roman" w:hAnsi="Times New Roman" w:cs="Times New Roman"/>
                      <w:sz w:val="24"/>
                      <w:szCs w:val="24"/>
                    </w:rPr>
                  </w:pP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C45667" w:rsidRDefault="00C45667" w:rsidP="00DF3230">
                  <w:pPr>
                    <w:bidi w:val="0"/>
                    <w:spacing w:after="0" w:line="240" w:lineRule="auto"/>
                    <w:rPr>
                      <w:rFonts w:ascii="Times New Roman" w:eastAsia="Times New Roman" w:hAnsi="Times New Roman" w:cs="Times New Roman"/>
                      <w:sz w:val="28"/>
                      <w:szCs w:val="28"/>
                    </w:rPr>
                  </w:pPr>
                  <w:bookmarkStart w:id="47" w:name="P001030"/>
                  <w:bookmarkEnd w:id="47"/>
                </w:p>
                <w:p w:rsidR="007A7456" w:rsidRPr="00D85982" w:rsidRDefault="007A7456" w:rsidP="00C45667">
                  <w:pPr>
                    <w:bidi w:val="0"/>
                    <w:spacing w:after="0"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Figure 1.6 Walls of middle ear and the structures related to them.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Canal for tensor tympani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Opening of </w:t>
                  </w:r>
                  <w:proofErr w:type="spellStart"/>
                  <w:r w:rsidRPr="00D85982">
                    <w:rPr>
                      <w:rFonts w:ascii="Times New Roman" w:eastAsia="Times New Roman" w:hAnsi="Times New Roman" w:cs="Times New Roman"/>
                      <w:sz w:val="28"/>
                      <w:szCs w:val="28"/>
                    </w:rPr>
                    <w:t>eustachian</w:t>
                  </w:r>
                  <w:proofErr w:type="spellEnd"/>
                  <w:r w:rsidRPr="00D85982">
                    <w:rPr>
                      <w:rFonts w:ascii="Times New Roman" w:eastAsia="Times New Roman" w:hAnsi="Times New Roman" w:cs="Times New Roman"/>
                      <w:sz w:val="28"/>
                      <w:szCs w:val="28"/>
                    </w:rPr>
                    <w:t xml:space="preserve"> tube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Oval window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Round window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proofErr w:type="spellStart"/>
                  <w:r w:rsidRPr="00D85982">
                    <w:rPr>
                      <w:rFonts w:ascii="Times New Roman" w:eastAsia="Times New Roman" w:hAnsi="Times New Roman" w:cs="Times New Roman"/>
                      <w:sz w:val="28"/>
                      <w:szCs w:val="28"/>
                    </w:rPr>
                    <w:t>Processus</w:t>
                  </w:r>
                  <w:proofErr w:type="spellEnd"/>
                  <w:r w:rsidRPr="00D85982">
                    <w:rPr>
                      <w:rFonts w:ascii="Times New Roman" w:eastAsia="Times New Roman" w:hAnsi="Times New Roman" w:cs="Times New Roman"/>
                      <w:sz w:val="28"/>
                      <w:szCs w:val="28"/>
                    </w:rPr>
                    <w:t xml:space="preserve"> </w:t>
                  </w:r>
                  <w:proofErr w:type="spellStart"/>
                  <w:r w:rsidRPr="00D85982">
                    <w:rPr>
                      <w:rFonts w:ascii="Times New Roman" w:eastAsia="Times New Roman" w:hAnsi="Times New Roman" w:cs="Times New Roman"/>
                      <w:sz w:val="28"/>
                      <w:szCs w:val="28"/>
                    </w:rPr>
                    <w:t>cochleariformis</w:t>
                  </w:r>
                  <w:proofErr w:type="spellEnd"/>
                  <w:r w:rsidRPr="00D85982">
                    <w:rPr>
                      <w:rFonts w:ascii="Times New Roman" w:eastAsia="Times New Roman" w:hAnsi="Times New Roman" w:cs="Times New Roman"/>
                      <w:sz w:val="28"/>
                      <w:szCs w:val="28"/>
                    </w:rPr>
                    <w:t xml:space="preserve">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Horizontal canal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Facial nerve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Pyramid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proofErr w:type="spellStart"/>
                  <w:r w:rsidRPr="00D85982">
                    <w:rPr>
                      <w:rFonts w:ascii="Times New Roman" w:eastAsia="Times New Roman" w:hAnsi="Times New Roman" w:cs="Times New Roman"/>
                      <w:sz w:val="28"/>
                      <w:szCs w:val="28"/>
                    </w:rPr>
                    <w:t>Aditus</w:t>
                  </w:r>
                  <w:proofErr w:type="spellEnd"/>
                  <w:r w:rsidRPr="00D85982">
                    <w:rPr>
                      <w:rFonts w:ascii="Times New Roman" w:eastAsia="Times New Roman" w:hAnsi="Times New Roman" w:cs="Times New Roman"/>
                      <w:sz w:val="28"/>
                      <w:szCs w:val="28"/>
                    </w:rPr>
                    <w:t xml:space="preserve">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Chorda tympani </w:t>
                  </w:r>
                </w:p>
                <w:p w:rsidR="007A7456" w:rsidRPr="00D85982" w:rsidRDefault="007A7456" w:rsidP="007A7456">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Carotid artery </w:t>
                  </w:r>
                </w:p>
                <w:p w:rsidR="00D85982" w:rsidRDefault="007A7456" w:rsidP="00E331CA">
                  <w:pPr>
                    <w:numPr>
                      <w:ilvl w:val="0"/>
                      <w:numId w:val="5"/>
                    </w:numPr>
                    <w:bidi w:val="0"/>
                    <w:spacing w:before="100" w:beforeAutospacing="1" w:after="100" w:afterAutospacing="1" w:line="240" w:lineRule="auto"/>
                    <w:rPr>
                      <w:rFonts w:ascii="Times New Roman" w:eastAsia="Times New Roman" w:hAnsi="Times New Roman" w:cs="Times New Roman"/>
                      <w:sz w:val="28"/>
                      <w:szCs w:val="28"/>
                    </w:rPr>
                  </w:pPr>
                  <w:r w:rsidRPr="00D85982">
                    <w:rPr>
                      <w:rFonts w:ascii="Times New Roman" w:eastAsia="Times New Roman" w:hAnsi="Times New Roman" w:cs="Times New Roman"/>
                      <w:sz w:val="28"/>
                      <w:szCs w:val="28"/>
                    </w:rPr>
                    <w:t xml:space="preserve">Jugular bulb </w:t>
                  </w:r>
                  <w:r w:rsidR="00E331CA" w:rsidRPr="00E331CA">
                    <w:rPr>
                      <w:rFonts w:ascii="Times New Roman" w:eastAsia="Times New Roman" w:hAnsi="Times New Roman" w:cs="Times New Roman"/>
                      <w:noProof/>
                      <w:sz w:val="28"/>
                      <w:szCs w:val="28"/>
                    </w:rPr>
                    <w:lastRenderedPageBreak/>
                    <w:drawing>
                      <wp:inline distT="0" distB="0" distL="0" distR="0" wp14:anchorId="2A034DEE" wp14:editId="5BD17B33">
                        <wp:extent cx="5486400" cy="3046095"/>
                        <wp:effectExtent l="0" t="0" r="0" b="1905"/>
                        <wp:docPr id="12294" name="Picture 10" descr="http://audilab.bmed.mcgill.ca/~funnell/sprojects3d/oto3d/davea206_tn2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10" descr="http://audilab.bmed.mcgill.ca/~funnell/sprojects3d/oto3d/davea206_tn2colo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46095"/>
                                </a:xfrm>
                                <a:prstGeom prst="rect">
                                  <a:avLst/>
                                </a:prstGeom>
                                <a:noFill/>
                                <a:ln>
                                  <a:noFill/>
                                </a:ln>
                                <a:extLst/>
                              </pic:spPr>
                            </pic:pic>
                          </a:graphicData>
                        </a:graphic>
                      </wp:inline>
                    </w:drawing>
                  </w:r>
                </w:p>
                <w:p w:rsidR="007A7456" w:rsidRPr="00D85982" w:rsidRDefault="007A7456" w:rsidP="00D85982">
                  <w:pPr>
                    <w:bidi w:val="0"/>
                    <w:spacing w:before="100" w:beforeAutospacing="1" w:after="100" w:afterAutospacing="1" w:line="240" w:lineRule="auto"/>
                    <w:rPr>
                      <w:rFonts w:ascii="Times New Roman" w:eastAsia="Times New Roman" w:hAnsi="Times New Roman" w:cs="Times New Roman"/>
                      <w:b/>
                      <w:bCs/>
                      <w:i/>
                      <w:iCs/>
                      <w:sz w:val="24"/>
                      <w:szCs w:val="24"/>
                    </w:rPr>
                  </w:pPr>
                  <w:r w:rsidRPr="00D85982">
                    <w:rPr>
                      <w:rFonts w:ascii="Times New Roman" w:eastAsia="Times New Roman" w:hAnsi="Times New Roman" w:cs="Times New Roman"/>
                      <w:b/>
                      <w:bCs/>
                      <w:i/>
                      <w:iCs/>
                      <w:sz w:val="32"/>
                      <w:szCs w:val="32"/>
                    </w:rPr>
                    <w:t xml:space="preserve">The posterior wall </w:t>
                  </w: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Default="007A7456" w:rsidP="002F3714">
                  <w:pPr>
                    <w:bidi w:val="0"/>
                    <w:spacing w:after="0" w:line="240" w:lineRule="auto"/>
                    <w:rPr>
                      <w:rFonts w:ascii="Times New Roman" w:eastAsia="Times New Roman" w:hAnsi="Times New Roman" w:cs="Times New Roman"/>
                      <w:sz w:val="24"/>
                      <w:szCs w:val="24"/>
                    </w:rPr>
                  </w:pPr>
                  <w:bookmarkStart w:id="48" w:name="P001029"/>
                  <w:bookmarkEnd w:id="48"/>
                  <w:r w:rsidRPr="002F3714">
                    <w:rPr>
                      <w:rFonts w:ascii="Times New Roman" w:eastAsia="Times New Roman" w:hAnsi="Times New Roman" w:cs="Times New Roman"/>
                      <w:sz w:val="28"/>
                      <w:szCs w:val="28"/>
                    </w:rPr>
                    <w:t xml:space="preserve">lies close to the mastoid air cells. It presents a bony projection called the </w:t>
                  </w:r>
                  <w:r w:rsidRPr="002F3714">
                    <w:rPr>
                      <w:rFonts w:ascii="Times New Roman" w:eastAsia="Times New Roman" w:hAnsi="Times New Roman" w:cs="Times New Roman"/>
                      <w:i/>
                      <w:iCs/>
                      <w:sz w:val="28"/>
                      <w:szCs w:val="28"/>
                    </w:rPr>
                    <w:t>pyramid</w:t>
                  </w:r>
                  <w:r w:rsidRPr="002F3714">
                    <w:rPr>
                      <w:rFonts w:ascii="Times New Roman" w:eastAsia="Times New Roman" w:hAnsi="Times New Roman" w:cs="Times New Roman"/>
                      <w:sz w:val="28"/>
                      <w:szCs w:val="28"/>
                    </w:rPr>
                    <w:t xml:space="preserve"> through the summit of which appears the tendon of the stapedius muscle to get attachment to the neck of stapes. </w:t>
                  </w:r>
                  <w:proofErr w:type="spellStart"/>
                  <w:r w:rsidRPr="002F3714">
                    <w:rPr>
                      <w:rFonts w:ascii="Times New Roman" w:eastAsia="Times New Roman" w:hAnsi="Times New Roman" w:cs="Times New Roman"/>
                      <w:i/>
                      <w:iCs/>
                      <w:sz w:val="28"/>
                      <w:szCs w:val="28"/>
                    </w:rPr>
                    <w:t>Aditus</w:t>
                  </w:r>
                  <w:proofErr w:type="spellEnd"/>
                  <w:r w:rsidRPr="002F3714">
                    <w:rPr>
                      <w:rFonts w:ascii="Times New Roman" w:eastAsia="Times New Roman" w:hAnsi="Times New Roman" w:cs="Times New Roman"/>
                      <w:sz w:val="28"/>
                      <w:szCs w:val="28"/>
                    </w:rPr>
                    <w:t>, an opening through which attic communicates with the antrum, lies above the pyramid. Facial nerve runs in the posteri</w:t>
                  </w:r>
                  <w:r w:rsidR="002F3714">
                    <w:rPr>
                      <w:rFonts w:ascii="Times New Roman" w:eastAsia="Times New Roman" w:hAnsi="Times New Roman" w:cs="Times New Roman"/>
                      <w:sz w:val="28"/>
                      <w:szCs w:val="28"/>
                    </w:rPr>
                    <w:t>or wall just behind the pyramid</w:t>
                  </w:r>
                  <w:r w:rsidRPr="002F3714">
                    <w:rPr>
                      <w:rFonts w:ascii="Times New Roman" w:eastAsia="Times New Roman" w:hAnsi="Times New Roman" w:cs="Times New Roman"/>
                      <w:sz w:val="28"/>
                      <w:szCs w:val="28"/>
                    </w:rPr>
                    <w:t xml:space="preserve">. </w:t>
                  </w:r>
                </w:p>
                <w:p w:rsidR="009959F4" w:rsidRPr="007A7456" w:rsidRDefault="009959F4" w:rsidP="009959F4">
                  <w:pPr>
                    <w:bidi w:val="0"/>
                    <w:spacing w:after="0" w:line="240" w:lineRule="auto"/>
                    <w:rPr>
                      <w:rFonts w:ascii="Times New Roman" w:eastAsia="Times New Roman" w:hAnsi="Times New Roman" w:cs="Times New Roman"/>
                      <w:sz w:val="24"/>
                      <w:szCs w:val="24"/>
                    </w:rPr>
                  </w:pP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7A7456">
                  <w:pPr>
                    <w:bidi w:val="0"/>
                    <w:spacing w:after="0" w:line="240" w:lineRule="auto"/>
                    <w:rPr>
                      <w:rFonts w:ascii="Times New Roman" w:eastAsia="Times New Roman" w:hAnsi="Times New Roman" w:cs="Times New Roman"/>
                      <w:sz w:val="24"/>
                      <w:szCs w:val="24"/>
                    </w:rPr>
                  </w:pPr>
                  <w:bookmarkStart w:id="49" w:name="HC001022"/>
                  <w:bookmarkEnd w:id="49"/>
                  <w:r w:rsidRPr="00D85982">
                    <w:rPr>
                      <w:rFonts w:ascii="Times New Roman" w:eastAsia="Times New Roman" w:hAnsi="Times New Roman" w:cs="Times New Roman"/>
                      <w:b/>
                      <w:bCs/>
                      <w:i/>
                      <w:iCs/>
                      <w:sz w:val="32"/>
                      <w:szCs w:val="32"/>
                    </w:rPr>
                    <w:t>The medial wall</w:t>
                  </w:r>
                  <w:r w:rsidRPr="00D85982">
                    <w:rPr>
                      <w:rFonts w:ascii="Times New Roman" w:eastAsia="Times New Roman" w:hAnsi="Times New Roman" w:cs="Times New Roman"/>
                      <w:sz w:val="32"/>
                      <w:szCs w:val="32"/>
                    </w:rPr>
                    <w:t xml:space="preserve"> </w:t>
                  </w:r>
                  <w:r w:rsidRPr="007A7456">
                    <w:rPr>
                      <w:rFonts w:ascii="Times New Roman" w:eastAsia="Times New Roman" w:hAnsi="Times New Roman" w:cs="Times New Roman"/>
                      <w:sz w:val="24"/>
                      <w:szCs w:val="24"/>
                    </w:rPr>
                    <w:t xml:space="preserve"> </w:t>
                  </w: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44450A" w:rsidRDefault="007A7456" w:rsidP="002F3714">
                  <w:pPr>
                    <w:bidi w:val="0"/>
                    <w:spacing w:after="0" w:line="240" w:lineRule="auto"/>
                    <w:rPr>
                      <w:rFonts w:ascii="Times New Roman" w:eastAsia="Times New Roman" w:hAnsi="Times New Roman" w:cs="Times New Roman"/>
                      <w:sz w:val="28"/>
                      <w:szCs w:val="28"/>
                    </w:rPr>
                  </w:pPr>
                  <w:bookmarkStart w:id="50" w:name="P001031"/>
                  <w:bookmarkEnd w:id="50"/>
                  <w:r w:rsidRPr="002F3714">
                    <w:rPr>
                      <w:rFonts w:ascii="Times New Roman" w:eastAsia="Times New Roman" w:hAnsi="Times New Roman" w:cs="Times New Roman"/>
                      <w:sz w:val="28"/>
                      <w:szCs w:val="28"/>
                    </w:rPr>
                    <w:t xml:space="preserve">is formed by the labyrinth. It presents a bulge called </w:t>
                  </w:r>
                  <w:r w:rsidRPr="002F3714">
                    <w:rPr>
                      <w:rFonts w:ascii="Times New Roman" w:eastAsia="Times New Roman" w:hAnsi="Times New Roman" w:cs="Times New Roman"/>
                      <w:i/>
                      <w:iCs/>
                      <w:sz w:val="28"/>
                      <w:szCs w:val="28"/>
                    </w:rPr>
                    <w:t>promontory</w:t>
                  </w:r>
                  <w:r w:rsidRPr="002F3714">
                    <w:rPr>
                      <w:rFonts w:ascii="Times New Roman" w:eastAsia="Times New Roman" w:hAnsi="Times New Roman" w:cs="Times New Roman"/>
                      <w:sz w:val="28"/>
                      <w:szCs w:val="28"/>
                    </w:rPr>
                    <w:t xml:space="preserve"> which is due to the basal coil of cochlea; </w:t>
                  </w:r>
                  <w:r w:rsidRPr="002F3714">
                    <w:rPr>
                      <w:rFonts w:ascii="Times New Roman" w:eastAsia="Times New Roman" w:hAnsi="Times New Roman" w:cs="Times New Roman"/>
                      <w:i/>
                      <w:iCs/>
                      <w:sz w:val="28"/>
                      <w:szCs w:val="28"/>
                    </w:rPr>
                    <w:t>oval window</w:t>
                  </w:r>
                  <w:r w:rsidRPr="002F3714">
                    <w:rPr>
                      <w:rFonts w:ascii="Times New Roman" w:eastAsia="Times New Roman" w:hAnsi="Times New Roman" w:cs="Times New Roman"/>
                      <w:sz w:val="28"/>
                      <w:szCs w:val="28"/>
                    </w:rPr>
                    <w:t xml:space="preserve"> into which is fixed the footplate of stapes; </w:t>
                  </w:r>
                  <w:r w:rsidRPr="002F3714">
                    <w:rPr>
                      <w:rFonts w:ascii="Times New Roman" w:eastAsia="Times New Roman" w:hAnsi="Times New Roman" w:cs="Times New Roman"/>
                      <w:i/>
                      <w:iCs/>
                      <w:sz w:val="28"/>
                      <w:szCs w:val="28"/>
                    </w:rPr>
                    <w:t>round window</w:t>
                  </w:r>
                  <w:r w:rsidRPr="002F3714">
                    <w:rPr>
                      <w:rFonts w:ascii="Times New Roman" w:eastAsia="Times New Roman" w:hAnsi="Times New Roman" w:cs="Times New Roman"/>
                      <w:sz w:val="28"/>
                      <w:szCs w:val="28"/>
                    </w:rPr>
                    <w:t xml:space="preserve"> or the fenestra cochleae which is covered by the secondary tympanic membrane. Above the oval window is the </w:t>
                  </w:r>
                  <w:r w:rsidRPr="002F3714">
                    <w:rPr>
                      <w:rFonts w:ascii="Times New Roman" w:eastAsia="Times New Roman" w:hAnsi="Times New Roman" w:cs="Times New Roman"/>
                      <w:i/>
                      <w:iCs/>
                      <w:sz w:val="28"/>
                      <w:szCs w:val="28"/>
                    </w:rPr>
                    <w:t>canal for facial nerve</w:t>
                  </w:r>
                  <w:r w:rsidRPr="002F3714">
                    <w:rPr>
                      <w:rFonts w:ascii="Times New Roman" w:eastAsia="Times New Roman" w:hAnsi="Times New Roman" w:cs="Times New Roman"/>
                      <w:sz w:val="28"/>
                      <w:szCs w:val="28"/>
                    </w:rPr>
                    <w:t xml:space="preserve">. Its bony covering may sometimes be congenitally dehiscent and the nerve may lie exposed making it very vulnerable to injuries or infection. Above the canal for facial nerve is the prominence of lateral semicircular canal. Just anterior to the oval window, the medial wall presents a hook-like projection called the </w:t>
                  </w:r>
                  <w:proofErr w:type="spellStart"/>
                  <w:r w:rsidRPr="002F3714">
                    <w:rPr>
                      <w:rFonts w:ascii="Times New Roman" w:eastAsia="Times New Roman" w:hAnsi="Times New Roman" w:cs="Times New Roman"/>
                      <w:i/>
                      <w:iCs/>
                      <w:sz w:val="28"/>
                      <w:szCs w:val="28"/>
                    </w:rPr>
                    <w:t>processus</w:t>
                  </w:r>
                  <w:proofErr w:type="spellEnd"/>
                  <w:r w:rsidRPr="002F3714">
                    <w:rPr>
                      <w:rFonts w:ascii="Times New Roman" w:eastAsia="Times New Roman" w:hAnsi="Times New Roman" w:cs="Times New Roman"/>
                      <w:i/>
                      <w:iCs/>
                      <w:sz w:val="28"/>
                      <w:szCs w:val="28"/>
                    </w:rPr>
                    <w:t xml:space="preserve"> </w:t>
                  </w:r>
                  <w:proofErr w:type="spellStart"/>
                  <w:r w:rsidRPr="002F3714">
                    <w:rPr>
                      <w:rFonts w:ascii="Times New Roman" w:eastAsia="Times New Roman" w:hAnsi="Times New Roman" w:cs="Times New Roman"/>
                      <w:i/>
                      <w:iCs/>
                      <w:sz w:val="28"/>
                      <w:szCs w:val="28"/>
                    </w:rPr>
                    <w:t>cochleariformis</w:t>
                  </w:r>
                  <w:proofErr w:type="spellEnd"/>
                  <w:r w:rsidRPr="002F3714">
                    <w:rPr>
                      <w:rFonts w:ascii="Times New Roman" w:eastAsia="Times New Roman" w:hAnsi="Times New Roman" w:cs="Times New Roman"/>
                      <w:sz w:val="28"/>
                      <w:szCs w:val="28"/>
                    </w:rPr>
                    <w:t>. The tendon of tensor tympani takes a turn here to get attachment to the neck of malleus.</w:t>
                  </w:r>
                </w:p>
                <w:p w:rsidR="0044450A" w:rsidRDefault="0044450A" w:rsidP="0044450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944CAFB">
                        <wp:extent cx="3664390" cy="3190344"/>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8427" cy="3193859"/>
                                </a:xfrm>
                                <a:prstGeom prst="rect">
                                  <a:avLst/>
                                </a:prstGeom>
                                <a:noFill/>
                              </pic:spPr>
                            </pic:pic>
                          </a:graphicData>
                        </a:graphic>
                      </wp:inline>
                    </w:drawing>
                  </w:r>
                </w:p>
                <w:p w:rsidR="007A7456" w:rsidRPr="007A7456" w:rsidRDefault="007A7456" w:rsidP="0044450A">
                  <w:pPr>
                    <w:bidi w:val="0"/>
                    <w:spacing w:after="0" w:line="240" w:lineRule="auto"/>
                    <w:rPr>
                      <w:rFonts w:ascii="Times New Roman" w:eastAsia="Times New Roman" w:hAnsi="Times New Roman" w:cs="Times New Roman"/>
                      <w:sz w:val="24"/>
                      <w:szCs w:val="24"/>
                    </w:rPr>
                  </w:pPr>
                  <w:r w:rsidRPr="002F3714">
                    <w:rPr>
                      <w:rFonts w:ascii="Times New Roman" w:eastAsia="Times New Roman" w:hAnsi="Times New Roman" w:cs="Times New Roman"/>
                      <w:sz w:val="28"/>
                      <w:szCs w:val="28"/>
                    </w:rPr>
                    <w:t xml:space="preserve"> </w:t>
                  </w: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316FA6" w:rsidRPr="00D85982" w:rsidRDefault="007A7456" w:rsidP="007A7456">
                  <w:pPr>
                    <w:bidi w:val="0"/>
                    <w:spacing w:after="0" w:line="240" w:lineRule="auto"/>
                    <w:rPr>
                      <w:rFonts w:ascii="Times New Roman" w:eastAsia="Times New Roman" w:hAnsi="Times New Roman" w:cs="Times New Roman"/>
                      <w:b/>
                      <w:bCs/>
                      <w:i/>
                      <w:iCs/>
                      <w:sz w:val="32"/>
                      <w:szCs w:val="32"/>
                    </w:rPr>
                  </w:pPr>
                  <w:bookmarkStart w:id="51" w:name="HC001023"/>
                  <w:bookmarkEnd w:id="51"/>
                  <w:r w:rsidRPr="00D85982">
                    <w:rPr>
                      <w:rFonts w:ascii="Times New Roman" w:eastAsia="Times New Roman" w:hAnsi="Times New Roman" w:cs="Times New Roman"/>
                      <w:b/>
                      <w:bCs/>
                      <w:i/>
                      <w:iCs/>
                      <w:sz w:val="32"/>
                      <w:szCs w:val="32"/>
                    </w:rPr>
                    <w:t xml:space="preserve">The lateral </w:t>
                  </w:r>
                  <w:proofErr w:type="spellStart"/>
                  <w:r w:rsidRPr="00D85982">
                    <w:rPr>
                      <w:rFonts w:ascii="Times New Roman" w:eastAsia="Times New Roman" w:hAnsi="Times New Roman" w:cs="Times New Roman"/>
                      <w:b/>
                      <w:bCs/>
                      <w:i/>
                      <w:iCs/>
                      <w:sz w:val="32"/>
                      <w:szCs w:val="32"/>
                    </w:rPr>
                    <w:t>wal</w:t>
                  </w:r>
                  <w:proofErr w:type="spellEnd"/>
                </w:p>
                <w:p w:rsidR="007A7456" w:rsidRPr="007A7456" w:rsidRDefault="00316FA6" w:rsidP="0044450A">
                  <w:pPr>
                    <w:bidi w:val="0"/>
                    <w:spacing w:after="0" w:line="240" w:lineRule="auto"/>
                    <w:rPr>
                      <w:rFonts w:ascii="Times New Roman" w:eastAsia="Times New Roman" w:hAnsi="Times New Roman" w:cs="Times New Roman"/>
                      <w:sz w:val="24"/>
                      <w:szCs w:val="24"/>
                    </w:rPr>
                  </w:pPr>
                  <w:r w:rsidRPr="002F3714">
                    <w:rPr>
                      <w:rFonts w:ascii="Times New Roman" w:eastAsia="Times New Roman" w:hAnsi="Times New Roman" w:cs="Times New Roman"/>
                      <w:sz w:val="28"/>
                      <w:szCs w:val="28"/>
                    </w:rPr>
                    <w:t xml:space="preserve"> is formed largely by the tympanic membrane and to a lesser extent by the bony outer attic wall called the </w:t>
                  </w:r>
                  <w:proofErr w:type="spellStart"/>
                  <w:r w:rsidRPr="002F3714">
                    <w:rPr>
                      <w:rFonts w:ascii="Times New Roman" w:eastAsia="Times New Roman" w:hAnsi="Times New Roman" w:cs="Times New Roman"/>
                      <w:i/>
                      <w:iCs/>
                      <w:sz w:val="28"/>
                      <w:szCs w:val="28"/>
                    </w:rPr>
                    <w:t>scutum</w:t>
                  </w:r>
                  <w:proofErr w:type="spellEnd"/>
                  <w:r w:rsidRPr="002F3714">
                    <w:rPr>
                      <w:rFonts w:ascii="Times New Roman" w:eastAsia="Times New Roman" w:hAnsi="Times New Roman" w:cs="Times New Roman"/>
                      <w:sz w:val="28"/>
                      <w:szCs w:val="28"/>
                    </w:rPr>
                    <w:t>.</w:t>
                  </w:r>
                  <w:r w:rsidRPr="007A7456">
                    <w:rPr>
                      <w:rFonts w:ascii="Times New Roman" w:eastAsia="Times New Roman" w:hAnsi="Times New Roman" w:cs="Times New Roman"/>
                      <w:sz w:val="24"/>
                      <w:szCs w:val="24"/>
                    </w:rPr>
                    <w:t>.</w:t>
                  </w:r>
                  <w:r w:rsidR="007A7456" w:rsidRPr="007A7456">
                    <w:rPr>
                      <w:rFonts w:ascii="Times New Roman" w:eastAsia="Times New Roman" w:hAnsi="Times New Roman" w:cs="Times New Roman"/>
                      <w:sz w:val="24"/>
                      <w:szCs w:val="24"/>
                    </w:rPr>
                    <w:t xml:space="preserve"> </w:t>
                  </w:r>
                </w:p>
              </w:tc>
            </w:tr>
          </w:tbl>
          <w:p w:rsidR="007A7456" w:rsidRPr="007A7456" w:rsidRDefault="007A7456" w:rsidP="007A7456">
            <w:pPr>
              <w:bidi w:val="0"/>
              <w:spacing w:after="0" w:line="240" w:lineRule="auto"/>
              <w:rPr>
                <w:rFonts w:ascii="Times New Roman" w:eastAsia="Times New Roman" w:hAnsi="Times New Roman" w:cs="Times New Roman"/>
                <w:vanish/>
                <w:sz w:val="24"/>
                <w:szCs w:val="24"/>
              </w:rPr>
            </w:pPr>
          </w:p>
          <w:p w:rsidR="007A7456" w:rsidRPr="007A7456" w:rsidRDefault="007A7456" w:rsidP="007A7456">
            <w:pPr>
              <w:bidi w:val="0"/>
              <w:spacing w:after="0" w:line="240" w:lineRule="auto"/>
              <w:rPr>
                <w:rFonts w:ascii="Times New Roman" w:eastAsia="Times New Roman" w:hAnsi="Times New Roman" w:cs="Times New Roman"/>
                <w:vanish/>
                <w:sz w:val="24"/>
                <w:szCs w:val="24"/>
              </w:rPr>
            </w:pPr>
          </w:p>
          <w:p w:rsidR="007A7456" w:rsidRPr="007A7456" w:rsidRDefault="007A7456" w:rsidP="007A7456">
            <w:pPr>
              <w:bidi w:val="0"/>
              <w:spacing w:after="0" w:line="240" w:lineRule="auto"/>
              <w:rPr>
                <w:rFonts w:ascii="Times New Roman" w:eastAsia="Times New Roman" w:hAnsi="Times New Roman" w:cs="Times New Roman"/>
                <w:vanish/>
                <w:sz w:val="24"/>
                <w:szCs w:val="24"/>
              </w:rPr>
            </w:pPr>
            <w:bookmarkStart w:id="52" w:name="F001007"/>
            <w:bookmarkEnd w:id="52"/>
          </w:p>
          <w:tbl>
            <w:tblPr>
              <w:tblW w:w="5000" w:type="pct"/>
              <w:tblCellSpacing w:w="0" w:type="dxa"/>
              <w:tblCellMar>
                <w:left w:w="0" w:type="dxa"/>
                <w:right w:w="0" w:type="dxa"/>
              </w:tblCellMar>
              <w:tblLook w:val="04A0" w:firstRow="1" w:lastRow="0" w:firstColumn="1" w:lastColumn="0" w:noHBand="0" w:noVBand="1"/>
            </w:tblPr>
            <w:tblGrid>
              <w:gridCol w:w="9318"/>
            </w:tblGrid>
            <w:tr w:rsidR="007A7456" w:rsidRPr="007A7456">
              <w:trPr>
                <w:tblCellSpacing w:w="0" w:type="dxa"/>
              </w:trPr>
              <w:tc>
                <w:tcPr>
                  <w:tcW w:w="5000" w:type="pct"/>
                  <w:shd w:val="clear" w:color="auto" w:fill="FFFFFF"/>
                  <w:vAlign w:val="center"/>
                  <w:hideMark/>
                </w:tcPr>
                <w:p w:rsidR="007A7456" w:rsidRPr="007A7456" w:rsidRDefault="007A7456" w:rsidP="007A7456">
                  <w:pPr>
                    <w:bidi w:val="0"/>
                    <w:spacing w:after="0" w:line="240" w:lineRule="auto"/>
                    <w:rPr>
                      <w:rFonts w:ascii="Times New Roman" w:eastAsia="Times New Roman" w:hAnsi="Times New Roman" w:cs="Times New Roman"/>
                      <w:sz w:val="24"/>
                      <w:szCs w:val="24"/>
                    </w:rPr>
                  </w:pPr>
                  <w:bookmarkStart w:id="53" w:name="P001032"/>
                  <w:bookmarkEnd w:id="53"/>
                </w:p>
              </w:tc>
            </w:tr>
          </w:tbl>
          <w:p w:rsidR="007A7456" w:rsidRPr="007A7456" w:rsidRDefault="007A7456" w:rsidP="007A7456">
            <w:pPr>
              <w:bidi w:val="0"/>
              <w:spacing w:after="0" w:line="240" w:lineRule="auto"/>
              <w:rPr>
                <w:rFonts w:ascii="Times New Roman" w:eastAsia="Times New Roman" w:hAnsi="Times New Roman" w:cs="Times New Roman"/>
                <w:sz w:val="24"/>
                <w:szCs w:val="24"/>
              </w:rPr>
            </w:pPr>
          </w:p>
        </w:tc>
      </w:tr>
      <w:tr w:rsidR="00D87089" w:rsidRPr="00D87089" w:rsidTr="00800A89">
        <w:trPr>
          <w:tblCellSpacing w:w="75" w:type="dxa"/>
        </w:trPr>
        <w:tc>
          <w:tcPr>
            <w:tcW w:w="4854" w:type="pct"/>
            <w:gridSpan w:val="4"/>
            <w:vAlign w:val="center"/>
            <w:hideMark/>
          </w:tcPr>
          <w:tbl>
            <w:tblPr>
              <w:tblW w:w="5000" w:type="pct"/>
              <w:tblCellSpacing w:w="0" w:type="dxa"/>
              <w:tblCellMar>
                <w:left w:w="0" w:type="dxa"/>
                <w:right w:w="0" w:type="dxa"/>
              </w:tblCellMar>
              <w:tblLook w:val="04A0" w:firstRow="1" w:lastRow="0" w:firstColumn="1" w:lastColumn="0" w:noHBand="0" w:noVBand="1"/>
            </w:tblPr>
            <w:tblGrid>
              <w:gridCol w:w="9965"/>
            </w:tblGrid>
            <w:tr w:rsidR="00D87089" w:rsidRPr="00D87089">
              <w:trPr>
                <w:tblCellSpacing w:w="0" w:type="dxa"/>
              </w:trPr>
              <w:tc>
                <w:tcPr>
                  <w:tcW w:w="5000" w:type="pct"/>
                  <w:shd w:val="clear" w:color="auto" w:fill="FFFFFF"/>
                  <w:vAlign w:val="center"/>
                  <w:hideMark/>
                </w:tcPr>
                <w:p w:rsidR="00D87089" w:rsidRPr="00B34A03" w:rsidRDefault="00D87089" w:rsidP="00D87089">
                  <w:pPr>
                    <w:bidi w:val="0"/>
                    <w:spacing w:after="0" w:line="240" w:lineRule="auto"/>
                    <w:rPr>
                      <w:rFonts w:ascii="Times New Roman" w:eastAsia="Times New Roman" w:hAnsi="Times New Roman" w:cs="Times New Roman"/>
                      <w:sz w:val="44"/>
                      <w:szCs w:val="44"/>
                    </w:rPr>
                  </w:pPr>
                  <w:bookmarkStart w:id="54" w:name="HC001024"/>
                  <w:bookmarkEnd w:id="54"/>
                  <w:r w:rsidRPr="00B34A03">
                    <w:rPr>
                      <w:rFonts w:ascii="Times New Roman" w:eastAsia="Times New Roman" w:hAnsi="Times New Roman" w:cs="Times New Roman"/>
                      <w:sz w:val="44"/>
                      <w:szCs w:val="44"/>
                    </w:rPr>
                    <w:lastRenderedPageBreak/>
                    <w:t xml:space="preserve">Mastoid Antrum </w:t>
                  </w:r>
                </w:p>
                <w:p w:rsidR="00D87089" w:rsidRPr="00D87089" w:rsidRDefault="00D87089" w:rsidP="00D87089">
                  <w:pPr>
                    <w:bidi w:val="0"/>
                    <w:spacing w:after="0" w:line="240" w:lineRule="auto"/>
                    <w:rPr>
                      <w:rFonts w:ascii="Times New Roman" w:eastAsia="Times New Roman" w:hAnsi="Times New Roman" w:cs="Times New Roman"/>
                      <w:sz w:val="24"/>
                      <w:szCs w:val="24"/>
                    </w:rPr>
                  </w:pPr>
                  <w:r w:rsidRPr="00B34A03">
                    <w:rPr>
                      <w:rFonts w:ascii="Times New Roman" w:eastAsia="Times New Roman" w:hAnsi="Times New Roman" w:cs="Times New Roman"/>
                      <w:sz w:val="28"/>
                      <w:szCs w:val="28"/>
                    </w:rPr>
                    <w:t xml:space="preserve">It is a large, air-containing space in the upper part of mastoid and communicates with the attic through the </w:t>
                  </w:r>
                  <w:proofErr w:type="spellStart"/>
                  <w:r w:rsidRPr="00B34A03">
                    <w:rPr>
                      <w:rFonts w:ascii="Times New Roman" w:eastAsia="Times New Roman" w:hAnsi="Times New Roman" w:cs="Times New Roman"/>
                      <w:sz w:val="28"/>
                      <w:szCs w:val="28"/>
                    </w:rPr>
                    <w:t>aditus</w:t>
                  </w:r>
                  <w:proofErr w:type="spellEnd"/>
                  <w:r w:rsidRPr="00B34A03">
                    <w:rPr>
                      <w:rFonts w:ascii="Times New Roman" w:eastAsia="Times New Roman" w:hAnsi="Times New Roman" w:cs="Times New Roman"/>
                      <w:sz w:val="28"/>
                      <w:szCs w:val="28"/>
                    </w:rPr>
                    <w:t xml:space="preserve">. Its roof is formed by the </w:t>
                  </w:r>
                  <w:proofErr w:type="spellStart"/>
                  <w:r w:rsidRPr="00B34A03">
                    <w:rPr>
                      <w:rFonts w:ascii="Times New Roman" w:eastAsia="Times New Roman" w:hAnsi="Times New Roman" w:cs="Times New Roman"/>
                      <w:i/>
                      <w:iCs/>
                      <w:sz w:val="28"/>
                      <w:szCs w:val="28"/>
                    </w:rPr>
                    <w:t>tegmen</w:t>
                  </w:r>
                  <w:proofErr w:type="spellEnd"/>
                  <w:r w:rsidRPr="00B34A03">
                    <w:rPr>
                      <w:rFonts w:ascii="Times New Roman" w:eastAsia="Times New Roman" w:hAnsi="Times New Roman" w:cs="Times New Roman"/>
                      <w:i/>
                      <w:iCs/>
                      <w:sz w:val="28"/>
                      <w:szCs w:val="28"/>
                    </w:rPr>
                    <w:t xml:space="preserve"> </w:t>
                  </w:r>
                  <w:proofErr w:type="spellStart"/>
                  <w:r w:rsidRPr="00B34A03">
                    <w:rPr>
                      <w:rFonts w:ascii="Times New Roman" w:eastAsia="Times New Roman" w:hAnsi="Times New Roman" w:cs="Times New Roman"/>
                      <w:i/>
                      <w:iCs/>
                      <w:sz w:val="28"/>
                      <w:szCs w:val="28"/>
                    </w:rPr>
                    <w:t>antri</w:t>
                  </w:r>
                  <w:proofErr w:type="spellEnd"/>
                  <w:r w:rsidRPr="00B34A03">
                    <w:rPr>
                      <w:rFonts w:ascii="Times New Roman" w:eastAsia="Times New Roman" w:hAnsi="Times New Roman" w:cs="Times New Roman"/>
                      <w:sz w:val="28"/>
                      <w:szCs w:val="28"/>
                    </w:rPr>
                    <w:t xml:space="preserve"> which is a continuation of the </w:t>
                  </w:r>
                  <w:proofErr w:type="spellStart"/>
                  <w:r w:rsidRPr="00B34A03">
                    <w:rPr>
                      <w:rFonts w:ascii="Times New Roman" w:eastAsia="Times New Roman" w:hAnsi="Times New Roman" w:cs="Times New Roman"/>
                      <w:sz w:val="28"/>
                      <w:szCs w:val="28"/>
                    </w:rPr>
                    <w:t>tegmen</w:t>
                  </w:r>
                  <w:proofErr w:type="spellEnd"/>
                  <w:r w:rsidRPr="00B34A03">
                    <w:rPr>
                      <w:rFonts w:ascii="Times New Roman" w:eastAsia="Times New Roman" w:hAnsi="Times New Roman" w:cs="Times New Roman"/>
                      <w:sz w:val="28"/>
                      <w:szCs w:val="28"/>
                    </w:rPr>
                    <w:t xml:space="preserve"> tympani and separates it from the middle cranial fossa. The lateral wall of antrum is formed by a plate of bone which is on an average 1.5 cm thick in the adult. It is marked externally on the surface of mastoid by </w:t>
                  </w:r>
                  <w:proofErr w:type="spellStart"/>
                  <w:r w:rsidRPr="00B34A03">
                    <w:rPr>
                      <w:rFonts w:ascii="Times New Roman" w:eastAsia="Times New Roman" w:hAnsi="Times New Roman" w:cs="Times New Roman"/>
                      <w:i/>
                      <w:iCs/>
                      <w:sz w:val="28"/>
                      <w:szCs w:val="28"/>
                    </w:rPr>
                    <w:t>suprameatal</w:t>
                  </w:r>
                  <w:proofErr w:type="spellEnd"/>
                  <w:r w:rsidRPr="00B34A03">
                    <w:rPr>
                      <w:rFonts w:ascii="Times New Roman" w:eastAsia="Times New Roman" w:hAnsi="Times New Roman" w:cs="Times New Roman"/>
                      <w:i/>
                      <w:iCs/>
                      <w:sz w:val="28"/>
                      <w:szCs w:val="28"/>
                    </w:rPr>
                    <w:t xml:space="preserve"> (</w:t>
                  </w:r>
                  <w:proofErr w:type="spellStart"/>
                  <w:r w:rsidRPr="00B34A03">
                    <w:rPr>
                      <w:rFonts w:ascii="Times New Roman" w:eastAsia="Times New Roman" w:hAnsi="Times New Roman" w:cs="Times New Roman"/>
                      <w:i/>
                      <w:iCs/>
                      <w:sz w:val="28"/>
                      <w:szCs w:val="28"/>
                    </w:rPr>
                    <w:t>MacEwen's</w:t>
                  </w:r>
                  <w:proofErr w:type="spellEnd"/>
                  <w:r w:rsidRPr="00B34A03">
                    <w:rPr>
                      <w:rFonts w:ascii="Times New Roman" w:eastAsia="Times New Roman" w:hAnsi="Times New Roman" w:cs="Times New Roman"/>
                      <w:i/>
                      <w:iCs/>
                      <w:sz w:val="28"/>
                      <w:szCs w:val="28"/>
                    </w:rPr>
                    <w:t>) triangle</w:t>
                  </w:r>
                  <w:r w:rsidR="00B34A03" w:rsidRPr="00B34A03">
                    <w:rPr>
                      <w:rFonts w:ascii="Times New Roman" w:eastAsia="Times New Roman" w:hAnsi="Times New Roman" w:cs="Times New Roman"/>
                      <w:sz w:val="28"/>
                      <w:szCs w:val="28"/>
                    </w:rPr>
                    <w:t xml:space="preserve"> </w:t>
                  </w:r>
                  <w:r w:rsidRPr="00D87089">
                    <w:rPr>
                      <w:rFonts w:ascii="Times New Roman" w:eastAsia="Times New Roman" w:hAnsi="Times New Roman" w:cs="Times New Roman"/>
                      <w:sz w:val="24"/>
                      <w:szCs w:val="24"/>
                    </w:rPr>
                    <w:t>.</w:t>
                  </w:r>
                </w:p>
              </w:tc>
            </w:tr>
          </w:tbl>
          <w:p w:rsidR="00D87089" w:rsidRPr="00D87089" w:rsidRDefault="00D87089" w:rsidP="00D8708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965"/>
            </w:tblGrid>
            <w:tr w:rsidR="00D87089" w:rsidRPr="00D87089">
              <w:trPr>
                <w:tblCellSpacing w:w="0" w:type="dxa"/>
              </w:trPr>
              <w:tc>
                <w:tcPr>
                  <w:tcW w:w="5000" w:type="pct"/>
                  <w:shd w:val="clear" w:color="auto" w:fill="FFFFFF"/>
                  <w:vAlign w:val="center"/>
                  <w:hideMark/>
                </w:tcPr>
                <w:bookmarkStart w:id="55" w:name="F001009"/>
                <w:bookmarkEnd w:id="55"/>
                <w:p w:rsidR="00D87089" w:rsidRPr="00D87089" w:rsidRDefault="00D87089" w:rsidP="00D87089">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14:anchorId="7B6E25B8" wp14:editId="4BA9F24A">
                            <wp:extent cx="304800" cy="304800"/>
                            <wp:effectExtent l="0" t="0" r="0" b="0"/>
                            <wp:docPr id="4" name="مستطيل 4" descr="mk:@MSITStore:C:\Users\MSA\Desktop\PL%20Dhingra%20-%20Diseases%20of%20Ear%20Nose%20and%20Throat%20-%20%205th%20Ed.chm::/r9788131223642-001-f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4" o:spid="_x0000_s1026" alt="mk:@MSITStore:C:\Users\MSA\Desktop\PL%20Dhingra%20-%20Diseases%20of%20Ear%20Nose%20and%20Throat%20-%20%205th%20Ed.chm::/r9788131223642-001-f00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tRk/o4AwAAVgYAAA4AAAAAAAAAAAAAAAAALgIAAGRycy9lMm9Eb2MueG1sUEsBAi0AFAAGAAgA&#10;AAAhAEyg6SzYAAAAAwEAAA8AAAAAAAAAAAAAAAAAkgUAAGRycy9kb3ducmV2LnhtbFBLBQYAAAAA&#10;BAAEAPMAAACXBgAAAAA=&#10;" filled="f" stroked="f">
                            <o:lock v:ext="edit" aspectratio="t"/>
                            <w10:wrap anchorx="page"/>
                            <w10:anchorlock/>
                          </v:rect>
                        </w:pict>
                      </mc:Fallback>
                    </mc:AlternateContent>
                  </w:r>
                  <w:r>
                    <w:rPr>
                      <w:noProof/>
                    </w:rPr>
                    <w:drawing>
                      <wp:inline distT="0" distB="0" distL="0" distR="0" wp14:anchorId="64AD52CA" wp14:editId="684DF189">
                        <wp:extent cx="2965912" cy="2126255"/>
                        <wp:effectExtent l="0" t="0" r="635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94397" cy="2146675"/>
                                </a:xfrm>
                                <a:prstGeom prst="rect">
                                  <a:avLst/>
                                </a:prstGeom>
                              </pic:spPr>
                            </pic:pic>
                          </a:graphicData>
                        </a:graphic>
                      </wp:inline>
                    </w:drawing>
                  </w:r>
                </w:p>
              </w:tc>
            </w:tr>
            <w:tr w:rsidR="00D87089" w:rsidRPr="00D87089">
              <w:trPr>
                <w:tblCellSpacing w:w="0" w:type="dxa"/>
              </w:trPr>
              <w:tc>
                <w:tcPr>
                  <w:tcW w:w="5000" w:type="pct"/>
                  <w:vAlign w:val="center"/>
                  <w:hideMark/>
                </w:tcPr>
                <w:p w:rsidR="00D87089" w:rsidRPr="00D87089" w:rsidRDefault="00D87089" w:rsidP="00D87089">
                  <w:pPr>
                    <w:bidi w:val="0"/>
                    <w:spacing w:after="0" w:line="240" w:lineRule="auto"/>
                    <w:jc w:val="center"/>
                    <w:rPr>
                      <w:rFonts w:ascii="Times New Roman" w:eastAsia="Times New Roman" w:hAnsi="Times New Roman" w:cs="Times New Roman"/>
                      <w:sz w:val="24"/>
                      <w:szCs w:val="24"/>
                    </w:rPr>
                  </w:pPr>
                </w:p>
              </w:tc>
            </w:tr>
          </w:tbl>
          <w:p w:rsidR="00D87089" w:rsidRPr="00D87089" w:rsidRDefault="00D87089" w:rsidP="00D8708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965"/>
            </w:tblGrid>
            <w:tr w:rsidR="00D87089" w:rsidRPr="00D87089">
              <w:trPr>
                <w:tblCellSpacing w:w="0" w:type="dxa"/>
              </w:trPr>
              <w:tc>
                <w:tcPr>
                  <w:tcW w:w="5000" w:type="pct"/>
                  <w:shd w:val="clear" w:color="auto" w:fill="FFFFFF"/>
                  <w:vAlign w:val="center"/>
                  <w:hideMark/>
                </w:tcPr>
                <w:p w:rsidR="00D87089" w:rsidRDefault="00D87089" w:rsidP="00D87089">
                  <w:pPr>
                    <w:bidi w:val="0"/>
                    <w:spacing w:after="0" w:line="240" w:lineRule="auto"/>
                    <w:rPr>
                      <w:rFonts w:ascii="Times New Roman" w:eastAsia="Times New Roman" w:hAnsi="Times New Roman" w:cs="Times New Roman"/>
                      <w:sz w:val="24"/>
                      <w:szCs w:val="24"/>
                    </w:rPr>
                  </w:pPr>
                  <w:bookmarkStart w:id="56" w:name="P001036"/>
                  <w:bookmarkEnd w:id="56"/>
                </w:p>
                <w:tbl>
                  <w:tblPr>
                    <w:tblW w:w="5000" w:type="pct"/>
                    <w:tblCellSpacing w:w="0" w:type="dxa"/>
                    <w:tblCellMar>
                      <w:left w:w="0" w:type="dxa"/>
                      <w:right w:w="0" w:type="dxa"/>
                    </w:tblCellMar>
                    <w:tblLook w:val="04A0" w:firstRow="1" w:lastRow="0" w:firstColumn="1" w:lastColumn="0" w:noHBand="0" w:noVBand="1"/>
                  </w:tblPr>
                  <w:tblGrid>
                    <w:gridCol w:w="9965"/>
                  </w:tblGrid>
                  <w:tr w:rsidR="00D87089" w:rsidRPr="00D87089">
                    <w:trPr>
                      <w:tblCellSpacing w:w="0" w:type="dxa"/>
                    </w:trPr>
                    <w:tc>
                      <w:tcPr>
                        <w:tcW w:w="5000" w:type="pct"/>
                        <w:shd w:val="clear" w:color="auto" w:fill="FFFFFF"/>
                        <w:vAlign w:val="center"/>
                        <w:hideMark/>
                      </w:tcPr>
                      <w:p w:rsidR="00D87089" w:rsidRPr="00D87089" w:rsidRDefault="00D87089" w:rsidP="00D87089">
                        <w:pPr>
                          <w:bidi w:val="0"/>
                          <w:spacing w:after="0" w:line="240" w:lineRule="auto"/>
                          <w:rPr>
                            <w:rFonts w:ascii="Times New Roman" w:eastAsia="Times New Roman" w:hAnsi="Times New Roman" w:cs="Times New Roman"/>
                            <w:sz w:val="24"/>
                            <w:szCs w:val="24"/>
                          </w:rPr>
                        </w:pPr>
                        <w:bookmarkStart w:id="57" w:name="HC001025"/>
                        <w:bookmarkEnd w:id="57"/>
                      </w:p>
                    </w:tc>
                  </w:tr>
                </w:tbl>
                <w:p w:rsidR="00D87089" w:rsidRPr="00D87089" w:rsidRDefault="00D87089" w:rsidP="00D8708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965"/>
                  </w:tblGrid>
                  <w:tr w:rsidR="00D87089" w:rsidRPr="00D87089">
                    <w:trPr>
                      <w:tblCellSpacing w:w="0" w:type="dxa"/>
                    </w:trPr>
                    <w:tc>
                      <w:tcPr>
                        <w:tcW w:w="5000" w:type="pct"/>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965"/>
                        </w:tblGrid>
                        <w:tr w:rsidR="00B34A03" w:rsidRPr="00D87089" w:rsidTr="00E331CA">
                          <w:trPr>
                            <w:tblCellSpacing w:w="0" w:type="dxa"/>
                          </w:trPr>
                          <w:tc>
                            <w:tcPr>
                              <w:tcW w:w="5000" w:type="pct"/>
                              <w:shd w:val="clear" w:color="auto" w:fill="FFFFFF"/>
                              <w:vAlign w:val="center"/>
                              <w:hideMark/>
                            </w:tcPr>
                            <w:p w:rsidR="00B34A03" w:rsidRPr="00FD00A8" w:rsidRDefault="00B34A03" w:rsidP="00652EBC">
                              <w:pPr>
                                <w:bidi w:val="0"/>
                                <w:spacing w:after="0" w:line="240" w:lineRule="auto"/>
                                <w:rPr>
                                  <w:rFonts w:ascii="Times New Roman" w:eastAsia="Times New Roman" w:hAnsi="Times New Roman" w:cs="Times New Roman"/>
                                  <w:sz w:val="24"/>
                                  <w:szCs w:val="24"/>
                                </w:rPr>
                              </w:pPr>
                              <w:bookmarkStart w:id="58" w:name="P001037"/>
                              <w:bookmarkEnd w:id="58"/>
                              <w:proofErr w:type="spellStart"/>
                              <w:r w:rsidRPr="00FD00A8">
                                <w:rPr>
                                  <w:rFonts w:ascii="Times New Roman" w:eastAsia="Times New Roman" w:hAnsi="Times New Roman" w:cs="Times New Roman"/>
                                  <w:b/>
                                  <w:bCs/>
                                  <w:i/>
                                  <w:iCs/>
                                  <w:sz w:val="32"/>
                                  <w:szCs w:val="32"/>
                                </w:rPr>
                                <w:t>Ossicles</w:t>
                              </w:r>
                              <w:proofErr w:type="spellEnd"/>
                              <w:r w:rsidRPr="00FD00A8">
                                <w:rPr>
                                  <w:rFonts w:ascii="Times New Roman" w:eastAsia="Times New Roman" w:hAnsi="Times New Roman" w:cs="Times New Roman"/>
                                  <w:b/>
                                  <w:bCs/>
                                  <w:i/>
                                  <w:iCs/>
                                  <w:sz w:val="32"/>
                                  <w:szCs w:val="32"/>
                                </w:rPr>
                                <w:t xml:space="preserve"> of the Middle Ear</w:t>
                              </w:r>
                              <w:r w:rsidRPr="00FD00A8">
                                <w:rPr>
                                  <w:rFonts w:ascii="Times New Roman" w:eastAsia="Times New Roman" w:hAnsi="Times New Roman" w:cs="Times New Roman"/>
                                  <w:sz w:val="36"/>
                                  <w:szCs w:val="36"/>
                                </w:rPr>
                                <w:t xml:space="preserve">  </w:t>
                              </w:r>
                            </w:p>
                          </w:tc>
                        </w:tr>
                      </w:tbl>
                      <w:p w:rsidR="00B34A03" w:rsidRPr="00D87089" w:rsidRDefault="00B34A03" w:rsidP="00B34A03">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965"/>
                        </w:tblGrid>
                        <w:tr w:rsidR="00B34A03" w:rsidRPr="00D87089" w:rsidTr="00E331CA">
                          <w:trPr>
                            <w:tblCellSpacing w:w="0" w:type="dxa"/>
                          </w:trPr>
                          <w:tc>
                            <w:tcPr>
                              <w:tcW w:w="5000" w:type="pct"/>
                              <w:shd w:val="clear" w:color="auto" w:fill="FFFFFF"/>
                              <w:vAlign w:val="center"/>
                              <w:hideMark/>
                            </w:tcPr>
                            <w:p w:rsidR="00B34A03" w:rsidRPr="00D87089" w:rsidRDefault="00B34A03" w:rsidP="00E331CA">
                              <w:pPr>
                                <w:bidi w:val="0"/>
                                <w:spacing w:after="0" w:line="240" w:lineRule="auto"/>
                                <w:rPr>
                                  <w:rFonts w:ascii="Times New Roman" w:eastAsia="Times New Roman" w:hAnsi="Times New Roman" w:cs="Times New Roman"/>
                                  <w:sz w:val="24"/>
                                  <w:szCs w:val="24"/>
                                </w:rPr>
                              </w:pPr>
                              <w:bookmarkStart w:id="59" w:name="P001043"/>
                              <w:bookmarkEnd w:id="59"/>
                              <w:r w:rsidRPr="00FD00A8">
                                <w:rPr>
                                  <w:rFonts w:ascii="Times New Roman" w:eastAsia="Times New Roman" w:hAnsi="Times New Roman" w:cs="Times New Roman"/>
                                  <w:sz w:val="28"/>
                                  <w:szCs w:val="28"/>
                                </w:rPr>
                                <w:t xml:space="preserve">There are three </w:t>
                              </w:r>
                              <w:proofErr w:type="spellStart"/>
                              <w:r w:rsidRPr="00FD00A8">
                                <w:rPr>
                                  <w:rFonts w:ascii="Times New Roman" w:eastAsia="Times New Roman" w:hAnsi="Times New Roman" w:cs="Times New Roman"/>
                                  <w:sz w:val="28"/>
                                  <w:szCs w:val="28"/>
                                </w:rPr>
                                <w:t>ossicles</w:t>
                              </w:r>
                              <w:proofErr w:type="spellEnd"/>
                              <w:r w:rsidRPr="00FD00A8">
                                <w:rPr>
                                  <w:rFonts w:ascii="Times New Roman" w:eastAsia="Times New Roman" w:hAnsi="Times New Roman" w:cs="Times New Roman"/>
                                  <w:sz w:val="28"/>
                                  <w:szCs w:val="28"/>
                                </w:rPr>
                                <w:t xml:space="preserve"> in the middle ear-the malleus, incus and stapes. </w:t>
                              </w:r>
                            </w:p>
                          </w:tc>
                        </w:tr>
                      </w:tbl>
                      <w:p w:rsidR="00B34A03" w:rsidRPr="00D87089" w:rsidRDefault="00B34A03" w:rsidP="00B34A03">
                        <w:pPr>
                          <w:bidi w:val="0"/>
                          <w:spacing w:after="0" w:line="240" w:lineRule="auto"/>
                          <w:rPr>
                            <w:rFonts w:ascii="Times New Roman" w:eastAsia="Times New Roman" w:hAnsi="Times New Roman" w:cs="Times New Roman"/>
                            <w:vanish/>
                            <w:sz w:val="24"/>
                            <w:szCs w:val="24"/>
                          </w:rPr>
                        </w:pPr>
                      </w:p>
                      <w:p w:rsidR="00D87089" w:rsidRDefault="00D87089" w:rsidP="00D87089">
                        <w:pPr>
                          <w:bidi w:val="0"/>
                          <w:spacing w:after="0" w:line="240" w:lineRule="auto"/>
                          <w:rPr>
                            <w:rFonts w:ascii="Times New Roman" w:eastAsia="Times New Roman" w:hAnsi="Times New Roman" w:cs="Times New Roman"/>
                            <w:sz w:val="24"/>
                            <w:szCs w:val="24"/>
                          </w:rPr>
                        </w:pPr>
                        <w:bookmarkStart w:id="60" w:name="HC001030"/>
                        <w:bookmarkEnd w:id="60"/>
                      </w:p>
                      <w:p w:rsidR="00D87089" w:rsidRPr="00D87089" w:rsidRDefault="00D87089" w:rsidP="00D87089">
                        <w:pPr>
                          <w:bidi w:val="0"/>
                          <w:spacing w:after="0" w:line="240" w:lineRule="auto"/>
                          <w:rPr>
                            <w:rFonts w:ascii="Times New Roman" w:eastAsia="Times New Roman" w:hAnsi="Times New Roman" w:cs="Times New Roman"/>
                            <w:vanish/>
                            <w:sz w:val="24"/>
                            <w:szCs w:val="24"/>
                          </w:rPr>
                        </w:pPr>
                        <w:bookmarkStart w:id="61" w:name="HC001026"/>
                        <w:bookmarkEnd w:id="61"/>
                      </w:p>
                      <w:tbl>
                        <w:tblPr>
                          <w:tblW w:w="5000" w:type="pct"/>
                          <w:tblCellSpacing w:w="0" w:type="dxa"/>
                          <w:tblCellMar>
                            <w:left w:w="0" w:type="dxa"/>
                            <w:right w:w="0" w:type="dxa"/>
                          </w:tblCellMar>
                          <w:tblLook w:val="04A0" w:firstRow="1" w:lastRow="0" w:firstColumn="1" w:lastColumn="0" w:noHBand="0" w:noVBand="1"/>
                        </w:tblPr>
                        <w:tblGrid>
                          <w:gridCol w:w="9965"/>
                        </w:tblGrid>
                        <w:tr w:rsidR="00D87089" w:rsidRPr="00D87089">
                          <w:trPr>
                            <w:tblCellSpacing w:w="0" w:type="dxa"/>
                          </w:trPr>
                          <w:tc>
                            <w:tcPr>
                              <w:tcW w:w="5000" w:type="pct"/>
                              <w:vAlign w:val="center"/>
                              <w:hideMark/>
                            </w:tcPr>
                            <w:p w:rsidR="00D87089" w:rsidRPr="00D87089" w:rsidRDefault="00D87089" w:rsidP="00D87089">
                              <w:pPr>
                                <w:bidi w:val="0"/>
                                <w:spacing w:after="0" w:line="240" w:lineRule="auto"/>
                                <w:jc w:val="center"/>
                                <w:rPr>
                                  <w:rFonts w:ascii="Times New Roman" w:eastAsia="Times New Roman" w:hAnsi="Times New Roman" w:cs="Times New Roman"/>
                                  <w:sz w:val="24"/>
                                  <w:szCs w:val="24"/>
                                </w:rPr>
                              </w:pPr>
                              <w:bookmarkStart w:id="62" w:name="F001010"/>
                              <w:bookmarkEnd w:id="62"/>
                            </w:p>
                          </w:tc>
                        </w:tr>
                      </w:tbl>
                      <w:p w:rsidR="00D87089" w:rsidRPr="00D87089" w:rsidRDefault="00D87089" w:rsidP="00D87089">
                        <w:pPr>
                          <w:bidi w:val="0"/>
                          <w:spacing w:after="0" w:line="240" w:lineRule="auto"/>
                          <w:rPr>
                            <w:rFonts w:ascii="Times New Roman" w:eastAsia="Times New Roman" w:hAnsi="Times New Roman" w:cs="Times New Roman"/>
                            <w:vanish/>
                            <w:sz w:val="24"/>
                            <w:szCs w:val="24"/>
                          </w:rPr>
                        </w:pPr>
                      </w:p>
                      <w:p w:rsidR="00D87089" w:rsidRPr="00D87089" w:rsidRDefault="00D87089" w:rsidP="00D87089">
                        <w:pPr>
                          <w:bidi w:val="0"/>
                          <w:spacing w:after="0" w:line="240" w:lineRule="auto"/>
                          <w:rPr>
                            <w:rFonts w:ascii="Times New Roman" w:eastAsia="Times New Roman" w:hAnsi="Times New Roman" w:cs="Times New Roman"/>
                            <w:vanish/>
                            <w:sz w:val="24"/>
                            <w:szCs w:val="24"/>
                          </w:rPr>
                        </w:pPr>
                        <w:bookmarkStart w:id="63" w:name="P001040"/>
                        <w:bookmarkEnd w:id="63"/>
                      </w:p>
                      <w:tbl>
                        <w:tblPr>
                          <w:tblW w:w="4521" w:type="pct"/>
                          <w:tblCellSpacing w:w="75" w:type="dxa"/>
                          <w:tblCellMar>
                            <w:left w:w="0" w:type="dxa"/>
                            <w:right w:w="0" w:type="dxa"/>
                          </w:tblCellMar>
                          <w:tblLook w:val="04A0" w:firstRow="1" w:lastRow="0" w:firstColumn="1" w:lastColumn="0" w:noHBand="0" w:noVBand="1"/>
                          <w:tblDescription w:val="layout table"/>
                        </w:tblPr>
                        <w:tblGrid>
                          <w:gridCol w:w="9010"/>
                        </w:tblGrid>
                        <w:tr w:rsidR="00D87089" w:rsidRPr="00D87089" w:rsidTr="00B34A03">
                          <w:trPr>
                            <w:tblCellSpacing w:w="75" w:type="dxa"/>
                          </w:trPr>
                          <w:tc>
                            <w:tcPr>
                              <w:tcW w:w="4834" w:type="pct"/>
                              <w:vAlign w:val="center"/>
                              <w:hideMark/>
                            </w:tcPr>
                            <w:p w:rsidR="00D87089" w:rsidRPr="00D87089" w:rsidRDefault="00DF3230" w:rsidP="00D87089">
                              <w:pPr>
                                <w:bidi w:val="0"/>
                                <w:spacing w:after="0" w:line="240" w:lineRule="auto"/>
                                <w:rPr>
                                  <w:rFonts w:ascii="Times New Roman" w:eastAsia="Times New Roman" w:hAnsi="Times New Roman" w:cs="Times New Roman"/>
                                  <w:sz w:val="24"/>
                                  <w:szCs w:val="24"/>
                                </w:rPr>
                              </w:pPr>
                              <w:bookmarkStart w:id="64" w:name="HC001027"/>
                              <w:bookmarkEnd w:id="64"/>
                              <w:r>
                                <w:rPr>
                                  <w:noProof/>
                                </w:rPr>
                                <w:lastRenderedPageBreak/>
                                <w:drawing>
                                  <wp:inline distT="0" distB="0" distL="0" distR="0" wp14:anchorId="51C0D0D5" wp14:editId="6D184DF3">
                                    <wp:extent cx="5248622" cy="4191000"/>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55258" cy="4196299"/>
                                            </a:xfrm>
                                            <a:prstGeom prst="rect">
                                              <a:avLst/>
                                            </a:prstGeom>
                                          </pic:spPr>
                                        </pic:pic>
                                      </a:graphicData>
                                    </a:graphic>
                                  </wp:inline>
                                </w:drawing>
                              </w:r>
                            </w:p>
                          </w:tc>
                        </w:tr>
                      </w:tbl>
                      <w:p w:rsidR="00D87089" w:rsidRPr="00D87089" w:rsidRDefault="00D87089" w:rsidP="00D87089">
                        <w:pPr>
                          <w:bidi w:val="0"/>
                          <w:spacing w:after="0" w:line="240" w:lineRule="auto"/>
                          <w:rPr>
                            <w:rFonts w:ascii="Times New Roman" w:eastAsia="Times New Roman" w:hAnsi="Times New Roman" w:cs="Times New Roman"/>
                            <w:sz w:val="24"/>
                            <w:szCs w:val="24"/>
                          </w:rPr>
                        </w:pPr>
                      </w:p>
                    </w:tc>
                  </w:tr>
                </w:tbl>
                <w:p w:rsidR="00D87089" w:rsidRDefault="00D87089" w:rsidP="00D87089">
                  <w:pPr>
                    <w:bidi w:val="0"/>
                    <w:spacing w:after="0" w:line="240" w:lineRule="auto"/>
                    <w:rPr>
                      <w:rFonts w:ascii="Times New Roman" w:eastAsia="Times New Roman" w:hAnsi="Times New Roman" w:cs="Times New Roman"/>
                      <w:sz w:val="24"/>
                      <w:szCs w:val="24"/>
                    </w:rPr>
                  </w:pPr>
                </w:p>
                <w:p w:rsidR="00D87089" w:rsidRPr="00D87089" w:rsidRDefault="00D87089" w:rsidP="00D87089">
                  <w:pPr>
                    <w:bidi w:val="0"/>
                    <w:spacing w:after="0" w:line="240" w:lineRule="auto"/>
                    <w:rPr>
                      <w:rFonts w:ascii="Times New Roman" w:eastAsia="Times New Roman" w:hAnsi="Times New Roman" w:cs="Times New Roman"/>
                      <w:sz w:val="24"/>
                      <w:szCs w:val="24"/>
                    </w:rPr>
                  </w:pPr>
                </w:p>
              </w:tc>
            </w:tr>
          </w:tbl>
          <w:p w:rsidR="00D87089" w:rsidRPr="00D87089" w:rsidRDefault="00D87089" w:rsidP="00D8708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965"/>
            </w:tblGrid>
            <w:tr w:rsidR="00D87089" w:rsidRPr="00D87089">
              <w:trPr>
                <w:tblCellSpacing w:w="0" w:type="dxa"/>
              </w:trPr>
              <w:tc>
                <w:tcPr>
                  <w:tcW w:w="5000" w:type="pct"/>
                  <w:shd w:val="clear" w:color="auto" w:fill="FFFFFF"/>
                  <w:vAlign w:val="center"/>
                  <w:hideMark/>
                </w:tcPr>
                <w:p w:rsidR="00D87089" w:rsidRPr="00D87089" w:rsidRDefault="00D87089" w:rsidP="00D87089">
                  <w:pPr>
                    <w:bidi w:val="0"/>
                    <w:spacing w:after="0" w:line="240" w:lineRule="auto"/>
                    <w:rPr>
                      <w:rFonts w:ascii="Times New Roman" w:eastAsia="Times New Roman" w:hAnsi="Times New Roman" w:cs="Times New Roman"/>
                      <w:sz w:val="24"/>
                      <w:szCs w:val="24"/>
                    </w:rPr>
                  </w:pPr>
                  <w:bookmarkStart w:id="65" w:name="P001035"/>
                  <w:bookmarkEnd w:id="65"/>
                </w:p>
              </w:tc>
            </w:tr>
          </w:tbl>
          <w:p w:rsidR="00D87089" w:rsidRPr="00D87089" w:rsidRDefault="00FD00A8" w:rsidP="00D87089">
            <w:pPr>
              <w:bidi w:val="0"/>
              <w:spacing w:after="0" w:line="240" w:lineRule="auto"/>
              <w:rPr>
                <w:rFonts w:ascii="Times New Roman" w:eastAsia="Times New Roman" w:hAnsi="Times New Roman" w:cs="Times New Roman"/>
                <w:sz w:val="24"/>
                <w:szCs w:val="24"/>
              </w:rPr>
            </w:pPr>
            <w:proofErr w:type="spellStart"/>
            <w:r w:rsidRPr="00FD00A8">
              <w:rPr>
                <w:rFonts w:ascii="Times New Roman" w:eastAsia="Times New Roman" w:hAnsi="Times New Roman" w:cs="Times New Roman"/>
                <w:b/>
                <w:bCs/>
                <w:i/>
                <w:iCs/>
                <w:sz w:val="32"/>
                <w:szCs w:val="32"/>
              </w:rPr>
              <w:t>Intratympanic</w:t>
            </w:r>
            <w:proofErr w:type="spellEnd"/>
            <w:r w:rsidRPr="00FD00A8">
              <w:rPr>
                <w:rFonts w:ascii="Times New Roman" w:eastAsia="Times New Roman" w:hAnsi="Times New Roman" w:cs="Times New Roman"/>
                <w:b/>
                <w:bCs/>
                <w:i/>
                <w:iCs/>
                <w:sz w:val="32"/>
                <w:szCs w:val="32"/>
              </w:rPr>
              <w:t xml:space="preserve"> Muscles</w:t>
            </w:r>
          </w:p>
        </w:tc>
      </w:tr>
      <w:tr w:rsidR="00800A89" w:rsidRPr="00800A89" w:rsidTr="00800A89">
        <w:tblPrEx>
          <w:tblCellSpacing w:w="0" w:type="dxa"/>
        </w:tblPrEx>
        <w:trPr>
          <w:gridBefore w:val="1"/>
          <w:gridAfter w:val="2"/>
          <w:wAfter w:w="609" w:type="pct"/>
          <w:tblCellSpacing w:w="0" w:type="dxa"/>
        </w:trPr>
        <w:tc>
          <w:tcPr>
            <w:tcW w:w="4135" w:type="pct"/>
            <w:shd w:val="clear" w:color="auto" w:fill="FFFFFF"/>
            <w:vAlign w:val="center"/>
            <w:hideMark/>
          </w:tcPr>
          <w:p w:rsidR="00800A89" w:rsidRPr="00800A89" w:rsidRDefault="00800A89" w:rsidP="00800A89">
            <w:pPr>
              <w:bidi w:val="0"/>
              <w:spacing w:after="0" w:line="240" w:lineRule="auto"/>
              <w:rPr>
                <w:rFonts w:ascii="Times New Roman" w:eastAsia="Times New Roman" w:hAnsi="Times New Roman" w:cs="Times New Roman"/>
                <w:sz w:val="24"/>
                <w:szCs w:val="24"/>
              </w:rPr>
            </w:pPr>
            <w:bookmarkStart w:id="66" w:name="HC001033"/>
            <w:bookmarkEnd w:id="66"/>
          </w:p>
        </w:tc>
      </w:tr>
    </w:tbl>
    <w:p w:rsidR="00800A89" w:rsidRPr="00800A89" w:rsidRDefault="00800A89" w:rsidP="00800A89">
      <w:pPr>
        <w:bidi w:val="0"/>
        <w:spacing w:after="0" w:line="240" w:lineRule="auto"/>
        <w:rPr>
          <w:rFonts w:ascii="Times New Roman" w:eastAsia="Times New Roman" w:hAnsi="Times New Roman" w:cs="Times New Roman"/>
          <w:vanish/>
          <w:sz w:val="24"/>
          <w:szCs w:val="24"/>
        </w:rPr>
      </w:pPr>
    </w:p>
    <w:p w:rsidR="00800A89" w:rsidRPr="00800A89" w:rsidRDefault="00800A89" w:rsidP="00800A89">
      <w:pPr>
        <w:bidi w:val="0"/>
        <w:spacing w:after="0" w:line="240" w:lineRule="auto"/>
        <w:rPr>
          <w:rFonts w:ascii="Times New Roman" w:eastAsia="Times New Roman" w:hAnsi="Times New Roman" w:cs="Times New Roman"/>
          <w:vanish/>
          <w:sz w:val="24"/>
          <w:szCs w:val="24"/>
        </w:rPr>
      </w:pPr>
    </w:p>
    <w:tbl>
      <w:tblPr>
        <w:tblW w:w="5382" w:type="pct"/>
        <w:tblCellSpacing w:w="0" w:type="dxa"/>
        <w:tblInd w:w="-150" w:type="dxa"/>
        <w:tblCellMar>
          <w:left w:w="0" w:type="dxa"/>
          <w:right w:w="0" w:type="dxa"/>
        </w:tblCellMar>
        <w:tblLook w:val="04A0" w:firstRow="1" w:lastRow="0" w:firstColumn="1" w:lastColumn="0" w:noHBand="0" w:noVBand="1"/>
        <w:tblDescription w:val="layout table"/>
      </w:tblPr>
      <w:tblGrid>
        <w:gridCol w:w="150"/>
        <w:gridCol w:w="8306"/>
        <w:gridCol w:w="485"/>
      </w:tblGrid>
      <w:tr w:rsidR="00800A89" w:rsidRPr="00800A89" w:rsidTr="00800A89">
        <w:trPr>
          <w:gridBefore w:val="1"/>
          <w:gridAfter w:val="1"/>
          <w:wBefore w:w="84" w:type="pct"/>
          <w:wAfter w:w="271" w:type="pct"/>
          <w:tblCellSpacing w:w="0" w:type="dxa"/>
        </w:trPr>
        <w:tc>
          <w:tcPr>
            <w:tcW w:w="4645" w:type="pct"/>
            <w:shd w:val="clear" w:color="auto" w:fill="FFFFFF"/>
            <w:vAlign w:val="center"/>
            <w:hideMark/>
          </w:tcPr>
          <w:p w:rsidR="00800A89" w:rsidRPr="00FD00A8" w:rsidRDefault="00800A89" w:rsidP="00800A89">
            <w:pPr>
              <w:bidi w:val="0"/>
              <w:spacing w:after="0" w:line="240" w:lineRule="auto"/>
              <w:rPr>
                <w:rFonts w:ascii="Times New Roman" w:eastAsia="Times New Roman" w:hAnsi="Times New Roman" w:cs="Times New Roman"/>
                <w:sz w:val="28"/>
                <w:szCs w:val="28"/>
              </w:rPr>
            </w:pPr>
            <w:bookmarkStart w:id="67" w:name="P001050"/>
            <w:bookmarkEnd w:id="67"/>
            <w:r w:rsidRPr="00FD00A8">
              <w:rPr>
                <w:rFonts w:ascii="Times New Roman" w:eastAsia="Times New Roman" w:hAnsi="Times New Roman" w:cs="Times New Roman"/>
                <w:sz w:val="28"/>
                <w:szCs w:val="28"/>
              </w:rPr>
              <w:t>There are two muscles-</w:t>
            </w:r>
            <w:r w:rsidRPr="00FD00A8">
              <w:rPr>
                <w:rFonts w:ascii="Times New Roman" w:eastAsia="Times New Roman" w:hAnsi="Times New Roman" w:cs="Times New Roman"/>
                <w:i/>
                <w:iCs/>
                <w:sz w:val="28"/>
                <w:szCs w:val="28"/>
              </w:rPr>
              <w:t>tensor tympani</w:t>
            </w:r>
            <w:r w:rsidRPr="00FD00A8">
              <w:rPr>
                <w:rFonts w:ascii="Times New Roman" w:eastAsia="Times New Roman" w:hAnsi="Times New Roman" w:cs="Times New Roman"/>
                <w:sz w:val="28"/>
                <w:szCs w:val="28"/>
              </w:rPr>
              <w:t xml:space="preserve"> and the </w:t>
            </w:r>
            <w:r w:rsidRPr="00FD00A8">
              <w:rPr>
                <w:rFonts w:ascii="Times New Roman" w:eastAsia="Times New Roman" w:hAnsi="Times New Roman" w:cs="Times New Roman"/>
                <w:i/>
                <w:iCs/>
                <w:sz w:val="28"/>
                <w:szCs w:val="28"/>
              </w:rPr>
              <w:t>stapedius;</w:t>
            </w:r>
            <w:r w:rsidRPr="00FD00A8">
              <w:rPr>
                <w:rFonts w:ascii="Times New Roman" w:eastAsia="Times New Roman" w:hAnsi="Times New Roman" w:cs="Times New Roman"/>
                <w:sz w:val="28"/>
                <w:szCs w:val="28"/>
              </w:rPr>
              <w:t xml:space="preserve"> the former attaches to the neck of malleus and tenses the tympanic membrane while the latter attaches to the neck of stapes and helps to dampen very loud sounds thus preventing noise trauma to the inner ear. Stapedius is a 2nd arch muscle and is supplied by a branch of CN VII while tensor tympani develops from the 1st arch and is supplied by a branch of mandibular nerve (V</w:t>
            </w:r>
            <w:r w:rsidRPr="00FD00A8">
              <w:rPr>
                <w:rFonts w:ascii="Times New Roman" w:eastAsia="Times New Roman" w:hAnsi="Times New Roman" w:cs="Times New Roman"/>
                <w:sz w:val="28"/>
                <w:szCs w:val="28"/>
                <w:vertAlign w:val="subscript"/>
              </w:rPr>
              <w:t>3</w:t>
            </w:r>
            <w:r w:rsidRPr="00FD00A8">
              <w:rPr>
                <w:rFonts w:ascii="Times New Roman" w:eastAsia="Times New Roman" w:hAnsi="Times New Roman" w:cs="Times New Roman"/>
                <w:sz w:val="28"/>
                <w:szCs w:val="28"/>
              </w:rPr>
              <w:t>).</w:t>
            </w:r>
          </w:p>
          <w:p w:rsidR="00800A89" w:rsidRPr="00800A89" w:rsidRDefault="00800A89" w:rsidP="00800A89">
            <w:pPr>
              <w:bidi w:val="0"/>
              <w:spacing w:after="0" w:line="240" w:lineRule="auto"/>
              <w:rPr>
                <w:rFonts w:ascii="Times New Roman" w:eastAsia="Times New Roman" w:hAnsi="Times New Roman" w:cs="Times New Roman"/>
                <w:sz w:val="24"/>
                <w:szCs w:val="24"/>
              </w:rPr>
            </w:pPr>
          </w:p>
        </w:tc>
      </w:tr>
      <w:tr w:rsidR="00800A89" w:rsidRPr="00800A89" w:rsidTr="00800A89">
        <w:tblPrEx>
          <w:tblCellSpacing w:w="75" w:type="dxa"/>
        </w:tblPrEx>
        <w:trPr>
          <w:tblCellSpacing w:w="75" w:type="dxa"/>
        </w:trPr>
        <w:tc>
          <w:tcPr>
            <w:tcW w:w="5000" w:type="pct"/>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8641"/>
            </w:tblGrid>
            <w:tr w:rsidR="00800A89" w:rsidRPr="00800A89">
              <w:trPr>
                <w:tblCellSpacing w:w="0" w:type="dxa"/>
              </w:trPr>
              <w:tc>
                <w:tcPr>
                  <w:tcW w:w="5000" w:type="pct"/>
                  <w:shd w:val="clear" w:color="auto" w:fill="FFFFFF"/>
                  <w:vAlign w:val="center"/>
                  <w:hideMark/>
                </w:tcPr>
                <w:p w:rsidR="00800A89" w:rsidRPr="00FD00A8" w:rsidRDefault="00800A89" w:rsidP="00800A89">
                  <w:pPr>
                    <w:bidi w:val="0"/>
                    <w:spacing w:after="0" w:line="240" w:lineRule="auto"/>
                    <w:rPr>
                      <w:rFonts w:ascii="Times New Roman" w:eastAsia="Times New Roman" w:hAnsi="Times New Roman" w:cs="Times New Roman"/>
                      <w:b/>
                      <w:bCs/>
                      <w:i/>
                      <w:iCs/>
                      <w:sz w:val="24"/>
                      <w:szCs w:val="24"/>
                    </w:rPr>
                  </w:pPr>
                  <w:bookmarkStart w:id="68" w:name="HC001034"/>
                  <w:bookmarkEnd w:id="68"/>
                  <w:r w:rsidRPr="00FD00A8">
                    <w:rPr>
                      <w:rFonts w:ascii="Times New Roman" w:eastAsia="Times New Roman" w:hAnsi="Times New Roman" w:cs="Times New Roman"/>
                      <w:b/>
                      <w:bCs/>
                      <w:i/>
                      <w:iCs/>
                      <w:sz w:val="32"/>
                      <w:szCs w:val="32"/>
                    </w:rPr>
                    <w:t xml:space="preserve">Tympanic Plexus </w:t>
                  </w:r>
                </w:p>
              </w:tc>
            </w:tr>
          </w:tbl>
          <w:p w:rsidR="00800A89" w:rsidRPr="00800A89" w:rsidRDefault="00800A89" w:rsidP="00800A8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800A89" w:rsidRPr="00FD00A8">
              <w:trPr>
                <w:tblCellSpacing w:w="0" w:type="dxa"/>
              </w:trPr>
              <w:tc>
                <w:tcPr>
                  <w:tcW w:w="5000" w:type="pct"/>
                  <w:shd w:val="clear" w:color="auto" w:fill="FFFFFF"/>
                  <w:vAlign w:val="center"/>
                  <w:hideMark/>
                </w:tcPr>
                <w:p w:rsidR="00800A89" w:rsidRPr="00FD00A8" w:rsidRDefault="00800A89" w:rsidP="00800A89">
                  <w:pPr>
                    <w:bidi w:val="0"/>
                    <w:spacing w:after="0" w:line="240" w:lineRule="auto"/>
                    <w:rPr>
                      <w:rFonts w:ascii="Times New Roman" w:eastAsia="Times New Roman" w:hAnsi="Times New Roman" w:cs="Times New Roman"/>
                      <w:sz w:val="28"/>
                      <w:szCs w:val="28"/>
                    </w:rPr>
                  </w:pPr>
                  <w:bookmarkStart w:id="69" w:name="P001051"/>
                  <w:bookmarkEnd w:id="69"/>
                  <w:r w:rsidRPr="00FD00A8">
                    <w:rPr>
                      <w:rFonts w:ascii="Times New Roman" w:eastAsia="Times New Roman" w:hAnsi="Times New Roman" w:cs="Times New Roman"/>
                      <w:sz w:val="28"/>
                      <w:szCs w:val="28"/>
                    </w:rPr>
                    <w:t>It lies on the promontory and is formed by (</w:t>
                  </w:r>
                  <w:proofErr w:type="spellStart"/>
                  <w:r w:rsidRPr="00FD00A8">
                    <w:rPr>
                      <w:rFonts w:ascii="Times New Roman" w:eastAsia="Times New Roman" w:hAnsi="Times New Roman" w:cs="Times New Roman"/>
                      <w:sz w:val="28"/>
                      <w:szCs w:val="28"/>
                    </w:rPr>
                    <w:t>i</w:t>
                  </w:r>
                  <w:proofErr w:type="spellEnd"/>
                  <w:r w:rsidRPr="00FD00A8">
                    <w:rPr>
                      <w:rFonts w:ascii="Times New Roman" w:eastAsia="Times New Roman" w:hAnsi="Times New Roman" w:cs="Times New Roman"/>
                      <w:sz w:val="28"/>
                      <w:szCs w:val="28"/>
                    </w:rPr>
                    <w:t xml:space="preserve">) tympanic branch of glossopharyngeal and (ii) sympathetic </w:t>
                  </w:r>
                  <w:proofErr w:type="spellStart"/>
                  <w:r w:rsidRPr="00FD00A8">
                    <w:rPr>
                      <w:rFonts w:ascii="Times New Roman" w:eastAsia="Times New Roman" w:hAnsi="Times New Roman" w:cs="Times New Roman"/>
                      <w:sz w:val="28"/>
                      <w:szCs w:val="28"/>
                    </w:rPr>
                    <w:t>fibres</w:t>
                  </w:r>
                  <w:proofErr w:type="spellEnd"/>
                  <w:r w:rsidRPr="00FD00A8">
                    <w:rPr>
                      <w:rFonts w:ascii="Times New Roman" w:eastAsia="Times New Roman" w:hAnsi="Times New Roman" w:cs="Times New Roman"/>
                      <w:sz w:val="28"/>
                      <w:szCs w:val="28"/>
                    </w:rPr>
                    <w:t xml:space="preserve"> from the plexus round the internal carotid artery. Tympanic plexus supplies innervation to the medial surface of the tympanic membrane, tympanic cavity, mastoid air cells and the bony </w:t>
                  </w:r>
                  <w:proofErr w:type="spellStart"/>
                  <w:r w:rsidRPr="00FD00A8">
                    <w:rPr>
                      <w:rFonts w:ascii="Times New Roman" w:eastAsia="Times New Roman" w:hAnsi="Times New Roman" w:cs="Times New Roman"/>
                      <w:sz w:val="28"/>
                      <w:szCs w:val="28"/>
                    </w:rPr>
                    <w:t>eustachian</w:t>
                  </w:r>
                  <w:proofErr w:type="spellEnd"/>
                  <w:r w:rsidRPr="00FD00A8">
                    <w:rPr>
                      <w:rFonts w:ascii="Times New Roman" w:eastAsia="Times New Roman" w:hAnsi="Times New Roman" w:cs="Times New Roman"/>
                      <w:sz w:val="28"/>
                      <w:szCs w:val="28"/>
                    </w:rPr>
                    <w:t xml:space="preserve"> tube. It also carries </w:t>
                  </w:r>
                  <w:proofErr w:type="spellStart"/>
                  <w:r w:rsidRPr="00FD00A8">
                    <w:rPr>
                      <w:rFonts w:ascii="Times New Roman" w:eastAsia="Times New Roman" w:hAnsi="Times New Roman" w:cs="Times New Roman"/>
                      <w:sz w:val="28"/>
                      <w:szCs w:val="28"/>
                    </w:rPr>
                    <w:t>secretomotor</w:t>
                  </w:r>
                  <w:proofErr w:type="spellEnd"/>
                  <w:r w:rsidRPr="00FD00A8">
                    <w:rPr>
                      <w:rFonts w:ascii="Times New Roman" w:eastAsia="Times New Roman" w:hAnsi="Times New Roman" w:cs="Times New Roman"/>
                      <w:sz w:val="28"/>
                      <w:szCs w:val="28"/>
                    </w:rPr>
                    <w:t xml:space="preserve"> </w:t>
                  </w:r>
                  <w:proofErr w:type="spellStart"/>
                  <w:r w:rsidRPr="00FD00A8">
                    <w:rPr>
                      <w:rFonts w:ascii="Times New Roman" w:eastAsia="Times New Roman" w:hAnsi="Times New Roman" w:cs="Times New Roman"/>
                      <w:sz w:val="28"/>
                      <w:szCs w:val="28"/>
                    </w:rPr>
                    <w:t>fibres</w:t>
                  </w:r>
                  <w:proofErr w:type="spellEnd"/>
                  <w:r w:rsidRPr="00FD00A8">
                    <w:rPr>
                      <w:rFonts w:ascii="Times New Roman" w:eastAsia="Times New Roman" w:hAnsi="Times New Roman" w:cs="Times New Roman"/>
                      <w:sz w:val="28"/>
                      <w:szCs w:val="28"/>
                    </w:rPr>
                    <w:t xml:space="preserve"> for the parotid gland. Section of tympanic branch of glossopharyngeal nerve can be carried out in the middle ear in cases of Frey's syndrome. </w:t>
                  </w:r>
                </w:p>
              </w:tc>
            </w:tr>
          </w:tbl>
          <w:p w:rsidR="00800A89" w:rsidRPr="00800A89" w:rsidRDefault="00800A89" w:rsidP="00652EBC">
            <w:pPr>
              <w:bidi w:val="0"/>
              <w:spacing w:after="0" w:line="240" w:lineRule="auto"/>
              <w:rPr>
                <w:rFonts w:ascii="Times New Roman" w:eastAsia="Times New Roman" w:hAnsi="Times New Roman" w:cs="Times New Roman"/>
                <w:sz w:val="24"/>
                <w:szCs w:val="24"/>
              </w:rPr>
            </w:pPr>
            <w:bookmarkStart w:id="70" w:name="P001052"/>
            <w:bookmarkEnd w:id="70"/>
          </w:p>
        </w:tc>
      </w:tr>
    </w:tbl>
    <w:p w:rsidR="00652EBC" w:rsidRDefault="00652EBC" w:rsidP="00652EBC">
      <w:pPr>
        <w:bidi w:val="0"/>
        <w:spacing w:after="0" w:line="240" w:lineRule="auto"/>
        <w:rPr>
          <w:rFonts w:ascii="Times New Roman" w:eastAsia="Times New Roman" w:hAnsi="Times New Roman" w:cs="Times New Roman"/>
          <w:sz w:val="28"/>
          <w:szCs w:val="28"/>
        </w:rPr>
      </w:pPr>
      <w:r w:rsidRPr="00FD00A8">
        <w:rPr>
          <w:rFonts w:ascii="Times New Roman" w:eastAsia="Times New Roman" w:hAnsi="Times New Roman" w:cs="Times New Roman"/>
          <w:b/>
          <w:bCs/>
          <w:i/>
          <w:iCs/>
          <w:sz w:val="32"/>
          <w:szCs w:val="32"/>
        </w:rPr>
        <w:t>Chorda Tympani Nerve</w:t>
      </w:r>
    </w:p>
    <w:p w:rsidR="00652EBC" w:rsidRPr="00FD00A8" w:rsidRDefault="00652EBC" w:rsidP="00652EBC">
      <w:pPr>
        <w:bidi w:val="0"/>
        <w:spacing w:after="0" w:line="240" w:lineRule="auto"/>
        <w:rPr>
          <w:rFonts w:ascii="Times New Roman" w:eastAsia="Times New Roman" w:hAnsi="Times New Roman" w:cs="Times New Roman"/>
          <w:sz w:val="28"/>
          <w:szCs w:val="28"/>
        </w:rPr>
      </w:pPr>
      <w:r w:rsidRPr="00652EBC">
        <w:rPr>
          <w:rFonts w:ascii="Times New Roman" w:eastAsia="Times New Roman" w:hAnsi="Times New Roman" w:cs="Times New Roman"/>
          <w:sz w:val="28"/>
          <w:szCs w:val="28"/>
        </w:rPr>
        <w:lastRenderedPageBreak/>
        <w:t xml:space="preserve"> </w:t>
      </w:r>
      <w:r w:rsidRPr="00FD00A8">
        <w:rPr>
          <w:rFonts w:ascii="Times New Roman" w:eastAsia="Times New Roman" w:hAnsi="Times New Roman" w:cs="Times New Roman"/>
          <w:sz w:val="28"/>
          <w:szCs w:val="28"/>
        </w:rPr>
        <w:t xml:space="preserve">It is a branch of the facial nerve which enters the middle ear through posterior canaliculus, and runs on the medial surface of the tympanic membrane between the handle of malleus and long process of incus, above the attachment of tendon of tensor tympani. It carries taste from anterior two-thirds of tongue and supplies </w:t>
      </w:r>
      <w:proofErr w:type="spellStart"/>
      <w:r w:rsidRPr="00FD00A8">
        <w:rPr>
          <w:rFonts w:ascii="Times New Roman" w:eastAsia="Times New Roman" w:hAnsi="Times New Roman" w:cs="Times New Roman"/>
          <w:sz w:val="28"/>
          <w:szCs w:val="28"/>
        </w:rPr>
        <w:t>secretomotor</w:t>
      </w:r>
      <w:proofErr w:type="spellEnd"/>
      <w:r w:rsidRPr="00FD00A8">
        <w:rPr>
          <w:rFonts w:ascii="Times New Roman" w:eastAsia="Times New Roman" w:hAnsi="Times New Roman" w:cs="Times New Roman"/>
          <w:sz w:val="28"/>
          <w:szCs w:val="28"/>
        </w:rPr>
        <w:t xml:space="preserve"> </w:t>
      </w:r>
      <w:proofErr w:type="spellStart"/>
      <w:r w:rsidRPr="00FD00A8">
        <w:rPr>
          <w:rFonts w:ascii="Times New Roman" w:eastAsia="Times New Roman" w:hAnsi="Times New Roman" w:cs="Times New Roman"/>
          <w:sz w:val="28"/>
          <w:szCs w:val="28"/>
        </w:rPr>
        <w:t>fibres</w:t>
      </w:r>
      <w:proofErr w:type="spellEnd"/>
      <w:r w:rsidRPr="00FD00A8">
        <w:rPr>
          <w:rFonts w:ascii="Times New Roman" w:eastAsia="Times New Roman" w:hAnsi="Times New Roman" w:cs="Times New Roman"/>
          <w:sz w:val="28"/>
          <w:szCs w:val="28"/>
        </w:rPr>
        <w:t xml:space="preserve"> to the </w:t>
      </w:r>
      <w:r w:rsidR="00C10D87" w:rsidRPr="00C10D87">
        <w:rPr>
          <w:rFonts w:ascii="Times New Roman" w:eastAsia="Times New Roman" w:hAnsi="Times New Roman" w:cs="Times New Roman"/>
          <w:sz w:val="28"/>
          <w:szCs w:val="28"/>
        </w:rPr>
        <w:t xml:space="preserve">submaxillary and sublingual salivary glands.  </w:t>
      </w:r>
    </w:p>
    <w:tbl>
      <w:tblPr>
        <w:tblW w:w="5000" w:type="pct"/>
        <w:tblCellSpacing w:w="0" w:type="dxa"/>
        <w:tblCellMar>
          <w:left w:w="0" w:type="dxa"/>
          <w:right w:w="0" w:type="dxa"/>
        </w:tblCellMar>
        <w:tblLook w:val="04A0" w:firstRow="1" w:lastRow="0" w:firstColumn="1" w:lastColumn="0" w:noHBand="0" w:noVBand="1"/>
      </w:tblPr>
      <w:tblGrid>
        <w:gridCol w:w="8306"/>
      </w:tblGrid>
      <w:tr w:rsidR="00652EBC" w:rsidRPr="00800A89" w:rsidTr="00E331CA">
        <w:trPr>
          <w:tblCellSpacing w:w="0" w:type="dxa"/>
        </w:trPr>
        <w:tc>
          <w:tcPr>
            <w:tcW w:w="5000" w:type="pct"/>
            <w:shd w:val="clear" w:color="auto" w:fill="FFFFFF"/>
            <w:vAlign w:val="center"/>
            <w:hideMark/>
          </w:tcPr>
          <w:p w:rsidR="00652EBC" w:rsidRDefault="00652EBC" w:rsidP="00E331CA">
            <w:pPr>
              <w:bidi w:val="0"/>
              <w:spacing w:after="0" w:line="240" w:lineRule="auto"/>
              <w:rPr>
                <w:rFonts w:ascii="Times New Roman" w:eastAsia="Times New Roman" w:hAnsi="Times New Roman" w:cs="Times New Roman"/>
                <w:b/>
                <w:bCs/>
                <w:i/>
                <w:iCs/>
                <w:sz w:val="32"/>
                <w:szCs w:val="32"/>
              </w:rPr>
            </w:pPr>
          </w:p>
          <w:p w:rsidR="00652EBC" w:rsidRPr="00800A89" w:rsidRDefault="00652EBC" w:rsidP="00652EBC">
            <w:pPr>
              <w:bidi w:val="0"/>
              <w:spacing w:after="0" w:line="240" w:lineRule="auto"/>
              <w:rPr>
                <w:rFonts w:ascii="Times New Roman" w:eastAsia="Times New Roman" w:hAnsi="Times New Roman" w:cs="Times New Roman"/>
                <w:sz w:val="24"/>
                <w:szCs w:val="24"/>
              </w:rPr>
            </w:pPr>
            <w:r w:rsidRPr="00FD00A8">
              <w:rPr>
                <w:rFonts w:ascii="Times New Roman" w:eastAsia="Times New Roman" w:hAnsi="Times New Roman" w:cs="Times New Roman"/>
                <w:b/>
                <w:bCs/>
                <w:i/>
                <w:iCs/>
                <w:sz w:val="32"/>
                <w:szCs w:val="32"/>
              </w:rPr>
              <w:t>Lining of the Middle Ear Cleft</w:t>
            </w:r>
            <w:r w:rsidRPr="00FD00A8">
              <w:rPr>
                <w:rFonts w:ascii="Times New Roman" w:eastAsia="Times New Roman" w:hAnsi="Times New Roman" w:cs="Times New Roman"/>
                <w:sz w:val="36"/>
                <w:szCs w:val="36"/>
              </w:rPr>
              <w:t xml:space="preserve"> </w:t>
            </w:r>
          </w:p>
        </w:tc>
      </w:tr>
    </w:tbl>
    <w:p w:rsidR="00652EBC" w:rsidRPr="00800A89" w:rsidRDefault="00652EBC" w:rsidP="00652EB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652EBC" w:rsidRPr="00FD00A8" w:rsidTr="00E331CA">
        <w:trPr>
          <w:tblCellSpacing w:w="0" w:type="dxa"/>
        </w:trPr>
        <w:tc>
          <w:tcPr>
            <w:tcW w:w="5000" w:type="pct"/>
            <w:shd w:val="clear" w:color="auto" w:fill="FFFFFF"/>
            <w:vAlign w:val="center"/>
            <w:hideMark/>
          </w:tcPr>
          <w:p w:rsidR="00652EBC" w:rsidRPr="00FD00A8" w:rsidRDefault="00652EBC" w:rsidP="00E331CA">
            <w:pPr>
              <w:bidi w:val="0"/>
              <w:spacing w:after="0" w:line="240" w:lineRule="auto"/>
              <w:rPr>
                <w:rFonts w:ascii="Times New Roman" w:eastAsia="Times New Roman" w:hAnsi="Times New Roman" w:cs="Times New Roman"/>
                <w:sz w:val="28"/>
                <w:szCs w:val="28"/>
              </w:rPr>
            </w:pPr>
            <w:bookmarkStart w:id="71" w:name="P001055"/>
            <w:bookmarkEnd w:id="71"/>
          </w:p>
        </w:tc>
      </w:tr>
    </w:tbl>
    <w:p w:rsidR="00652EBC" w:rsidRPr="00FD00A8" w:rsidRDefault="00652EBC" w:rsidP="00652EB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652EBC" w:rsidRPr="00FD00A8" w:rsidTr="00E331CA">
        <w:trPr>
          <w:tblCellSpacing w:w="0" w:type="dxa"/>
        </w:trPr>
        <w:tc>
          <w:tcPr>
            <w:tcW w:w="5000" w:type="pct"/>
            <w:shd w:val="clear" w:color="auto" w:fill="FFFFFF"/>
            <w:vAlign w:val="center"/>
            <w:hideMark/>
          </w:tcPr>
          <w:p w:rsidR="00652EBC" w:rsidRPr="00FD00A8" w:rsidRDefault="00652EBC" w:rsidP="00E331CA">
            <w:pPr>
              <w:bidi w:val="0"/>
              <w:spacing w:after="0" w:line="240" w:lineRule="auto"/>
              <w:rPr>
                <w:rFonts w:ascii="Times New Roman" w:eastAsia="Times New Roman" w:hAnsi="Times New Roman" w:cs="Times New Roman"/>
                <w:sz w:val="28"/>
                <w:szCs w:val="28"/>
              </w:rPr>
            </w:pPr>
            <w:bookmarkStart w:id="72" w:name="P001056"/>
            <w:bookmarkEnd w:id="72"/>
            <w:r w:rsidRPr="00FD00A8">
              <w:rPr>
                <w:rFonts w:ascii="Times New Roman" w:eastAsia="Times New Roman" w:hAnsi="Times New Roman" w:cs="Times New Roman"/>
                <w:sz w:val="28"/>
                <w:szCs w:val="28"/>
              </w:rPr>
              <w:t xml:space="preserve">Histologically, the </w:t>
            </w:r>
            <w:proofErr w:type="spellStart"/>
            <w:r w:rsidRPr="00FD00A8">
              <w:rPr>
                <w:rFonts w:ascii="Times New Roman" w:eastAsia="Times New Roman" w:hAnsi="Times New Roman" w:cs="Times New Roman"/>
                <w:sz w:val="28"/>
                <w:szCs w:val="28"/>
              </w:rPr>
              <w:t>eustachian</w:t>
            </w:r>
            <w:proofErr w:type="spellEnd"/>
            <w:r w:rsidRPr="00FD00A8">
              <w:rPr>
                <w:rFonts w:ascii="Times New Roman" w:eastAsia="Times New Roman" w:hAnsi="Times New Roman" w:cs="Times New Roman"/>
                <w:sz w:val="28"/>
                <w:szCs w:val="28"/>
              </w:rPr>
              <w:t xml:space="preserve"> tube is lined by ciliated epithelium which is pseudostratified columnar in the cartilaginous part, columnar in the bony part with several mucous glands in the submucosa. Tympanic cavity is lined by ciliated columnar epithelium in its anterior and inferior part which changes to cuboidal type in the posterior part. </w:t>
            </w:r>
            <w:proofErr w:type="spellStart"/>
            <w:r w:rsidRPr="00FD00A8">
              <w:rPr>
                <w:rFonts w:ascii="Times New Roman" w:eastAsia="Times New Roman" w:hAnsi="Times New Roman" w:cs="Times New Roman"/>
                <w:sz w:val="28"/>
                <w:szCs w:val="28"/>
              </w:rPr>
              <w:t>Epitympanum</w:t>
            </w:r>
            <w:proofErr w:type="spellEnd"/>
            <w:r w:rsidRPr="00FD00A8">
              <w:rPr>
                <w:rFonts w:ascii="Times New Roman" w:eastAsia="Times New Roman" w:hAnsi="Times New Roman" w:cs="Times New Roman"/>
                <w:sz w:val="28"/>
                <w:szCs w:val="28"/>
              </w:rPr>
              <w:t xml:space="preserve"> and mastoid air cells are lined </w:t>
            </w:r>
            <w:r w:rsidR="0044450A">
              <w:rPr>
                <w:rFonts w:ascii="Times New Roman" w:eastAsia="Times New Roman" w:hAnsi="Times New Roman" w:cs="Times New Roman"/>
                <w:sz w:val="28"/>
                <w:szCs w:val="28"/>
              </w:rPr>
              <w:t xml:space="preserve">by flat, </w:t>
            </w:r>
            <w:proofErr w:type="spellStart"/>
            <w:r w:rsidR="0044450A">
              <w:rPr>
                <w:rFonts w:ascii="Times New Roman" w:eastAsia="Times New Roman" w:hAnsi="Times New Roman" w:cs="Times New Roman"/>
                <w:sz w:val="28"/>
                <w:szCs w:val="28"/>
              </w:rPr>
              <w:t>nonciliated</w:t>
            </w:r>
            <w:proofErr w:type="spellEnd"/>
            <w:r w:rsidR="0044450A">
              <w:rPr>
                <w:rFonts w:ascii="Times New Roman" w:eastAsia="Times New Roman" w:hAnsi="Times New Roman" w:cs="Times New Roman"/>
                <w:sz w:val="28"/>
                <w:szCs w:val="28"/>
              </w:rPr>
              <w:t xml:space="preserve"> epithelium.</w:t>
            </w:r>
          </w:p>
        </w:tc>
      </w:tr>
    </w:tbl>
    <w:p w:rsidR="00652EBC" w:rsidRPr="00FD00A8" w:rsidRDefault="00652EBC" w:rsidP="00652EBC">
      <w:pPr>
        <w:bidi w:val="0"/>
        <w:spacing w:after="0" w:line="240" w:lineRule="auto"/>
        <w:rPr>
          <w:rFonts w:ascii="Times New Roman" w:eastAsia="Times New Roman" w:hAnsi="Times New Roman" w:cs="Times New Roman"/>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652EBC" w:rsidRPr="00800A89" w:rsidTr="00E331CA">
        <w:trPr>
          <w:tblCellSpacing w:w="0" w:type="dxa"/>
        </w:trPr>
        <w:tc>
          <w:tcPr>
            <w:tcW w:w="5000" w:type="pct"/>
            <w:shd w:val="clear" w:color="auto" w:fill="FFFFFF"/>
            <w:vAlign w:val="center"/>
            <w:hideMark/>
          </w:tcPr>
          <w:p w:rsidR="00652EBC" w:rsidRPr="00FD00A8" w:rsidRDefault="00652EBC" w:rsidP="00652EBC">
            <w:pPr>
              <w:bidi w:val="0"/>
              <w:spacing w:after="0" w:line="240" w:lineRule="auto"/>
              <w:rPr>
                <w:rFonts w:ascii="Times New Roman" w:eastAsia="Times New Roman" w:hAnsi="Times New Roman" w:cs="Times New Roman"/>
                <w:b/>
                <w:bCs/>
                <w:i/>
                <w:iCs/>
                <w:sz w:val="24"/>
                <w:szCs w:val="24"/>
              </w:rPr>
            </w:pPr>
            <w:r w:rsidRPr="00FD00A8">
              <w:rPr>
                <w:rFonts w:ascii="Times New Roman" w:eastAsia="Times New Roman" w:hAnsi="Times New Roman" w:cs="Times New Roman"/>
                <w:b/>
                <w:bCs/>
                <w:i/>
                <w:iCs/>
                <w:sz w:val="32"/>
                <w:szCs w:val="32"/>
              </w:rPr>
              <w:t xml:space="preserve">Blood Supply of Middle Ear </w:t>
            </w:r>
          </w:p>
        </w:tc>
      </w:tr>
    </w:tbl>
    <w:p w:rsidR="00652EBC" w:rsidRPr="00800A89" w:rsidRDefault="00652EBC" w:rsidP="00652EB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652EBC" w:rsidRPr="00FD00A8" w:rsidTr="00E331CA">
        <w:trPr>
          <w:tblCellSpacing w:w="0" w:type="dxa"/>
        </w:trPr>
        <w:tc>
          <w:tcPr>
            <w:tcW w:w="5000" w:type="pct"/>
            <w:shd w:val="clear" w:color="auto" w:fill="FFFFFF"/>
            <w:vAlign w:val="center"/>
            <w:hideMark/>
          </w:tcPr>
          <w:p w:rsidR="00652EBC" w:rsidRDefault="00652EBC" w:rsidP="00652EBC">
            <w:pPr>
              <w:bidi w:val="0"/>
              <w:spacing w:after="0" w:line="240" w:lineRule="auto"/>
              <w:rPr>
                <w:rFonts w:ascii="Times New Roman" w:eastAsia="Times New Roman" w:hAnsi="Times New Roman" w:cs="Times New Roman"/>
                <w:sz w:val="28"/>
                <w:szCs w:val="28"/>
              </w:rPr>
            </w:pPr>
            <w:bookmarkStart w:id="73" w:name="P001057"/>
            <w:bookmarkEnd w:id="73"/>
            <w:r w:rsidRPr="00FD00A8">
              <w:rPr>
                <w:rFonts w:ascii="Times New Roman" w:eastAsia="Times New Roman" w:hAnsi="Times New Roman" w:cs="Times New Roman"/>
                <w:sz w:val="28"/>
                <w:szCs w:val="28"/>
              </w:rPr>
              <w:t xml:space="preserve">Middle ear is supplied by six arteries, out </w:t>
            </w:r>
            <w:r>
              <w:rPr>
                <w:rFonts w:ascii="Times New Roman" w:eastAsia="Times New Roman" w:hAnsi="Times New Roman" w:cs="Times New Roman"/>
                <w:sz w:val="28"/>
                <w:szCs w:val="28"/>
              </w:rPr>
              <w:t xml:space="preserve">of which two are the main, </w:t>
            </w:r>
          </w:p>
          <w:p w:rsidR="00652EBC" w:rsidRPr="00FD00A8" w:rsidRDefault="00652EBC" w:rsidP="00652EBC">
            <w:pPr>
              <w:bidi w:val="0"/>
              <w:spacing w:after="0" w:line="240" w:lineRule="auto"/>
              <w:rPr>
                <w:rFonts w:ascii="Times New Roman" w:eastAsia="Times New Roman" w:hAnsi="Times New Roman" w:cs="Times New Roman"/>
                <w:sz w:val="28"/>
                <w:szCs w:val="28"/>
              </w:rPr>
            </w:pPr>
            <w:r w:rsidRPr="00FD00A8">
              <w:rPr>
                <w:rFonts w:ascii="Times New Roman" w:eastAsia="Times New Roman" w:hAnsi="Times New Roman" w:cs="Times New Roman"/>
                <w:b/>
                <w:bCs/>
                <w:sz w:val="28"/>
                <w:szCs w:val="28"/>
              </w:rPr>
              <w:t>(</w:t>
            </w:r>
            <w:proofErr w:type="spellStart"/>
            <w:r w:rsidRPr="00FD00A8">
              <w:rPr>
                <w:rFonts w:ascii="Times New Roman" w:eastAsia="Times New Roman" w:hAnsi="Times New Roman" w:cs="Times New Roman"/>
                <w:b/>
                <w:bCs/>
                <w:sz w:val="28"/>
                <w:szCs w:val="28"/>
              </w:rPr>
              <w:t>i</w:t>
            </w:r>
            <w:proofErr w:type="spellEnd"/>
            <w:r w:rsidRPr="00FD00A8">
              <w:rPr>
                <w:rFonts w:ascii="Times New Roman" w:eastAsia="Times New Roman" w:hAnsi="Times New Roman" w:cs="Times New Roman"/>
                <w:b/>
                <w:bCs/>
                <w:sz w:val="28"/>
                <w:szCs w:val="28"/>
              </w:rPr>
              <w:t>)</w:t>
            </w:r>
            <w:r w:rsidRPr="00FD00A8">
              <w:rPr>
                <w:rFonts w:ascii="Times New Roman" w:eastAsia="Times New Roman" w:hAnsi="Times New Roman" w:cs="Times New Roman"/>
                <w:sz w:val="28"/>
                <w:szCs w:val="28"/>
              </w:rPr>
              <w:t xml:space="preserve"> Anterior tympanic branch of maxillary artery which supplies tympanic membrane. </w:t>
            </w:r>
            <w:r w:rsidRPr="00FD00A8">
              <w:rPr>
                <w:rFonts w:ascii="Times New Roman" w:eastAsia="Times New Roman" w:hAnsi="Times New Roman" w:cs="Times New Roman"/>
                <w:b/>
                <w:bCs/>
                <w:sz w:val="28"/>
                <w:szCs w:val="28"/>
              </w:rPr>
              <w:t>(ii)</w:t>
            </w:r>
            <w:r w:rsidRPr="00FD00A8">
              <w:rPr>
                <w:rFonts w:ascii="Times New Roman" w:eastAsia="Times New Roman" w:hAnsi="Times New Roman" w:cs="Times New Roman"/>
                <w:sz w:val="28"/>
                <w:szCs w:val="28"/>
              </w:rPr>
              <w:t xml:space="preserve"> </w:t>
            </w:r>
            <w:proofErr w:type="spellStart"/>
            <w:r w:rsidRPr="00FD00A8">
              <w:rPr>
                <w:rFonts w:ascii="Times New Roman" w:eastAsia="Times New Roman" w:hAnsi="Times New Roman" w:cs="Times New Roman"/>
                <w:sz w:val="28"/>
                <w:szCs w:val="28"/>
              </w:rPr>
              <w:t>Stylomastoid</w:t>
            </w:r>
            <w:proofErr w:type="spellEnd"/>
            <w:r w:rsidRPr="00FD00A8">
              <w:rPr>
                <w:rFonts w:ascii="Times New Roman" w:eastAsia="Times New Roman" w:hAnsi="Times New Roman" w:cs="Times New Roman"/>
                <w:sz w:val="28"/>
                <w:szCs w:val="28"/>
              </w:rPr>
              <w:t xml:space="preserve"> branch of posterior auricular artery which supplies middle ear and mastoid air cells. </w:t>
            </w:r>
          </w:p>
        </w:tc>
      </w:tr>
    </w:tbl>
    <w:p w:rsidR="00652EBC" w:rsidRPr="00FD00A8" w:rsidRDefault="00652EBC" w:rsidP="00652EBC">
      <w:pPr>
        <w:bidi w:val="0"/>
        <w:spacing w:after="0" w:line="240" w:lineRule="auto"/>
        <w:rPr>
          <w:rFonts w:ascii="Times New Roman" w:eastAsia="Times New Roman" w:hAnsi="Times New Roman" w:cs="Times New Roman"/>
          <w:vanish/>
          <w:sz w:val="28"/>
          <w:szCs w:val="28"/>
        </w:rPr>
      </w:pPr>
    </w:p>
    <w:tbl>
      <w:tblPr>
        <w:tblW w:w="5201" w:type="pct"/>
        <w:tblCellSpacing w:w="0" w:type="dxa"/>
        <w:tblCellMar>
          <w:left w:w="0" w:type="dxa"/>
          <w:right w:w="0" w:type="dxa"/>
        </w:tblCellMar>
        <w:tblLook w:val="04A0" w:firstRow="1" w:lastRow="0" w:firstColumn="1" w:lastColumn="0" w:noHBand="0" w:noVBand="1"/>
      </w:tblPr>
      <w:tblGrid>
        <w:gridCol w:w="8640"/>
      </w:tblGrid>
      <w:tr w:rsidR="00652EBC" w:rsidRPr="00FD00A8" w:rsidTr="0044450A">
        <w:trPr>
          <w:tblCellSpacing w:w="0" w:type="dxa"/>
        </w:trPr>
        <w:tc>
          <w:tcPr>
            <w:tcW w:w="5000" w:type="pct"/>
            <w:shd w:val="clear" w:color="auto" w:fill="FFFFFF"/>
            <w:vAlign w:val="center"/>
            <w:hideMark/>
          </w:tcPr>
          <w:p w:rsidR="00652EBC" w:rsidRDefault="00652EBC" w:rsidP="00652EBC">
            <w:pPr>
              <w:bidi w:val="0"/>
              <w:spacing w:after="0" w:line="240" w:lineRule="auto"/>
              <w:rPr>
                <w:rFonts w:ascii="Times New Roman" w:eastAsia="Times New Roman" w:hAnsi="Times New Roman" w:cs="Times New Roman"/>
                <w:sz w:val="28"/>
                <w:szCs w:val="28"/>
              </w:rPr>
            </w:pPr>
            <w:bookmarkStart w:id="74" w:name="P001058"/>
            <w:bookmarkEnd w:id="74"/>
            <w:r w:rsidRPr="00FD00A8">
              <w:rPr>
                <w:rFonts w:ascii="Times New Roman" w:eastAsia="Times New Roman" w:hAnsi="Times New Roman" w:cs="Times New Roman"/>
                <w:sz w:val="28"/>
                <w:szCs w:val="28"/>
              </w:rPr>
              <w:t>Four minor vessels are:</w:t>
            </w:r>
          </w:p>
          <w:p w:rsidR="00652EBC" w:rsidRPr="00FD00A8" w:rsidRDefault="00652EBC" w:rsidP="00652EBC">
            <w:pPr>
              <w:bidi w:val="0"/>
              <w:spacing w:after="0" w:line="240" w:lineRule="auto"/>
              <w:rPr>
                <w:rFonts w:ascii="Times New Roman" w:eastAsia="Times New Roman" w:hAnsi="Times New Roman" w:cs="Times New Roman"/>
                <w:sz w:val="28"/>
                <w:szCs w:val="28"/>
              </w:rPr>
            </w:pPr>
            <w:r w:rsidRPr="00FD00A8">
              <w:rPr>
                <w:rFonts w:ascii="Times New Roman" w:eastAsia="Times New Roman" w:hAnsi="Times New Roman" w:cs="Times New Roman"/>
                <w:b/>
                <w:bCs/>
                <w:sz w:val="28"/>
                <w:szCs w:val="28"/>
              </w:rPr>
              <w:t>(</w:t>
            </w:r>
            <w:proofErr w:type="spellStart"/>
            <w:r w:rsidRPr="00FD00A8">
              <w:rPr>
                <w:rFonts w:ascii="Times New Roman" w:eastAsia="Times New Roman" w:hAnsi="Times New Roman" w:cs="Times New Roman"/>
                <w:b/>
                <w:bCs/>
                <w:sz w:val="28"/>
                <w:szCs w:val="28"/>
              </w:rPr>
              <w:t>i</w:t>
            </w:r>
            <w:proofErr w:type="spellEnd"/>
            <w:r w:rsidRPr="00FD00A8">
              <w:rPr>
                <w:rFonts w:ascii="Times New Roman" w:eastAsia="Times New Roman" w:hAnsi="Times New Roman" w:cs="Times New Roman"/>
                <w:b/>
                <w:bCs/>
                <w:sz w:val="28"/>
                <w:szCs w:val="28"/>
              </w:rPr>
              <w:t>)</w:t>
            </w:r>
            <w:r w:rsidRPr="00FD00A8">
              <w:rPr>
                <w:rFonts w:ascii="Times New Roman" w:eastAsia="Times New Roman" w:hAnsi="Times New Roman" w:cs="Times New Roman"/>
                <w:sz w:val="28"/>
                <w:szCs w:val="28"/>
              </w:rPr>
              <w:t xml:space="preserve"> Petrosal branch of middle meningeal artery (runs along greater petrosal nerve). </w:t>
            </w:r>
            <w:r w:rsidRPr="00FD00A8">
              <w:rPr>
                <w:rFonts w:ascii="Times New Roman" w:eastAsia="Times New Roman" w:hAnsi="Times New Roman" w:cs="Times New Roman"/>
                <w:b/>
                <w:bCs/>
                <w:sz w:val="28"/>
                <w:szCs w:val="28"/>
              </w:rPr>
              <w:t>(ii)</w:t>
            </w:r>
            <w:r w:rsidRPr="00FD00A8">
              <w:rPr>
                <w:rFonts w:ascii="Times New Roman" w:eastAsia="Times New Roman" w:hAnsi="Times New Roman" w:cs="Times New Roman"/>
                <w:sz w:val="28"/>
                <w:szCs w:val="28"/>
              </w:rPr>
              <w:t xml:space="preserve"> Superior tympanic branch of middle meningeal artery traversing along the canal for tensor tympani muscle. </w:t>
            </w:r>
            <w:r w:rsidRPr="00FD00A8">
              <w:rPr>
                <w:rFonts w:ascii="Times New Roman" w:eastAsia="Times New Roman" w:hAnsi="Times New Roman" w:cs="Times New Roman"/>
                <w:b/>
                <w:bCs/>
                <w:sz w:val="28"/>
                <w:szCs w:val="28"/>
              </w:rPr>
              <w:t>(iii)</w:t>
            </w:r>
            <w:r w:rsidRPr="00FD00A8">
              <w:rPr>
                <w:rFonts w:ascii="Times New Roman" w:eastAsia="Times New Roman" w:hAnsi="Times New Roman" w:cs="Times New Roman"/>
                <w:sz w:val="28"/>
                <w:szCs w:val="28"/>
              </w:rPr>
              <w:t xml:space="preserve"> Branch of artery of pterygoid canal (runs along </w:t>
            </w:r>
            <w:proofErr w:type="spellStart"/>
            <w:r w:rsidRPr="00FD00A8">
              <w:rPr>
                <w:rFonts w:ascii="Times New Roman" w:eastAsia="Times New Roman" w:hAnsi="Times New Roman" w:cs="Times New Roman"/>
                <w:sz w:val="28"/>
                <w:szCs w:val="28"/>
              </w:rPr>
              <w:t>eustachian</w:t>
            </w:r>
            <w:proofErr w:type="spellEnd"/>
            <w:r w:rsidRPr="00FD00A8">
              <w:rPr>
                <w:rFonts w:ascii="Times New Roman" w:eastAsia="Times New Roman" w:hAnsi="Times New Roman" w:cs="Times New Roman"/>
                <w:sz w:val="28"/>
                <w:szCs w:val="28"/>
              </w:rPr>
              <w:t xml:space="preserve"> tube). </w:t>
            </w:r>
            <w:r w:rsidRPr="00FD00A8">
              <w:rPr>
                <w:rFonts w:ascii="Times New Roman" w:eastAsia="Times New Roman" w:hAnsi="Times New Roman" w:cs="Times New Roman"/>
                <w:b/>
                <w:bCs/>
                <w:sz w:val="28"/>
                <w:szCs w:val="28"/>
              </w:rPr>
              <w:t>(iv)</w:t>
            </w:r>
            <w:r w:rsidRPr="00FD00A8">
              <w:rPr>
                <w:rFonts w:ascii="Times New Roman" w:eastAsia="Times New Roman" w:hAnsi="Times New Roman" w:cs="Times New Roman"/>
                <w:sz w:val="28"/>
                <w:szCs w:val="28"/>
              </w:rPr>
              <w:t xml:space="preserve"> Tympanic branch of internal carotid. </w:t>
            </w:r>
          </w:p>
          <w:p w:rsidR="00652EBC" w:rsidRPr="00FD00A8" w:rsidRDefault="00652EBC" w:rsidP="00E331CA">
            <w:pPr>
              <w:bidi w:val="0"/>
              <w:spacing w:after="0" w:line="240" w:lineRule="auto"/>
              <w:rPr>
                <w:rFonts w:ascii="Times New Roman" w:eastAsia="Times New Roman" w:hAnsi="Times New Roman" w:cs="Times New Roman"/>
                <w:sz w:val="28"/>
                <w:szCs w:val="28"/>
              </w:rPr>
            </w:pPr>
            <w:r w:rsidRPr="00FD00A8">
              <w:rPr>
                <w:rFonts w:ascii="Times New Roman" w:eastAsia="Times New Roman" w:hAnsi="Times New Roman" w:cs="Times New Roman"/>
                <w:sz w:val="28"/>
                <w:szCs w:val="28"/>
              </w:rPr>
              <w:t>Veins drain into pterygoid venous plexus and superior petrosal sinus</w:t>
            </w:r>
          </w:p>
        </w:tc>
      </w:tr>
      <w:tr w:rsidR="0044450A" w:rsidRPr="00800A89" w:rsidTr="00A800EE">
        <w:trPr>
          <w:tblCellSpacing w:w="0" w:type="dxa"/>
        </w:trPr>
        <w:tc>
          <w:tcPr>
            <w:tcW w:w="5000" w:type="pct"/>
            <w:shd w:val="clear" w:color="auto" w:fill="FFFFFF"/>
            <w:vAlign w:val="center"/>
            <w:hideMark/>
          </w:tcPr>
          <w:p w:rsidR="0044450A" w:rsidRDefault="0044450A" w:rsidP="00A800EE">
            <w:pPr>
              <w:bidi w:val="0"/>
              <w:spacing w:after="0" w:line="240" w:lineRule="auto"/>
              <w:rPr>
                <w:rFonts w:ascii="Times New Roman" w:eastAsia="Times New Roman" w:hAnsi="Times New Roman" w:cs="Times New Roman"/>
                <w:b/>
                <w:bCs/>
                <w:i/>
                <w:iCs/>
                <w:sz w:val="32"/>
                <w:szCs w:val="32"/>
              </w:rPr>
            </w:pPr>
          </w:p>
          <w:p w:rsidR="0044450A" w:rsidRPr="00FD00A8" w:rsidRDefault="0044450A" w:rsidP="0044450A">
            <w:pPr>
              <w:bidi w:val="0"/>
              <w:spacing w:after="0" w:line="240" w:lineRule="auto"/>
              <w:rPr>
                <w:rFonts w:ascii="Times New Roman" w:eastAsia="Times New Roman" w:hAnsi="Times New Roman" w:cs="Times New Roman"/>
                <w:b/>
                <w:bCs/>
                <w:i/>
                <w:iCs/>
                <w:sz w:val="24"/>
                <w:szCs w:val="24"/>
              </w:rPr>
            </w:pPr>
            <w:r w:rsidRPr="00FD00A8">
              <w:rPr>
                <w:rFonts w:ascii="Times New Roman" w:eastAsia="Times New Roman" w:hAnsi="Times New Roman" w:cs="Times New Roman"/>
                <w:b/>
                <w:bCs/>
                <w:i/>
                <w:iCs/>
                <w:sz w:val="32"/>
                <w:szCs w:val="32"/>
              </w:rPr>
              <w:t xml:space="preserve">Lymphatic Drainage of Ear </w:t>
            </w:r>
          </w:p>
        </w:tc>
      </w:tr>
    </w:tbl>
    <w:p w:rsidR="0044450A" w:rsidRPr="00800A89" w:rsidRDefault="0044450A" w:rsidP="0044450A">
      <w:pPr>
        <w:bidi w:val="0"/>
        <w:spacing w:after="0" w:line="240" w:lineRule="auto"/>
        <w:rPr>
          <w:rFonts w:ascii="Times New Roman" w:eastAsia="Times New Roman" w:hAnsi="Times New Roman" w:cs="Times New Roman"/>
          <w:vanish/>
          <w:sz w:val="24"/>
          <w:szCs w:val="24"/>
        </w:rPr>
      </w:pPr>
    </w:p>
    <w:p w:rsidR="0044450A" w:rsidRPr="00800A89" w:rsidRDefault="0044450A" w:rsidP="0044450A">
      <w:pPr>
        <w:bidi w:val="0"/>
        <w:spacing w:after="0" w:line="240" w:lineRule="auto"/>
        <w:rPr>
          <w:rFonts w:ascii="Times New Roman" w:eastAsia="Times New Roman" w:hAnsi="Times New Roman" w:cs="Times New Roman"/>
          <w:vanish/>
          <w:sz w:val="24"/>
          <w:szCs w:val="24"/>
        </w:rPr>
      </w:pPr>
      <w:bookmarkStart w:id="75" w:name="P001059"/>
      <w:bookmarkEnd w:id="75"/>
    </w:p>
    <w:tbl>
      <w:tblPr>
        <w:tblW w:w="0" w:type="auto"/>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5685"/>
        <w:gridCol w:w="2651"/>
      </w:tblGrid>
      <w:tr w:rsidR="0044450A" w:rsidRPr="00800A89" w:rsidTr="00A800EE">
        <w:trPr>
          <w:tblCellSpacing w:w="0" w:type="dxa"/>
          <w:jc w:val="center"/>
        </w:trPr>
        <w:tc>
          <w:tcPr>
            <w:tcW w:w="5685" w:type="dxa"/>
            <w:vAlign w:val="bottom"/>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bookmarkStart w:id="76" w:name="T001001.50"/>
            <w:bookmarkEnd w:id="76"/>
            <w:r w:rsidRPr="00652EBC">
              <w:rPr>
                <w:rFonts w:ascii="Times New Roman" w:eastAsia="Times New Roman" w:hAnsi="Times New Roman" w:cs="Times New Roman"/>
                <w:b/>
                <w:bCs/>
                <w:sz w:val="28"/>
                <w:szCs w:val="28"/>
              </w:rPr>
              <w:t>Area</w:t>
            </w:r>
          </w:p>
        </w:tc>
        <w:tc>
          <w:tcPr>
            <w:tcW w:w="2651" w:type="dxa"/>
            <w:vAlign w:val="bottom"/>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r w:rsidRPr="00652EBC">
              <w:rPr>
                <w:rFonts w:ascii="Times New Roman" w:eastAsia="Times New Roman" w:hAnsi="Times New Roman" w:cs="Times New Roman"/>
                <w:b/>
                <w:bCs/>
                <w:sz w:val="28"/>
                <w:szCs w:val="28"/>
              </w:rPr>
              <w:t>Nodes</w:t>
            </w:r>
          </w:p>
        </w:tc>
      </w:tr>
      <w:tr w:rsidR="0044450A" w:rsidRPr="00800A89" w:rsidTr="00A800EE">
        <w:trPr>
          <w:tblCellSpacing w:w="0" w:type="dxa"/>
          <w:jc w:val="center"/>
        </w:trPr>
        <w:tc>
          <w:tcPr>
            <w:tcW w:w="5685"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bookmarkStart w:id="77" w:name="T001001.100"/>
            <w:bookmarkEnd w:id="77"/>
            <w:r w:rsidRPr="00652EBC">
              <w:rPr>
                <w:rFonts w:ascii="Times New Roman" w:eastAsia="Times New Roman" w:hAnsi="Times New Roman" w:cs="Times New Roman"/>
                <w:sz w:val="28"/>
                <w:szCs w:val="28"/>
              </w:rPr>
              <w:t xml:space="preserve">Concha, tragus, fossa </w:t>
            </w:r>
            <w:proofErr w:type="spellStart"/>
            <w:r w:rsidRPr="00652EBC">
              <w:rPr>
                <w:rFonts w:ascii="Times New Roman" w:eastAsia="Times New Roman" w:hAnsi="Times New Roman" w:cs="Times New Roman"/>
                <w:sz w:val="28"/>
                <w:szCs w:val="28"/>
              </w:rPr>
              <w:t>triangularis</w:t>
            </w:r>
            <w:proofErr w:type="spellEnd"/>
            <w:r w:rsidRPr="00652EBC">
              <w:rPr>
                <w:rFonts w:ascii="Times New Roman" w:eastAsia="Times New Roman" w:hAnsi="Times New Roman" w:cs="Times New Roman"/>
                <w:sz w:val="28"/>
                <w:szCs w:val="28"/>
              </w:rPr>
              <w:t xml:space="preserve"> and external cartilaginous canal</w:t>
            </w:r>
          </w:p>
        </w:tc>
        <w:tc>
          <w:tcPr>
            <w:tcW w:w="2651"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proofErr w:type="spellStart"/>
            <w:r w:rsidRPr="00652EBC">
              <w:rPr>
                <w:rFonts w:ascii="Times New Roman" w:eastAsia="Times New Roman" w:hAnsi="Times New Roman" w:cs="Times New Roman"/>
                <w:sz w:val="28"/>
                <w:szCs w:val="28"/>
              </w:rPr>
              <w:t>Preauricular</w:t>
            </w:r>
            <w:proofErr w:type="spellEnd"/>
            <w:r w:rsidRPr="00652EBC">
              <w:rPr>
                <w:rFonts w:ascii="Times New Roman" w:eastAsia="Times New Roman" w:hAnsi="Times New Roman" w:cs="Times New Roman"/>
                <w:sz w:val="28"/>
                <w:szCs w:val="28"/>
              </w:rPr>
              <w:t xml:space="preserve"> and parotid </w:t>
            </w:r>
            <w:r>
              <w:rPr>
                <w:rFonts w:ascii="Times New Roman" w:eastAsia="Times New Roman" w:hAnsi="Times New Roman" w:cs="Times New Roman"/>
                <w:sz w:val="28"/>
                <w:szCs w:val="28"/>
              </w:rPr>
              <w:t>nodes</w:t>
            </w:r>
          </w:p>
        </w:tc>
      </w:tr>
      <w:tr w:rsidR="0044450A" w:rsidRPr="00800A89" w:rsidTr="00A800EE">
        <w:trPr>
          <w:tblCellSpacing w:w="0" w:type="dxa"/>
          <w:jc w:val="center"/>
        </w:trPr>
        <w:tc>
          <w:tcPr>
            <w:tcW w:w="5685"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bookmarkStart w:id="78" w:name="T001001.150"/>
            <w:bookmarkEnd w:id="78"/>
            <w:r w:rsidRPr="00652EBC">
              <w:rPr>
                <w:rFonts w:ascii="Times New Roman" w:eastAsia="Times New Roman" w:hAnsi="Times New Roman" w:cs="Times New Roman"/>
                <w:sz w:val="28"/>
                <w:szCs w:val="28"/>
              </w:rPr>
              <w:t>Lobule and antitragus</w:t>
            </w:r>
          </w:p>
        </w:tc>
        <w:tc>
          <w:tcPr>
            <w:tcW w:w="2651"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Infra-auricular nodes</w:t>
            </w:r>
          </w:p>
        </w:tc>
      </w:tr>
      <w:tr w:rsidR="0044450A" w:rsidRPr="00800A89" w:rsidTr="00A800EE">
        <w:trPr>
          <w:tblCellSpacing w:w="0" w:type="dxa"/>
          <w:jc w:val="center"/>
        </w:trPr>
        <w:tc>
          <w:tcPr>
            <w:tcW w:w="5685"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bookmarkStart w:id="79" w:name="T001001.200"/>
            <w:bookmarkEnd w:id="79"/>
            <w:r w:rsidRPr="00652EBC">
              <w:rPr>
                <w:rFonts w:ascii="Times New Roman" w:eastAsia="Times New Roman" w:hAnsi="Times New Roman" w:cs="Times New Roman"/>
                <w:sz w:val="28"/>
                <w:szCs w:val="28"/>
              </w:rPr>
              <w:t>Helix and antihelix</w:t>
            </w:r>
          </w:p>
        </w:tc>
        <w:tc>
          <w:tcPr>
            <w:tcW w:w="2651"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r w:rsidRPr="00652EBC">
              <w:rPr>
                <w:rFonts w:ascii="Times New Roman" w:eastAsia="Times New Roman" w:hAnsi="Times New Roman" w:cs="Times New Roman"/>
                <w:sz w:val="28"/>
                <w:szCs w:val="28"/>
              </w:rPr>
              <w:t>Post-auricular nodes, deep ju</w:t>
            </w:r>
            <w:r>
              <w:rPr>
                <w:rFonts w:ascii="Times New Roman" w:eastAsia="Times New Roman" w:hAnsi="Times New Roman" w:cs="Times New Roman"/>
                <w:sz w:val="28"/>
                <w:szCs w:val="28"/>
              </w:rPr>
              <w:t>gular and spinal accessory nodes</w:t>
            </w:r>
          </w:p>
        </w:tc>
      </w:tr>
      <w:tr w:rsidR="0044450A" w:rsidRPr="00800A89" w:rsidTr="00A800EE">
        <w:trPr>
          <w:tblCellSpacing w:w="0" w:type="dxa"/>
          <w:jc w:val="center"/>
        </w:trPr>
        <w:tc>
          <w:tcPr>
            <w:tcW w:w="5685"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bookmarkStart w:id="80" w:name="T001001.250"/>
            <w:bookmarkEnd w:id="80"/>
            <w:r w:rsidRPr="00652EBC">
              <w:rPr>
                <w:rFonts w:ascii="Times New Roman" w:eastAsia="Times New Roman" w:hAnsi="Times New Roman" w:cs="Times New Roman"/>
                <w:sz w:val="28"/>
                <w:szCs w:val="28"/>
              </w:rPr>
              <w:t xml:space="preserve">Middle ear and </w:t>
            </w:r>
            <w:proofErr w:type="spellStart"/>
            <w:r w:rsidRPr="00652EBC">
              <w:rPr>
                <w:rFonts w:ascii="Times New Roman" w:eastAsia="Times New Roman" w:hAnsi="Times New Roman" w:cs="Times New Roman"/>
                <w:sz w:val="28"/>
                <w:szCs w:val="28"/>
              </w:rPr>
              <w:t>eustachian</w:t>
            </w:r>
            <w:proofErr w:type="spellEnd"/>
            <w:r w:rsidRPr="00652EBC">
              <w:rPr>
                <w:rFonts w:ascii="Times New Roman" w:eastAsia="Times New Roman" w:hAnsi="Times New Roman" w:cs="Times New Roman"/>
                <w:sz w:val="28"/>
                <w:szCs w:val="28"/>
              </w:rPr>
              <w:t xml:space="preserve"> tube</w:t>
            </w:r>
          </w:p>
        </w:tc>
        <w:tc>
          <w:tcPr>
            <w:tcW w:w="2651"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r w:rsidRPr="00652EBC">
              <w:rPr>
                <w:rFonts w:ascii="Times New Roman" w:eastAsia="Times New Roman" w:hAnsi="Times New Roman" w:cs="Times New Roman"/>
                <w:sz w:val="28"/>
                <w:szCs w:val="28"/>
              </w:rPr>
              <w:t>Retropharyngeal nodes → upper jugular chain</w:t>
            </w:r>
          </w:p>
        </w:tc>
      </w:tr>
      <w:tr w:rsidR="0044450A" w:rsidRPr="00652EBC" w:rsidTr="00A800EE">
        <w:trPr>
          <w:tblCellSpacing w:w="0" w:type="dxa"/>
          <w:jc w:val="center"/>
        </w:trPr>
        <w:tc>
          <w:tcPr>
            <w:tcW w:w="5685"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bookmarkStart w:id="81" w:name="T001001.300"/>
            <w:bookmarkEnd w:id="81"/>
            <w:r w:rsidRPr="00652EBC">
              <w:rPr>
                <w:rFonts w:ascii="Times New Roman" w:eastAsia="Times New Roman" w:hAnsi="Times New Roman" w:cs="Times New Roman"/>
                <w:sz w:val="28"/>
                <w:szCs w:val="28"/>
              </w:rPr>
              <w:t>Inner ear</w:t>
            </w:r>
          </w:p>
          <w:tbl>
            <w:tblPr>
              <w:tblW w:w="5000" w:type="pct"/>
              <w:tblCellSpacing w:w="0" w:type="dxa"/>
              <w:tblLayout w:type="fixed"/>
              <w:tblCellMar>
                <w:left w:w="0" w:type="dxa"/>
                <w:right w:w="0" w:type="dxa"/>
              </w:tblCellMar>
              <w:tblLook w:val="04A0" w:firstRow="1" w:lastRow="0" w:firstColumn="1" w:lastColumn="0" w:noHBand="0" w:noVBand="1"/>
            </w:tblPr>
            <w:tblGrid>
              <w:gridCol w:w="5655"/>
            </w:tblGrid>
            <w:tr w:rsidR="0044450A" w:rsidRPr="00800A89" w:rsidTr="00A800EE">
              <w:trPr>
                <w:tblCellSpacing w:w="0" w:type="dxa"/>
              </w:trPr>
              <w:tc>
                <w:tcPr>
                  <w:tcW w:w="5000" w:type="pct"/>
                  <w:shd w:val="clear" w:color="auto" w:fill="FFFFFF"/>
                  <w:vAlign w:val="center"/>
                  <w:hideMark/>
                </w:tcPr>
                <w:p w:rsidR="0044450A" w:rsidRPr="00800A89" w:rsidRDefault="0044450A" w:rsidP="0044450A">
                  <w:pPr>
                    <w:bidi w:val="0"/>
                    <w:spacing w:after="0" w:line="240" w:lineRule="auto"/>
                    <w:rPr>
                      <w:rFonts w:ascii="Times New Roman" w:eastAsia="Times New Roman" w:hAnsi="Times New Roman" w:cs="Times New Roman"/>
                      <w:sz w:val="24"/>
                      <w:szCs w:val="24"/>
                    </w:rPr>
                  </w:pPr>
                  <w:bookmarkStart w:id="82" w:name="HC001039"/>
                  <w:bookmarkEnd w:id="82"/>
                  <w:r w:rsidRPr="00800A89">
                    <w:rPr>
                      <w:rFonts w:ascii="Times New Roman" w:eastAsia="Times New Roman" w:hAnsi="Times New Roman" w:cs="Times New Roman"/>
                      <w:color w:val="4F81BD" w:themeColor="accent1"/>
                      <w:sz w:val="44"/>
                      <w:szCs w:val="44"/>
                    </w:rPr>
                    <w:t>THE INTERNAL EAR</w:t>
                  </w:r>
                  <w:r w:rsidRPr="00800A89">
                    <w:rPr>
                      <w:rFonts w:ascii="Times New Roman" w:eastAsia="Times New Roman" w:hAnsi="Times New Roman" w:cs="Times New Roman"/>
                    </w:rPr>
                    <w:t xml:space="preserve"> </w:t>
                  </w:r>
                </w:p>
              </w:tc>
            </w:tr>
          </w:tbl>
          <w:p w:rsidR="0044450A" w:rsidRPr="00800A89" w:rsidRDefault="0044450A" w:rsidP="00A800EE">
            <w:pPr>
              <w:bidi w:val="0"/>
              <w:spacing w:after="0" w:line="240" w:lineRule="auto"/>
              <w:rPr>
                <w:rFonts w:ascii="Times New Roman" w:eastAsia="Times New Roman" w:hAnsi="Times New Roman" w:cs="Times New Roman"/>
                <w:vanish/>
                <w:sz w:val="24"/>
                <w:szCs w:val="24"/>
              </w:rPr>
            </w:pPr>
          </w:p>
          <w:tbl>
            <w:tblPr>
              <w:tblW w:w="7797" w:type="dxa"/>
              <w:tblCellSpacing w:w="0" w:type="dxa"/>
              <w:tblLayout w:type="fixed"/>
              <w:tblCellMar>
                <w:left w:w="0" w:type="dxa"/>
                <w:right w:w="0" w:type="dxa"/>
              </w:tblCellMar>
              <w:tblLook w:val="04A0" w:firstRow="1" w:lastRow="0" w:firstColumn="1" w:lastColumn="0" w:noHBand="0" w:noVBand="1"/>
            </w:tblPr>
            <w:tblGrid>
              <w:gridCol w:w="7797"/>
            </w:tblGrid>
            <w:tr w:rsidR="0044450A" w:rsidRPr="00800A89" w:rsidTr="00A800EE">
              <w:trPr>
                <w:tblCellSpacing w:w="0" w:type="dxa"/>
              </w:trPr>
              <w:tc>
                <w:tcPr>
                  <w:tcW w:w="5000" w:type="pct"/>
                  <w:shd w:val="clear" w:color="auto" w:fill="FFFFFF"/>
                  <w:vAlign w:val="center"/>
                  <w:hideMark/>
                </w:tcPr>
                <w:p w:rsidR="0044450A" w:rsidRDefault="0044450A" w:rsidP="00A800EE">
                  <w:pPr>
                    <w:bidi w:val="0"/>
                    <w:spacing w:after="0" w:line="240" w:lineRule="auto"/>
                    <w:rPr>
                      <w:rFonts w:ascii="Times New Roman" w:eastAsia="Times New Roman" w:hAnsi="Times New Roman" w:cs="Times New Roman"/>
                      <w:sz w:val="24"/>
                      <w:szCs w:val="24"/>
                    </w:rPr>
                  </w:pPr>
                  <w:bookmarkStart w:id="83" w:name="P001060"/>
                  <w:bookmarkEnd w:id="83"/>
                </w:p>
                <w:p w:rsidR="0044450A" w:rsidRPr="00800A89" w:rsidRDefault="0044450A" w:rsidP="00A800EE">
                  <w:pPr>
                    <w:bidi w:val="0"/>
                    <w:spacing w:after="0" w:line="240" w:lineRule="auto"/>
                    <w:rPr>
                      <w:rFonts w:ascii="Times New Roman" w:eastAsia="Times New Roman" w:hAnsi="Times New Roman" w:cs="Times New Roman"/>
                      <w:sz w:val="24"/>
                      <w:szCs w:val="24"/>
                    </w:rPr>
                  </w:pPr>
                  <w:r w:rsidRPr="00E331CA">
                    <w:rPr>
                      <w:rFonts w:ascii="Times New Roman" w:eastAsia="Times New Roman" w:hAnsi="Times New Roman" w:cs="Times New Roman"/>
                      <w:noProof/>
                      <w:sz w:val="24"/>
                      <w:szCs w:val="24"/>
                    </w:rPr>
                    <w:lastRenderedPageBreak/>
                    <w:drawing>
                      <wp:inline distT="0" distB="0" distL="0" distR="0" wp14:anchorId="7D62C1C6" wp14:editId="50B0C888">
                        <wp:extent cx="3698953" cy="3051672"/>
                        <wp:effectExtent l="0" t="0" r="0" b="0"/>
                        <wp:docPr id="19460" name="Picture 7" descr="https://encrypted-tbn3.gstatic.com/images?q=tbn:ANd9GcS-OC_ImT-lyHxX2YTgXsJsMnTvDDmtR7fIBCzM9RZaHcB1Jr1T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7" descr="https://encrypted-tbn3.gstatic.com/images?q=tbn:ANd9GcS-OC_ImT-lyHxX2YTgXsJsMnTvDDmtR7fIBCzM9RZaHcB1Jr1Tj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6473" cy="3066126"/>
                                </a:xfrm>
                                <a:prstGeom prst="rect">
                                  <a:avLst/>
                                </a:prstGeom>
                                <a:noFill/>
                                <a:ln>
                                  <a:noFill/>
                                </a:ln>
                                <a:extLst/>
                              </pic:spPr>
                            </pic:pic>
                          </a:graphicData>
                        </a:graphic>
                      </wp:inline>
                    </w:drawing>
                  </w:r>
                </w:p>
              </w:tc>
            </w:tr>
          </w:tbl>
          <w:p w:rsidR="0044450A" w:rsidRPr="00800A89" w:rsidRDefault="0044450A" w:rsidP="00A800EE">
            <w:pPr>
              <w:bidi w:val="0"/>
              <w:spacing w:after="0" w:line="240" w:lineRule="auto"/>
              <w:rPr>
                <w:rFonts w:ascii="Times New Roman" w:eastAsia="Times New Roman" w:hAnsi="Times New Roman" w:cs="Times New Roman"/>
                <w:sz w:val="24"/>
                <w:szCs w:val="24"/>
              </w:rPr>
            </w:pPr>
          </w:p>
        </w:tc>
        <w:tc>
          <w:tcPr>
            <w:tcW w:w="2651" w:type="dxa"/>
            <w:shd w:val="clear" w:color="auto" w:fill="FFFFFF"/>
            <w:hideMark/>
          </w:tcPr>
          <w:p w:rsidR="0044450A" w:rsidRPr="00652EBC" w:rsidRDefault="0044450A" w:rsidP="00A800EE">
            <w:pPr>
              <w:bidi w:val="0"/>
              <w:spacing w:after="0" w:line="240" w:lineRule="auto"/>
              <w:rPr>
                <w:rFonts w:ascii="Times New Roman" w:eastAsia="Times New Roman" w:hAnsi="Times New Roman" w:cs="Times New Roman"/>
                <w:sz w:val="28"/>
                <w:szCs w:val="28"/>
              </w:rPr>
            </w:pPr>
            <w:r w:rsidRPr="00652EBC">
              <w:rPr>
                <w:rFonts w:ascii="Times New Roman" w:eastAsia="Times New Roman" w:hAnsi="Times New Roman" w:cs="Times New Roman"/>
                <w:sz w:val="28"/>
                <w:szCs w:val="28"/>
              </w:rPr>
              <w:lastRenderedPageBreak/>
              <w:t>No lymphatics</w:t>
            </w:r>
          </w:p>
          <w:p w:rsidR="0044450A" w:rsidRPr="00652EBC" w:rsidRDefault="0044450A" w:rsidP="00A800EE">
            <w:pPr>
              <w:bidi w:val="0"/>
              <w:spacing w:after="0" w:line="240" w:lineRule="auto"/>
              <w:rPr>
                <w:rFonts w:ascii="Times New Roman" w:eastAsia="Times New Roman" w:hAnsi="Times New Roman" w:cs="Times New Roman"/>
                <w:sz w:val="28"/>
                <w:szCs w:val="28"/>
              </w:rPr>
            </w:pPr>
          </w:p>
          <w:p w:rsidR="0044450A" w:rsidRPr="00652EBC" w:rsidRDefault="0044450A" w:rsidP="00A800EE">
            <w:pPr>
              <w:bidi w:val="0"/>
              <w:spacing w:after="0" w:line="240" w:lineRule="auto"/>
              <w:rPr>
                <w:rFonts w:ascii="Times New Roman" w:eastAsia="Times New Roman" w:hAnsi="Times New Roman" w:cs="Times New Roman"/>
                <w:sz w:val="28"/>
                <w:szCs w:val="28"/>
              </w:rPr>
            </w:pPr>
          </w:p>
          <w:p w:rsidR="0044450A" w:rsidRPr="00652EBC" w:rsidRDefault="0044450A" w:rsidP="00A800EE">
            <w:pPr>
              <w:bidi w:val="0"/>
              <w:spacing w:after="0" w:line="240" w:lineRule="auto"/>
              <w:rPr>
                <w:rFonts w:ascii="Times New Roman" w:eastAsia="Times New Roman" w:hAnsi="Times New Roman" w:cs="Times New Roman"/>
                <w:sz w:val="28"/>
                <w:szCs w:val="28"/>
              </w:rPr>
            </w:pPr>
          </w:p>
        </w:tc>
      </w:tr>
    </w:tbl>
    <w:p w:rsidR="00652EBC" w:rsidRPr="00FD00A8" w:rsidRDefault="00652EBC" w:rsidP="00652EBC">
      <w:pPr>
        <w:bidi w:val="0"/>
        <w:spacing w:after="0" w:line="240" w:lineRule="auto"/>
        <w:rPr>
          <w:rFonts w:ascii="Times New Roman" w:eastAsia="Times New Roman" w:hAnsi="Times New Roman" w:cs="Times New Roman"/>
          <w:vanish/>
          <w:sz w:val="28"/>
          <w:szCs w:val="28"/>
        </w:rPr>
      </w:pPr>
    </w:p>
    <w:p w:rsidR="00800A89" w:rsidRPr="00800A89" w:rsidRDefault="00800A89" w:rsidP="00800A89">
      <w:pPr>
        <w:bidi w:val="0"/>
        <w:spacing w:after="0" w:line="240" w:lineRule="auto"/>
        <w:rPr>
          <w:rFonts w:ascii="Times New Roman" w:eastAsia="Times New Roman" w:hAnsi="Times New Roman" w:cs="Times New Roman"/>
          <w:vanish/>
          <w:sz w:val="24"/>
          <w:szCs w:val="24"/>
        </w:rPr>
      </w:pPr>
    </w:p>
    <w:p w:rsidR="00800A89" w:rsidRDefault="00800A89" w:rsidP="00800A89">
      <w:pPr>
        <w:bidi w:val="0"/>
        <w:rPr>
          <w:lang w:bidi="ar-IQ"/>
        </w:rPr>
      </w:pPr>
      <w:bookmarkStart w:id="84" w:name="P001054"/>
      <w:bookmarkEnd w:id="84"/>
    </w:p>
    <w:p w:rsidR="00013F0F" w:rsidRDefault="00013F0F" w:rsidP="00800A89">
      <w:pPr>
        <w:bidi w:val="0"/>
        <w:rPr>
          <w:lang w:bidi="ar-IQ"/>
        </w:rPr>
      </w:pPr>
      <w:bookmarkStart w:id="85" w:name="HC001037"/>
      <w:bookmarkStart w:id="86" w:name="HC001038"/>
      <w:bookmarkEnd w:id="85"/>
      <w:bookmarkEnd w:id="86"/>
      <w:r>
        <w:rPr>
          <w:noProof/>
        </w:rPr>
        <w:drawing>
          <wp:inline distT="0" distB="0" distL="0" distR="0" wp14:anchorId="32139390" wp14:editId="3410DB26">
            <wp:extent cx="4610211" cy="3540897"/>
            <wp:effectExtent l="0" t="0" r="0" b="254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5936" cy="3545294"/>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3F0F">
        <w:trPr>
          <w:tblCellSpacing w:w="0" w:type="dxa"/>
        </w:trPr>
        <w:tc>
          <w:tcPr>
            <w:tcW w:w="5000" w:type="pct"/>
            <w:shd w:val="clear" w:color="auto" w:fill="FFFFFF"/>
            <w:vAlign w:val="center"/>
            <w:hideMark/>
          </w:tcPr>
          <w:p w:rsidR="00013F0F" w:rsidRPr="00652EBC" w:rsidRDefault="00013F0F" w:rsidP="00652EBC">
            <w:pPr>
              <w:bidi w:val="0"/>
              <w:spacing w:after="0" w:line="240" w:lineRule="auto"/>
              <w:rPr>
                <w:rFonts w:ascii="Times New Roman" w:eastAsia="Times New Roman" w:hAnsi="Times New Roman" w:cs="Times New Roman"/>
                <w:b/>
                <w:bCs/>
                <w:i/>
                <w:iCs/>
                <w:sz w:val="24"/>
                <w:szCs w:val="24"/>
              </w:rPr>
            </w:pPr>
            <w:bookmarkStart w:id="87" w:name="HC001040"/>
            <w:bookmarkEnd w:id="87"/>
            <w:r w:rsidRPr="00652EBC">
              <w:rPr>
                <w:rFonts w:ascii="Times New Roman" w:eastAsia="Times New Roman" w:hAnsi="Times New Roman" w:cs="Times New Roman"/>
                <w:b/>
                <w:bCs/>
                <w:i/>
                <w:iCs/>
                <w:sz w:val="32"/>
                <w:szCs w:val="32"/>
              </w:rPr>
              <w:t xml:space="preserve">Bony Labyrinth </w:t>
            </w:r>
          </w:p>
        </w:tc>
      </w:tr>
    </w:tbl>
    <w:p w:rsidR="00013F0F" w:rsidRPr="00013F0F" w:rsidRDefault="00013F0F" w:rsidP="00013F0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6F98">
        <w:trPr>
          <w:tblCellSpacing w:w="0" w:type="dxa"/>
        </w:trPr>
        <w:tc>
          <w:tcPr>
            <w:tcW w:w="5000" w:type="pct"/>
            <w:shd w:val="clear" w:color="auto" w:fill="FFFFFF"/>
            <w:vAlign w:val="center"/>
            <w:hideMark/>
          </w:tcPr>
          <w:p w:rsidR="00013F0F" w:rsidRPr="00016F98" w:rsidRDefault="00013F0F" w:rsidP="00013F0F">
            <w:pPr>
              <w:bidi w:val="0"/>
              <w:spacing w:after="0" w:line="240" w:lineRule="auto"/>
              <w:rPr>
                <w:rFonts w:ascii="Times New Roman" w:eastAsia="Times New Roman" w:hAnsi="Times New Roman" w:cs="Times New Roman"/>
                <w:sz w:val="28"/>
                <w:szCs w:val="28"/>
              </w:rPr>
            </w:pPr>
            <w:bookmarkStart w:id="88" w:name="P001062"/>
            <w:bookmarkEnd w:id="88"/>
            <w:r w:rsidRPr="00016F98">
              <w:rPr>
                <w:rFonts w:ascii="Times New Roman" w:eastAsia="Times New Roman" w:hAnsi="Times New Roman" w:cs="Times New Roman"/>
                <w:sz w:val="28"/>
                <w:szCs w:val="28"/>
              </w:rPr>
              <w:t xml:space="preserve">It consists of three parts: the vestibule, the semicircular canals and the cochlea. </w:t>
            </w:r>
          </w:p>
        </w:tc>
      </w:tr>
    </w:tbl>
    <w:p w:rsidR="00013F0F" w:rsidRPr="00016F98"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6F98">
        <w:trPr>
          <w:tblCellSpacing w:w="0" w:type="dxa"/>
        </w:trPr>
        <w:tc>
          <w:tcPr>
            <w:tcW w:w="5000" w:type="pct"/>
            <w:shd w:val="clear" w:color="auto" w:fill="FFFFFF"/>
            <w:vAlign w:val="center"/>
            <w:hideMark/>
          </w:tcPr>
          <w:p w:rsidR="00013F0F" w:rsidRPr="00016F98" w:rsidRDefault="00013F0F" w:rsidP="00013F0F">
            <w:pPr>
              <w:bidi w:val="0"/>
              <w:spacing w:after="0" w:line="240" w:lineRule="auto"/>
              <w:rPr>
                <w:rFonts w:ascii="Times New Roman" w:eastAsia="Times New Roman" w:hAnsi="Times New Roman" w:cs="Times New Roman"/>
                <w:sz w:val="28"/>
                <w:szCs w:val="28"/>
              </w:rPr>
            </w:pPr>
            <w:bookmarkStart w:id="89" w:name="HC001042"/>
            <w:bookmarkEnd w:id="89"/>
            <w:r w:rsidRPr="00016F98">
              <w:rPr>
                <w:rFonts w:ascii="Times New Roman" w:eastAsia="Times New Roman" w:hAnsi="Times New Roman" w:cs="Times New Roman"/>
                <w:sz w:val="28"/>
                <w:szCs w:val="28"/>
              </w:rPr>
              <w:t xml:space="preserve">1. Vestibule </w:t>
            </w:r>
          </w:p>
        </w:tc>
      </w:tr>
    </w:tbl>
    <w:p w:rsidR="00013F0F" w:rsidRPr="00016F98"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6F98">
        <w:trPr>
          <w:tblCellSpacing w:w="0" w:type="dxa"/>
        </w:trPr>
        <w:tc>
          <w:tcPr>
            <w:tcW w:w="5000" w:type="pct"/>
            <w:shd w:val="clear" w:color="auto" w:fill="FFFFFF"/>
            <w:vAlign w:val="center"/>
            <w:hideMark/>
          </w:tcPr>
          <w:p w:rsidR="00013F0F" w:rsidRPr="00016F98" w:rsidRDefault="00013F0F" w:rsidP="00013F0F">
            <w:pPr>
              <w:bidi w:val="0"/>
              <w:spacing w:after="0" w:line="240" w:lineRule="auto"/>
              <w:rPr>
                <w:rFonts w:ascii="Times New Roman" w:eastAsia="Times New Roman" w:hAnsi="Times New Roman" w:cs="Times New Roman"/>
                <w:sz w:val="28"/>
                <w:szCs w:val="28"/>
              </w:rPr>
            </w:pPr>
            <w:bookmarkStart w:id="90" w:name="P001063"/>
            <w:bookmarkEnd w:id="90"/>
            <w:r w:rsidRPr="00016F98">
              <w:rPr>
                <w:rFonts w:ascii="Times New Roman" w:eastAsia="Times New Roman" w:hAnsi="Times New Roman" w:cs="Times New Roman"/>
                <w:sz w:val="28"/>
                <w:szCs w:val="28"/>
              </w:rPr>
              <w:t xml:space="preserve">is the central chamber of the labyrinth. In its lateral wall lies the oval window. The inside of its medial wall presents two recesses, a </w:t>
            </w:r>
            <w:r w:rsidRPr="00016F98">
              <w:rPr>
                <w:rFonts w:ascii="Times New Roman" w:eastAsia="Times New Roman" w:hAnsi="Times New Roman" w:cs="Times New Roman"/>
                <w:i/>
                <w:iCs/>
                <w:sz w:val="28"/>
                <w:szCs w:val="28"/>
              </w:rPr>
              <w:t>spherical recess,</w:t>
            </w:r>
            <w:r w:rsidRPr="00016F98">
              <w:rPr>
                <w:rFonts w:ascii="Times New Roman" w:eastAsia="Times New Roman" w:hAnsi="Times New Roman" w:cs="Times New Roman"/>
                <w:sz w:val="28"/>
                <w:szCs w:val="28"/>
              </w:rPr>
              <w:t xml:space="preserve"> which lodges the saccule and an elliptical recess which lodges the utricle. Below the </w:t>
            </w:r>
            <w:r w:rsidRPr="00016F98">
              <w:rPr>
                <w:rFonts w:ascii="Times New Roman" w:eastAsia="Times New Roman" w:hAnsi="Times New Roman" w:cs="Times New Roman"/>
                <w:i/>
                <w:iCs/>
                <w:sz w:val="28"/>
                <w:szCs w:val="28"/>
              </w:rPr>
              <w:t>elliptical recess</w:t>
            </w:r>
            <w:r w:rsidRPr="00016F98">
              <w:rPr>
                <w:rFonts w:ascii="Times New Roman" w:eastAsia="Times New Roman" w:hAnsi="Times New Roman" w:cs="Times New Roman"/>
                <w:sz w:val="28"/>
                <w:szCs w:val="28"/>
              </w:rPr>
              <w:t xml:space="preserve"> is the opening of aqueduct of vestibule </w:t>
            </w:r>
            <w:r w:rsidRPr="00016F98">
              <w:rPr>
                <w:rFonts w:ascii="Times New Roman" w:eastAsia="Times New Roman" w:hAnsi="Times New Roman" w:cs="Times New Roman"/>
                <w:sz w:val="28"/>
                <w:szCs w:val="28"/>
              </w:rPr>
              <w:lastRenderedPageBreak/>
              <w:t xml:space="preserve">through which passes the endolymphatic duct. In the </w:t>
            </w:r>
            <w:proofErr w:type="spellStart"/>
            <w:r w:rsidRPr="00016F98">
              <w:rPr>
                <w:rFonts w:ascii="Times New Roman" w:eastAsia="Times New Roman" w:hAnsi="Times New Roman" w:cs="Times New Roman"/>
                <w:sz w:val="28"/>
                <w:szCs w:val="28"/>
              </w:rPr>
              <w:t>posterosuperior</w:t>
            </w:r>
            <w:proofErr w:type="spellEnd"/>
            <w:r w:rsidRPr="00016F98">
              <w:rPr>
                <w:rFonts w:ascii="Times New Roman" w:eastAsia="Times New Roman" w:hAnsi="Times New Roman" w:cs="Times New Roman"/>
                <w:sz w:val="28"/>
                <w:szCs w:val="28"/>
              </w:rPr>
              <w:t xml:space="preserve"> part of vestibule are the five openings of</w:t>
            </w:r>
            <w:r w:rsidR="00016F98" w:rsidRPr="00016F98">
              <w:rPr>
                <w:rFonts w:ascii="Times New Roman" w:eastAsia="Times New Roman" w:hAnsi="Times New Roman" w:cs="Times New Roman"/>
                <w:sz w:val="28"/>
                <w:szCs w:val="28"/>
              </w:rPr>
              <w:t xml:space="preserve"> semicircular canals </w:t>
            </w:r>
            <w:r w:rsidRPr="00016F98">
              <w:rPr>
                <w:rFonts w:ascii="Times New Roman" w:eastAsia="Times New Roman" w:hAnsi="Times New Roman" w:cs="Times New Roman"/>
                <w:sz w:val="28"/>
                <w:szCs w:val="28"/>
              </w:rPr>
              <w:t xml:space="preserve">. </w:t>
            </w:r>
          </w:p>
        </w:tc>
      </w:tr>
    </w:tbl>
    <w:p w:rsidR="00013F0F" w:rsidRPr="00013F0F" w:rsidRDefault="00013F0F" w:rsidP="00013F0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6F98">
        <w:trPr>
          <w:tblCellSpacing w:w="0" w:type="dxa"/>
        </w:trPr>
        <w:tc>
          <w:tcPr>
            <w:tcW w:w="5000" w:type="pct"/>
            <w:shd w:val="clear" w:color="auto" w:fill="FFFFFF"/>
            <w:vAlign w:val="center"/>
            <w:hideMark/>
          </w:tcPr>
          <w:p w:rsidR="00013F0F" w:rsidRPr="00016F98" w:rsidRDefault="00013F0F" w:rsidP="00013F0F">
            <w:pPr>
              <w:bidi w:val="0"/>
              <w:spacing w:after="0" w:line="240" w:lineRule="auto"/>
              <w:rPr>
                <w:rFonts w:ascii="Times New Roman" w:eastAsia="Times New Roman" w:hAnsi="Times New Roman" w:cs="Times New Roman"/>
                <w:sz w:val="28"/>
                <w:szCs w:val="28"/>
              </w:rPr>
            </w:pPr>
            <w:bookmarkStart w:id="91" w:name="HC001043"/>
            <w:bookmarkEnd w:id="91"/>
            <w:r w:rsidRPr="00016F98">
              <w:rPr>
                <w:rFonts w:ascii="Times New Roman" w:eastAsia="Times New Roman" w:hAnsi="Times New Roman" w:cs="Times New Roman"/>
                <w:sz w:val="28"/>
                <w:szCs w:val="28"/>
              </w:rPr>
              <w:t xml:space="preserve">2. Semicircular canals </w:t>
            </w:r>
          </w:p>
        </w:tc>
      </w:tr>
    </w:tbl>
    <w:p w:rsidR="00013F0F" w:rsidRPr="00016F98"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6F98">
        <w:trPr>
          <w:tblCellSpacing w:w="0" w:type="dxa"/>
        </w:trPr>
        <w:tc>
          <w:tcPr>
            <w:tcW w:w="5000" w:type="pct"/>
            <w:shd w:val="clear" w:color="auto" w:fill="FFFFFF"/>
            <w:vAlign w:val="center"/>
            <w:hideMark/>
          </w:tcPr>
          <w:p w:rsidR="00013F0F" w:rsidRPr="00016F98" w:rsidRDefault="00013F0F" w:rsidP="00013F0F">
            <w:pPr>
              <w:bidi w:val="0"/>
              <w:spacing w:after="0" w:line="240" w:lineRule="auto"/>
              <w:rPr>
                <w:rFonts w:ascii="Times New Roman" w:eastAsia="Times New Roman" w:hAnsi="Times New Roman" w:cs="Times New Roman"/>
                <w:sz w:val="28"/>
                <w:szCs w:val="28"/>
              </w:rPr>
            </w:pPr>
            <w:bookmarkStart w:id="92" w:name="P001064"/>
            <w:bookmarkEnd w:id="92"/>
            <w:r w:rsidRPr="00016F98">
              <w:rPr>
                <w:rFonts w:ascii="Times New Roman" w:eastAsia="Times New Roman" w:hAnsi="Times New Roman" w:cs="Times New Roman"/>
                <w:sz w:val="28"/>
                <w:szCs w:val="28"/>
              </w:rPr>
              <w:t xml:space="preserve">They are three in number, the lateral, posterior and superior, and lie in planes at right angles to one another. Each canal has an </w:t>
            </w:r>
            <w:proofErr w:type="spellStart"/>
            <w:r w:rsidRPr="00016F98">
              <w:rPr>
                <w:rFonts w:ascii="Times New Roman" w:eastAsia="Times New Roman" w:hAnsi="Times New Roman" w:cs="Times New Roman"/>
                <w:sz w:val="28"/>
                <w:szCs w:val="28"/>
              </w:rPr>
              <w:t>ampullated</w:t>
            </w:r>
            <w:proofErr w:type="spellEnd"/>
            <w:r w:rsidRPr="00016F98">
              <w:rPr>
                <w:rFonts w:ascii="Times New Roman" w:eastAsia="Times New Roman" w:hAnsi="Times New Roman" w:cs="Times New Roman"/>
                <w:sz w:val="28"/>
                <w:szCs w:val="28"/>
              </w:rPr>
              <w:t xml:space="preserve"> end which opens independently into the vestibule and a </w:t>
            </w:r>
            <w:proofErr w:type="spellStart"/>
            <w:r w:rsidRPr="00016F98">
              <w:rPr>
                <w:rFonts w:ascii="Times New Roman" w:eastAsia="Times New Roman" w:hAnsi="Times New Roman" w:cs="Times New Roman"/>
                <w:sz w:val="28"/>
                <w:szCs w:val="28"/>
              </w:rPr>
              <w:t>nonampullated</w:t>
            </w:r>
            <w:proofErr w:type="spellEnd"/>
            <w:r w:rsidRPr="00016F98">
              <w:rPr>
                <w:rFonts w:ascii="Times New Roman" w:eastAsia="Times New Roman" w:hAnsi="Times New Roman" w:cs="Times New Roman"/>
                <w:sz w:val="28"/>
                <w:szCs w:val="28"/>
              </w:rPr>
              <w:t xml:space="preserve"> end. The non-</w:t>
            </w:r>
            <w:proofErr w:type="spellStart"/>
            <w:r w:rsidRPr="00016F98">
              <w:rPr>
                <w:rFonts w:ascii="Times New Roman" w:eastAsia="Times New Roman" w:hAnsi="Times New Roman" w:cs="Times New Roman"/>
                <w:sz w:val="28"/>
                <w:szCs w:val="28"/>
              </w:rPr>
              <w:t>ampullated</w:t>
            </w:r>
            <w:proofErr w:type="spellEnd"/>
            <w:r w:rsidRPr="00016F98">
              <w:rPr>
                <w:rFonts w:ascii="Times New Roman" w:eastAsia="Times New Roman" w:hAnsi="Times New Roman" w:cs="Times New Roman"/>
                <w:sz w:val="28"/>
                <w:szCs w:val="28"/>
              </w:rPr>
              <w:t xml:space="preserve"> ends of posterior and superior canals unite to form a common channel called the </w:t>
            </w:r>
            <w:r w:rsidRPr="00016F98">
              <w:rPr>
                <w:rFonts w:ascii="Times New Roman" w:eastAsia="Times New Roman" w:hAnsi="Times New Roman" w:cs="Times New Roman"/>
                <w:i/>
                <w:iCs/>
                <w:sz w:val="28"/>
                <w:szCs w:val="28"/>
              </w:rPr>
              <w:t>crus commune</w:t>
            </w:r>
            <w:r w:rsidRPr="00016F98">
              <w:rPr>
                <w:rFonts w:ascii="Times New Roman" w:eastAsia="Times New Roman" w:hAnsi="Times New Roman" w:cs="Times New Roman"/>
                <w:sz w:val="28"/>
                <w:szCs w:val="28"/>
              </w:rPr>
              <w:t xml:space="preserve">. Thus, the three canals open into the vestibule by five openings. </w:t>
            </w:r>
          </w:p>
        </w:tc>
      </w:tr>
    </w:tbl>
    <w:p w:rsidR="00013F0F" w:rsidRPr="00013F0F" w:rsidRDefault="00013F0F" w:rsidP="00013F0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6F98">
        <w:trPr>
          <w:tblCellSpacing w:w="0" w:type="dxa"/>
        </w:trPr>
        <w:tc>
          <w:tcPr>
            <w:tcW w:w="5000" w:type="pct"/>
            <w:shd w:val="clear" w:color="auto" w:fill="FFFFFF"/>
            <w:vAlign w:val="center"/>
            <w:hideMark/>
          </w:tcPr>
          <w:p w:rsidR="00013F0F" w:rsidRPr="00016F98" w:rsidRDefault="00013F0F" w:rsidP="00013F0F">
            <w:pPr>
              <w:bidi w:val="0"/>
              <w:spacing w:after="0" w:line="240" w:lineRule="auto"/>
              <w:rPr>
                <w:rFonts w:ascii="Times New Roman" w:eastAsia="Times New Roman" w:hAnsi="Times New Roman" w:cs="Times New Roman"/>
                <w:sz w:val="28"/>
                <w:szCs w:val="28"/>
              </w:rPr>
            </w:pPr>
            <w:bookmarkStart w:id="93" w:name="HC001044"/>
            <w:bookmarkEnd w:id="93"/>
            <w:r w:rsidRPr="00016F98">
              <w:rPr>
                <w:rFonts w:ascii="Times New Roman" w:eastAsia="Times New Roman" w:hAnsi="Times New Roman" w:cs="Times New Roman"/>
                <w:sz w:val="28"/>
                <w:szCs w:val="28"/>
              </w:rPr>
              <w:t xml:space="preserve">3. Cochlea </w:t>
            </w:r>
          </w:p>
        </w:tc>
      </w:tr>
    </w:tbl>
    <w:p w:rsidR="00013F0F" w:rsidRPr="00016F98"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016F98">
        <w:trPr>
          <w:tblCellSpacing w:w="0" w:type="dxa"/>
        </w:trPr>
        <w:tc>
          <w:tcPr>
            <w:tcW w:w="5000" w:type="pct"/>
            <w:shd w:val="clear" w:color="auto" w:fill="FFFFFF"/>
            <w:vAlign w:val="center"/>
            <w:hideMark/>
          </w:tcPr>
          <w:p w:rsidR="00013F0F" w:rsidRPr="00016F98" w:rsidRDefault="00013F0F" w:rsidP="0044450A">
            <w:pPr>
              <w:bidi w:val="0"/>
              <w:spacing w:after="0" w:line="240" w:lineRule="auto"/>
              <w:rPr>
                <w:rFonts w:ascii="Times New Roman" w:eastAsia="Times New Roman" w:hAnsi="Times New Roman" w:cs="Times New Roman"/>
                <w:sz w:val="28"/>
                <w:szCs w:val="28"/>
              </w:rPr>
            </w:pPr>
            <w:bookmarkStart w:id="94" w:name="P001065"/>
            <w:bookmarkEnd w:id="94"/>
            <w:r w:rsidRPr="00016F98">
              <w:rPr>
                <w:rFonts w:ascii="Times New Roman" w:eastAsia="Times New Roman" w:hAnsi="Times New Roman" w:cs="Times New Roman"/>
                <w:sz w:val="28"/>
                <w:szCs w:val="28"/>
              </w:rPr>
              <w:t xml:space="preserve">The bony cochlea is a coiled tube making 2.5 to 2.75 turns round a central pyramid of bone called the </w:t>
            </w:r>
            <w:proofErr w:type="spellStart"/>
            <w:r w:rsidRPr="00016F98">
              <w:rPr>
                <w:rFonts w:ascii="Times New Roman" w:eastAsia="Times New Roman" w:hAnsi="Times New Roman" w:cs="Times New Roman"/>
                <w:i/>
                <w:iCs/>
                <w:sz w:val="28"/>
                <w:szCs w:val="28"/>
              </w:rPr>
              <w:t>modiolus</w:t>
            </w:r>
            <w:proofErr w:type="spellEnd"/>
            <w:r w:rsidRPr="00016F98">
              <w:rPr>
                <w:rFonts w:ascii="Times New Roman" w:eastAsia="Times New Roman" w:hAnsi="Times New Roman" w:cs="Times New Roman"/>
                <w:sz w:val="28"/>
                <w:szCs w:val="28"/>
              </w:rPr>
              <w:t xml:space="preserve">. The base of </w:t>
            </w:r>
            <w:proofErr w:type="spellStart"/>
            <w:r w:rsidRPr="00016F98">
              <w:rPr>
                <w:rFonts w:ascii="Times New Roman" w:eastAsia="Times New Roman" w:hAnsi="Times New Roman" w:cs="Times New Roman"/>
                <w:sz w:val="28"/>
                <w:szCs w:val="28"/>
              </w:rPr>
              <w:t>modiolus</w:t>
            </w:r>
            <w:proofErr w:type="spellEnd"/>
            <w:r w:rsidRPr="00016F98">
              <w:rPr>
                <w:rFonts w:ascii="Times New Roman" w:eastAsia="Times New Roman" w:hAnsi="Times New Roman" w:cs="Times New Roman"/>
                <w:sz w:val="28"/>
                <w:szCs w:val="28"/>
              </w:rPr>
              <w:t xml:space="preserve"> is directed towards internal acoustic meatus and transmits vessels and nerves to the cochlea. The bony bulge in the medial wall of middle ear-the promontory, is due to the basal coil of the cochlea. The bony cochle</w:t>
            </w:r>
            <w:r w:rsidR="0044450A">
              <w:rPr>
                <w:rFonts w:ascii="Times New Roman" w:eastAsia="Times New Roman" w:hAnsi="Times New Roman" w:cs="Times New Roman"/>
                <w:sz w:val="28"/>
                <w:szCs w:val="28"/>
              </w:rPr>
              <w:t xml:space="preserve">a contains three compartments: </w:t>
            </w:r>
            <w:r w:rsidRPr="00016F98">
              <w:rPr>
                <w:rFonts w:ascii="Times New Roman" w:eastAsia="Times New Roman" w:hAnsi="Times New Roman" w:cs="Times New Roman"/>
                <w:b/>
                <w:bCs/>
                <w:sz w:val="28"/>
                <w:szCs w:val="28"/>
              </w:rPr>
              <w:t>(a)</w:t>
            </w:r>
            <w:r w:rsidR="0044450A">
              <w:rPr>
                <w:rFonts w:ascii="Times New Roman" w:eastAsia="Times New Roman" w:hAnsi="Times New Roman" w:cs="Times New Roman"/>
                <w:sz w:val="28"/>
                <w:szCs w:val="28"/>
              </w:rPr>
              <w:t xml:space="preserve"> </w:t>
            </w:r>
            <w:proofErr w:type="spellStart"/>
            <w:r w:rsidR="0044450A">
              <w:rPr>
                <w:rFonts w:ascii="Times New Roman" w:eastAsia="Times New Roman" w:hAnsi="Times New Roman" w:cs="Times New Roman"/>
                <w:sz w:val="28"/>
                <w:szCs w:val="28"/>
              </w:rPr>
              <w:t>scala</w:t>
            </w:r>
            <w:proofErr w:type="spellEnd"/>
            <w:r w:rsidR="0044450A">
              <w:rPr>
                <w:rFonts w:ascii="Times New Roman" w:eastAsia="Times New Roman" w:hAnsi="Times New Roman" w:cs="Times New Roman"/>
                <w:sz w:val="28"/>
                <w:szCs w:val="28"/>
              </w:rPr>
              <w:t xml:space="preserve"> </w:t>
            </w:r>
            <w:proofErr w:type="spellStart"/>
            <w:r w:rsidR="0044450A">
              <w:rPr>
                <w:rFonts w:ascii="Times New Roman" w:eastAsia="Times New Roman" w:hAnsi="Times New Roman" w:cs="Times New Roman"/>
                <w:sz w:val="28"/>
                <w:szCs w:val="28"/>
              </w:rPr>
              <w:t>vestibuli</w:t>
            </w:r>
            <w:proofErr w:type="spellEnd"/>
            <w:r w:rsidR="0044450A">
              <w:rPr>
                <w:rFonts w:ascii="Times New Roman" w:eastAsia="Times New Roman" w:hAnsi="Times New Roman" w:cs="Times New Roman"/>
                <w:sz w:val="28"/>
                <w:szCs w:val="28"/>
              </w:rPr>
              <w:t xml:space="preserve">, </w:t>
            </w:r>
            <w:r w:rsidRPr="00016F98">
              <w:rPr>
                <w:rFonts w:ascii="Times New Roman" w:eastAsia="Times New Roman" w:hAnsi="Times New Roman" w:cs="Times New Roman"/>
                <w:b/>
                <w:bCs/>
                <w:sz w:val="28"/>
                <w:szCs w:val="28"/>
              </w:rPr>
              <w:t>(b)</w:t>
            </w:r>
            <w:r w:rsidR="0044450A">
              <w:rPr>
                <w:rFonts w:ascii="Times New Roman" w:eastAsia="Times New Roman" w:hAnsi="Times New Roman" w:cs="Times New Roman"/>
                <w:sz w:val="28"/>
                <w:szCs w:val="28"/>
              </w:rPr>
              <w:t xml:space="preserve"> </w:t>
            </w:r>
            <w:proofErr w:type="spellStart"/>
            <w:r w:rsidR="0044450A">
              <w:rPr>
                <w:rFonts w:ascii="Times New Roman" w:eastAsia="Times New Roman" w:hAnsi="Times New Roman" w:cs="Times New Roman"/>
                <w:sz w:val="28"/>
                <w:szCs w:val="28"/>
              </w:rPr>
              <w:t>scala</w:t>
            </w:r>
            <w:proofErr w:type="spellEnd"/>
            <w:r w:rsidR="0044450A">
              <w:rPr>
                <w:rFonts w:ascii="Times New Roman" w:eastAsia="Times New Roman" w:hAnsi="Times New Roman" w:cs="Times New Roman"/>
                <w:sz w:val="28"/>
                <w:szCs w:val="28"/>
              </w:rPr>
              <w:t xml:space="preserve"> tympani, </w:t>
            </w:r>
            <w:r w:rsidRPr="00016F98">
              <w:rPr>
                <w:rFonts w:ascii="Times New Roman" w:eastAsia="Times New Roman" w:hAnsi="Times New Roman" w:cs="Times New Roman"/>
                <w:b/>
                <w:bCs/>
                <w:sz w:val="28"/>
                <w:szCs w:val="28"/>
              </w:rPr>
              <w:t>(c)</w:t>
            </w:r>
            <w:r w:rsidRPr="00016F98">
              <w:rPr>
                <w:rFonts w:ascii="Times New Roman" w:eastAsia="Times New Roman" w:hAnsi="Times New Roman" w:cs="Times New Roman"/>
                <w:sz w:val="28"/>
                <w:szCs w:val="28"/>
              </w:rPr>
              <w:t xml:space="preserve"> </w:t>
            </w:r>
            <w:proofErr w:type="spellStart"/>
            <w:r w:rsidRPr="00016F98">
              <w:rPr>
                <w:rFonts w:ascii="Times New Roman" w:eastAsia="Times New Roman" w:hAnsi="Times New Roman" w:cs="Times New Roman"/>
                <w:sz w:val="28"/>
                <w:szCs w:val="28"/>
              </w:rPr>
              <w:t>scala</w:t>
            </w:r>
            <w:proofErr w:type="spellEnd"/>
            <w:r w:rsidRPr="00016F98">
              <w:rPr>
                <w:rFonts w:ascii="Times New Roman" w:eastAsia="Times New Roman" w:hAnsi="Times New Roman" w:cs="Times New Roman"/>
                <w:sz w:val="28"/>
                <w:szCs w:val="28"/>
              </w:rPr>
              <w:t xml:space="preserve"> media or th</w:t>
            </w:r>
            <w:r w:rsidR="00C82563">
              <w:rPr>
                <w:rFonts w:ascii="Times New Roman" w:eastAsia="Times New Roman" w:hAnsi="Times New Roman" w:cs="Times New Roman"/>
                <w:sz w:val="28"/>
                <w:szCs w:val="28"/>
              </w:rPr>
              <w:t xml:space="preserve">e membranous cochlea </w:t>
            </w:r>
            <w:r w:rsidRPr="00016F98">
              <w:rPr>
                <w:rFonts w:ascii="Times New Roman" w:eastAsia="Times New Roman" w:hAnsi="Times New Roman" w:cs="Times New Roman"/>
                <w:sz w:val="28"/>
                <w:szCs w:val="28"/>
              </w:rPr>
              <w:t xml:space="preserve">. </w:t>
            </w:r>
          </w:p>
          <w:p w:rsidR="00013F0F" w:rsidRDefault="00013F0F" w:rsidP="0044450A">
            <w:pPr>
              <w:bidi w:val="0"/>
              <w:spacing w:after="0" w:line="240" w:lineRule="auto"/>
              <w:rPr>
                <w:rFonts w:ascii="Times New Roman" w:eastAsia="Times New Roman" w:hAnsi="Times New Roman" w:cs="Times New Roman"/>
                <w:sz w:val="28"/>
                <w:szCs w:val="28"/>
              </w:rPr>
            </w:pPr>
            <w:r w:rsidRPr="00016F98">
              <w:rPr>
                <w:rFonts w:ascii="Times New Roman" w:eastAsia="Times New Roman" w:hAnsi="Times New Roman" w:cs="Times New Roman"/>
                <w:sz w:val="28"/>
                <w:szCs w:val="28"/>
              </w:rPr>
              <w:t xml:space="preserve">The </w:t>
            </w:r>
            <w:proofErr w:type="spellStart"/>
            <w:r w:rsidRPr="00016F98">
              <w:rPr>
                <w:rFonts w:ascii="Times New Roman" w:eastAsia="Times New Roman" w:hAnsi="Times New Roman" w:cs="Times New Roman"/>
                <w:sz w:val="28"/>
                <w:szCs w:val="28"/>
              </w:rPr>
              <w:t>scala</w:t>
            </w:r>
            <w:proofErr w:type="spellEnd"/>
            <w:r w:rsidRPr="00016F98">
              <w:rPr>
                <w:rFonts w:ascii="Times New Roman" w:eastAsia="Times New Roman" w:hAnsi="Times New Roman" w:cs="Times New Roman"/>
                <w:sz w:val="28"/>
                <w:szCs w:val="28"/>
              </w:rPr>
              <w:t xml:space="preserve"> </w:t>
            </w:r>
            <w:proofErr w:type="spellStart"/>
            <w:r w:rsidRPr="00016F98">
              <w:rPr>
                <w:rFonts w:ascii="Times New Roman" w:eastAsia="Times New Roman" w:hAnsi="Times New Roman" w:cs="Times New Roman"/>
                <w:sz w:val="28"/>
                <w:szCs w:val="28"/>
              </w:rPr>
              <w:t>vestibuli</w:t>
            </w:r>
            <w:proofErr w:type="spellEnd"/>
            <w:r w:rsidRPr="00016F98">
              <w:rPr>
                <w:rFonts w:ascii="Times New Roman" w:eastAsia="Times New Roman" w:hAnsi="Times New Roman" w:cs="Times New Roman"/>
                <w:sz w:val="28"/>
                <w:szCs w:val="28"/>
              </w:rPr>
              <w:t xml:space="preserve"> and </w:t>
            </w:r>
            <w:proofErr w:type="spellStart"/>
            <w:r w:rsidRPr="00016F98">
              <w:rPr>
                <w:rFonts w:ascii="Times New Roman" w:eastAsia="Times New Roman" w:hAnsi="Times New Roman" w:cs="Times New Roman"/>
                <w:sz w:val="28"/>
                <w:szCs w:val="28"/>
              </w:rPr>
              <w:t>scala</w:t>
            </w:r>
            <w:proofErr w:type="spellEnd"/>
            <w:r w:rsidRPr="00016F98">
              <w:rPr>
                <w:rFonts w:ascii="Times New Roman" w:eastAsia="Times New Roman" w:hAnsi="Times New Roman" w:cs="Times New Roman"/>
                <w:sz w:val="28"/>
                <w:szCs w:val="28"/>
              </w:rPr>
              <w:t xml:space="preserve"> tympani are filled with perilymph and communicate with each other at the apex of cochlea through an opening called </w:t>
            </w:r>
            <w:proofErr w:type="spellStart"/>
            <w:r w:rsidRPr="00016F98">
              <w:rPr>
                <w:rFonts w:ascii="Times New Roman" w:eastAsia="Times New Roman" w:hAnsi="Times New Roman" w:cs="Times New Roman"/>
                <w:i/>
                <w:iCs/>
                <w:sz w:val="28"/>
                <w:szCs w:val="28"/>
              </w:rPr>
              <w:t>helicotrema</w:t>
            </w:r>
            <w:proofErr w:type="spellEnd"/>
            <w:r w:rsidRPr="00016F98">
              <w:rPr>
                <w:rFonts w:ascii="Times New Roman" w:eastAsia="Times New Roman" w:hAnsi="Times New Roman" w:cs="Times New Roman"/>
                <w:sz w:val="28"/>
                <w:szCs w:val="28"/>
              </w:rPr>
              <w:t xml:space="preserve">. Scala </w:t>
            </w:r>
            <w:proofErr w:type="spellStart"/>
            <w:r w:rsidRPr="00016F98">
              <w:rPr>
                <w:rFonts w:ascii="Times New Roman" w:eastAsia="Times New Roman" w:hAnsi="Times New Roman" w:cs="Times New Roman"/>
                <w:sz w:val="28"/>
                <w:szCs w:val="28"/>
              </w:rPr>
              <w:t>vestibuli</w:t>
            </w:r>
            <w:proofErr w:type="spellEnd"/>
            <w:r w:rsidRPr="00016F98">
              <w:rPr>
                <w:rFonts w:ascii="Times New Roman" w:eastAsia="Times New Roman" w:hAnsi="Times New Roman" w:cs="Times New Roman"/>
                <w:sz w:val="28"/>
                <w:szCs w:val="28"/>
              </w:rPr>
              <w:t xml:space="preserve"> is closed by the footplate of stapes which separates it from the air-filled middle ear. The </w:t>
            </w:r>
            <w:proofErr w:type="spellStart"/>
            <w:r w:rsidRPr="00016F98">
              <w:rPr>
                <w:rFonts w:ascii="Times New Roman" w:eastAsia="Times New Roman" w:hAnsi="Times New Roman" w:cs="Times New Roman"/>
                <w:sz w:val="28"/>
                <w:szCs w:val="28"/>
              </w:rPr>
              <w:t>scala</w:t>
            </w:r>
            <w:proofErr w:type="spellEnd"/>
            <w:r w:rsidRPr="00016F98">
              <w:rPr>
                <w:rFonts w:ascii="Times New Roman" w:eastAsia="Times New Roman" w:hAnsi="Times New Roman" w:cs="Times New Roman"/>
                <w:sz w:val="28"/>
                <w:szCs w:val="28"/>
              </w:rPr>
              <w:t xml:space="preserve"> tympani is closed by secondary tympanic membrane; it is also connected with the subarachnoid space th</w:t>
            </w:r>
            <w:r w:rsidR="0044450A">
              <w:rPr>
                <w:rFonts w:ascii="Times New Roman" w:eastAsia="Times New Roman" w:hAnsi="Times New Roman" w:cs="Times New Roman"/>
                <w:sz w:val="28"/>
                <w:szCs w:val="28"/>
              </w:rPr>
              <w:t xml:space="preserve">rough </w:t>
            </w:r>
            <w:r w:rsidR="0044450A" w:rsidRPr="0044450A">
              <w:rPr>
                <w:rFonts w:ascii="Times New Roman" w:eastAsia="Times New Roman" w:hAnsi="Times New Roman" w:cs="Times New Roman"/>
                <w:sz w:val="28"/>
                <w:szCs w:val="28"/>
              </w:rPr>
              <w:t>the aqueduct of cochlea .</w:t>
            </w:r>
            <w:r w:rsidR="0044450A">
              <w:rPr>
                <w:rFonts w:ascii="Times New Roman" w:eastAsia="Times New Roman" w:hAnsi="Times New Roman" w:cs="Times New Roman"/>
                <w:noProof/>
                <w:sz w:val="28"/>
                <w:szCs w:val="28"/>
              </w:rPr>
              <w:drawing>
                <wp:inline distT="0" distB="0" distL="0" distR="0" wp14:anchorId="4B21CFE4" wp14:editId="6B313052">
                  <wp:extent cx="4724926" cy="3628866"/>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5380" cy="3636895"/>
                          </a:xfrm>
                          <a:prstGeom prst="rect">
                            <a:avLst/>
                          </a:prstGeom>
                          <a:noFill/>
                        </pic:spPr>
                      </pic:pic>
                    </a:graphicData>
                  </a:graphic>
                </wp:inline>
              </w:drawing>
            </w:r>
            <w:r w:rsidRPr="00016F98">
              <w:rPr>
                <w:rFonts w:ascii="Times New Roman" w:eastAsia="Times New Roman" w:hAnsi="Times New Roman" w:cs="Times New Roman"/>
                <w:sz w:val="28"/>
                <w:szCs w:val="28"/>
              </w:rPr>
              <w:t xml:space="preserve"> </w:t>
            </w:r>
          </w:p>
          <w:tbl>
            <w:tblPr>
              <w:tblW w:w="5000" w:type="pct"/>
              <w:tblCellSpacing w:w="0" w:type="dxa"/>
              <w:tblCellMar>
                <w:left w:w="0" w:type="dxa"/>
                <w:right w:w="0" w:type="dxa"/>
              </w:tblCellMar>
              <w:tblLook w:val="04A0" w:firstRow="1" w:lastRow="0" w:firstColumn="1" w:lastColumn="0" w:noHBand="0" w:noVBand="1"/>
            </w:tblPr>
            <w:tblGrid>
              <w:gridCol w:w="8306"/>
            </w:tblGrid>
            <w:tr w:rsidR="00E70F4E" w:rsidRPr="00013F0F" w:rsidTr="008C1AD4">
              <w:trPr>
                <w:tblCellSpacing w:w="0" w:type="dxa"/>
              </w:trPr>
              <w:tc>
                <w:tcPr>
                  <w:tcW w:w="5000" w:type="pct"/>
                  <w:shd w:val="clear" w:color="auto" w:fill="FFFFFF"/>
                  <w:vAlign w:val="center"/>
                  <w:hideMark/>
                </w:tcPr>
                <w:p w:rsidR="00E70F4E" w:rsidRPr="00C82563" w:rsidRDefault="00E70F4E" w:rsidP="008C1AD4">
                  <w:pPr>
                    <w:bidi w:val="0"/>
                    <w:spacing w:after="0" w:line="240" w:lineRule="auto"/>
                    <w:rPr>
                      <w:rFonts w:ascii="Times New Roman" w:eastAsia="Times New Roman" w:hAnsi="Times New Roman" w:cs="Times New Roman"/>
                      <w:b/>
                      <w:bCs/>
                      <w:i/>
                      <w:iCs/>
                      <w:sz w:val="24"/>
                      <w:szCs w:val="24"/>
                    </w:rPr>
                  </w:pPr>
                  <w:r w:rsidRPr="00C82563">
                    <w:rPr>
                      <w:rFonts w:ascii="Times New Roman" w:eastAsia="Times New Roman" w:hAnsi="Times New Roman" w:cs="Times New Roman"/>
                      <w:b/>
                      <w:bCs/>
                      <w:i/>
                      <w:iCs/>
                      <w:sz w:val="32"/>
                      <w:szCs w:val="32"/>
                    </w:rPr>
                    <w:t xml:space="preserve">Membranous Labyrinth </w:t>
                  </w:r>
                </w:p>
              </w:tc>
            </w:tr>
          </w:tbl>
          <w:p w:rsidR="00E70F4E" w:rsidRPr="00013F0F" w:rsidRDefault="00E70F4E" w:rsidP="00E70F4E">
            <w:pPr>
              <w:bidi w:val="0"/>
              <w:spacing w:after="0" w:line="240" w:lineRule="auto"/>
              <w:rPr>
                <w:rFonts w:ascii="Times New Roman" w:eastAsia="Times New Roman" w:hAnsi="Times New Roman" w:cs="Times New Roman"/>
                <w:vanish/>
                <w:sz w:val="24"/>
                <w:szCs w:val="24"/>
              </w:rPr>
            </w:pPr>
          </w:p>
          <w:tbl>
            <w:tblPr>
              <w:tblW w:w="5201" w:type="pct"/>
              <w:tblCellSpacing w:w="0" w:type="dxa"/>
              <w:tblCellMar>
                <w:left w:w="0" w:type="dxa"/>
                <w:right w:w="0" w:type="dxa"/>
              </w:tblCellMar>
              <w:tblLook w:val="04A0" w:firstRow="1" w:lastRow="0" w:firstColumn="1" w:lastColumn="0" w:noHBand="0" w:noVBand="1"/>
            </w:tblPr>
            <w:tblGrid>
              <w:gridCol w:w="8306"/>
              <w:gridCol w:w="334"/>
            </w:tblGrid>
            <w:tr w:rsidR="00E70F4E" w:rsidRPr="00C82563" w:rsidTr="008C1AD4">
              <w:trPr>
                <w:gridAfter w:val="1"/>
                <w:wAfter w:w="193" w:type="pct"/>
                <w:tblCellSpacing w:w="0" w:type="dxa"/>
              </w:trPr>
              <w:tc>
                <w:tcPr>
                  <w:tcW w:w="4807" w:type="pct"/>
                  <w:shd w:val="clear" w:color="auto" w:fill="FFFFFF"/>
                  <w:vAlign w:val="center"/>
                  <w:hideMark/>
                </w:tcPr>
                <w:p w:rsidR="00E70F4E" w:rsidRPr="00C82563" w:rsidRDefault="00E70F4E" w:rsidP="008C1AD4">
                  <w:pPr>
                    <w:bidi w:val="0"/>
                    <w:spacing w:after="0" w:line="240" w:lineRule="auto"/>
                    <w:rPr>
                      <w:rFonts w:ascii="Times New Roman" w:eastAsia="Times New Roman" w:hAnsi="Times New Roman" w:cs="Times New Roman"/>
                      <w:sz w:val="28"/>
                      <w:szCs w:val="28"/>
                    </w:rPr>
                  </w:pPr>
                  <w:bookmarkStart w:id="95" w:name="P001066"/>
                  <w:bookmarkEnd w:id="95"/>
                  <w:r w:rsidRPr="00C82563">
                    <w:rPr>
                      <w:rFonts w:ascii="Times New Roman" w:eastAsia="Times New Roman" w:hAnsi="Times New Roman" w:cs="Times New Roman"/>
                      <w:sz w:val="28"/>
                      <w:szCs w:val="28"/>
                    </w:rPr>
                    <w:t xml:space="preserve">It consists of the cochlear duct, the utricle and saccule, the three </w:t>
                  </w:r>
                  <w:r w:rsidRPr="00C82563">
                    <w:rPr>
                      <w:rFonts w:ascii="Times New Roman" w:eastAsia="Times New Roman" w:hAnsi="Times New Roman" w:cs="Times New Roman"/>
                      <w:sz w:val="28"/>
                      <w:szCs w:val="28"/>
                    </w:rPr>
                    <w:lastRenderedPageBreak/>
                    <w:t>semicircular ducts, and the endolymphatic duct and sac.</w:t>
                  </w:r>
                </w:p>
              </w:tc>
            </w:tr>
            <w:tr w:rsidR="00E70F4E" w:rsidRPr="00C82563" w:rsidTr="008C1AD4">
              <w:trPr>
                <w:tblCellSpacing w:w="0" w:type="dxa"/>
              </w:trPr>
              <w:tc>
                <w:tcPr>
                  <w:tcW w:w="5000" w:type="pct"/>
                  <w:gridSpan w:val="2"/>
                  <w:shd w:val="clear" w:color="auto" w:fill="FFFFFF"/>
                  <w:vAlign w:val="center"/>
                  <w:hideMark/>
                </w:tcPr>
                <w:p w:rsidR="00E70F4E" w:rsidRPr="00C82563" w:rsidRDefault="00E70F4E" w:rsidP="008C1AD4">
                  <w:pPr>
                    <w:bidi w:val="0"/>
                    <w:spacing w:after="0" w:line="240" w:lineRule="auto"/>
                    <w:rPr>
                      <w:rFonts w:ascii="Times New Roman" w:eastAsia="Times New Roman" w:hAnsi="Times New Roman" w:cs="Times New Roman"/>
                      <w:sz w:val="28"/>
                      <w:szCs w:val="28"/>
                    </w:rPr>
                  </w:pPr>
                  <w:bookmarkStart w:id="96" w:name="HC001047"/>
                  <w:bookmarkEnd w:id="96"/>
                  <w:r w:rsidRPr="00C82563">
                    <w:rPr>
                      <w:rFonts w:ascii="Times New Roman" w:eastAsia="Times New Roman" w:hAnsi="Times New Roman" w:cs="Times New Roman"/>
                      <w:sz w:val="28"/>
                      <w:szCs w:val="28"/>
                    </w:rPr>
                    <w:lastRenderedPageBreak/>
                    <w:t xml:space="preserve">1. Cochlear duct  </w:t>
                  </w:r>
                </w:p>
              </w:tc>
            </w:tr>
          </w:tbl>
          <w:p w:rsidR="00E70F4E" w:rsidRPr="00C82563" w:rsidRDefault="00E70F4E" w:rsidP="00E70F4E">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70F4E" w:rsidRPr="00C82563" w:rsidTr="008C1AD4">
              <w:trPr>
                <w:tblCellSpacing w:w="0" w:type="dxa"/>
              </w:trPr>
              <w:tc>
                <w:tcPr>
                  <w:tcW w:w="5000" w:type="pct"/>
                  <w:shd w:val="clear" w:color="auto" w:fill="FFFFFF"/>
                  <w:vAlign w:val="center"/>
                  <w:hideMark/>
                </w:tcPr>
                <w:p w:rsidR="00E70F4E" w:rsidRDefault="00E70F4E" w:rsidP="008C1AD4">
                  <w:pPr>
                    <w:bidi w:val="0"/>
                    <w:spacing w:after="0" w:line="240" w:lineRule="auto"/>
                    <w:rPr>
                      <w:rFonts w:ascii="Times New Roman" w:eastAsia="Times New Roman" w:hAnsi="Times New Roman" w:cs="Times New Roman"/>
                      <w:sz w:val="28"/>
                      <w:szCs w:val="28"/>
                    </w:rPr>
                  </w:pPr>
                  <w:bookmarkStart w:id="97" w:name="P001069"/>
                  <w:bookmarkEnd w:id="97"/>
                  <w:r w:rsidRPr="00C82563">
                    <w:rPr>
                      <w:rFonts w:ascii="Times New Roman" w:eastAsia="Times New Roman" w:hAnsi="Times New Roman" w:cs="Times New Roman"/>
                      <w:sz w:val="28"/>
                      <w:szCs w:val="28"/>
                    </w:rPr>
                    <w:t xml:space="preserve">Also called membranous cochlea or the </w:t>
                  </w:r>
                  <w:proofErr w:type="spellStart"/>
                  <w:r w:rsidRPr="00C82563">
                    <w:rPr>
                      <w:rFonts w:ascii="Times New Roman" w:eastAsia="Times New Roman" w:hAnsi="Times New Roman" w:cs="Times New Roman"/>
                      <w:sz w:val="28"/>
                      <w:szCs w:val="28"/>
                    </w:rPr>
                    <w:t>scala</w:t>
                  </w:r>
                  <w:proofErr w:type="spellEnd"/>
                  <w:r w:rsidRPr="00C82563">
                    <w:rPr>
                      <w:rFonts w:ascii="Times New Roman" w:eastAsia="Times New Roman" w:hAnsi="Times New Roman" w:cs="Times New Roman"/>
                      <w:sz w:val="28"/>
                      <w:szCs w:val="28"/>
                    </w:rPr>
                    <w:t xml:space="preserve"> media. It is a blind coiled tube. It appears triangular on cross-section and its three walls are formed by: </w:t>
                  </w:r>
                  <w:r w:rsidRPr="00C82563">
                    <w:rPr>
                      <w:rFonts w:ascii="Times New Roman" w:eastAsia="Times New Roman" w:hAnsi="Times New Roman" w:cs="Times New Roman"/>
                      <w:b/>
                      <w:bCs/>
                      <w:sz w:val="28"/>
                      <w:szCs w:val="28"/>
                    </w:rPr>
                    <w:t>(a)</w:t>
                  </w:r>
                  <w:r w:rsidRPr="00C82563">
                    <w:rPr>
                      <w:rFonts w:ascii="Times New Roman" w:eastAsia="Times New Roman" w:hAnsi="Times New Roman" w:cs="Times New Roman"/>
                      <w:sz w:val="28"/>
                      <w:szCs w:val="28"/>
                    </w:rPr>
                    <w:t xml:space="preserve"> the basilar membrane, which supports the organ of </w:t>
                  </w:r>
                  <w:proofErr w:type="spellStart"/>
                  <w:r w:rsidRPr="00C82563">
                    <w:rPr>
                      <w:rFonts w:ascii="Times New Roman" w:eastAsia="Times New Roman" w:hAnsi="Times New Roman" w:cs="Times New Roman"/>
                      <w:sz w:val="28"/>
                      <w:szCs w:val="28"/>
                    </w:rPr>
                    <w:t>corti</w:t>
                  </w:r>
                  <w:proofErr w:type="spellEnd"/>
                  <w:r w:rsidRPr="00C82563">
                    <w:rPr>
                      <w:rFonts w:ascii="Times New Roman" w:eastAsia="Times New Roman" w:hAnsi="Times New Roman" w:cs="Times New Roman"/>
                      <w:sz w:val="28"/>
                      <w:szCs w:val="28"/>
                    </w:rPr>
                    <w:t xml:space="preserve">, </w:t>
                  </w:r>
                </w:p>
                <w:p w:rsidR="00E70F4E" w:rsidRDefault="00E70F4E" w:rsidP="008C1AD4">
                  <w:pPr>
                    <w:bidi w:val="0"/>
                    <w:spacing w:after="0" w:line="240" w:lineRule="auto"/>
                    <w:rPr>
                      <w:rFonts w:ascii="Times New Roman" w:eastAsia="Times New Roman" w:hAnsi="Times New Roman" w:cs="Times New Roman"/>
                      <w:sz w:val="28"/>
                      <w:szCs w:val="28"/>
                    </w:rPr>
                  </w:pPr>
                  <w:r w:rsidRPr="00C82563">
                    <w:rPr>
                      <w:rFonts w:ascii="Times New Roman" w:eastAsia="Times New Roman" w:hAnsi="Times New Roman" w:cs="Times New Roman"/>
                      <w:b/>
                      <w:bCs/>
                      <w:sz w:val="28"/>
                      <w:szCs w:val="28"/>
                    </w:rPr>
                    <w:t>(b)</w:t>
                  </w:r>
                  <w:r w:rsidRPr="00C82563">
                    <w:rPr>
                      <w:rFonts w:ascii="Times New Roman" w:eastAsia="Times New Roman" w:hAnsi="Times New Roman" w:cs="Times New Roman"/>
                      <w:sz w:val="28"/>
                      <w:szCs w:val="28"/>
                    </w:rPr>
                    <w:t xml:space="preserve"> the </w:t>
                  </w:r>
                  <w:proofErr w:type="spellStart"/>
                  <w:r w:rsidRPr="00C82563">
                    <w:rPr>
                      <w:rFonts w:ascii="Times New Roman" w:eastAsia="Times New Roman" w:hAnsi="Times New Roman" w:cs="Times New Roman"/>
                      <w:sz w:val="28"/>
                      <w:szCs w:val="28"/>
                    </w:rPr>
                    <w:t>Reissner's</w:t>
                  </w:r>
                  <w:proofErr w:type="spellEnd"/>
                  <w:r w:rsidRPr="00C82563">
                    <w:rPr>
                      <w:rFonts w:ascii="Times New Roman" w:eastAsia="Times New Roman" w:hAnsi="Times New Roman" w:cs="Times New Roman"/>
                      <w:sz w:val="28"/>
                      <w:szCs w:val="28"/>
                    </w:rPr>
                    <w:t xml:space="preserve"> membrane which separates it from the </w:t>
                  </w:r>
                  <w:proofErr w:type="spellStart"/>
                  <w:r w:rsidRPr="00C82563">
                    <w:rPr>
                      <w:rFonts w:ascii="Times New Roman" w:eastAsia="Times New Roman" w:hAnsi="Times New Roman" w:cs="Times New Roman"/>
                      <w:sz w:val="28"/>
                      <w:szCs w:val="28"/>
                    </w:rPr>
                    <w:t>scala</w:t>
                  </w:r>
                  <w:proofErr w:type="spellEnd"/>
                  <w:r w:rsidRPr="00C82563">
                    <w:rPr>
                      <w:rFonts w:ascii="Times New Roman" w:eastAsia="Times New Roman" w:hAnsi="Times New Roman" w:cs="Times New Roman"/>
                      <w:sz w:val="28"/>
                      <w:szCs w:val="28"/>
                    </w:rPr>
                    <w:t xml:space="preserve"> </w:t>
                  </w:r>
                  <w:proofErr w:type="spellStart"/>
                  <w:r w:rsidRPr="00C82563">
                    <w:rPr>
                      <w:rFonts w:ascii="Times New Roman" w:eastAsia="Times New Roman" w:hAnsi="Times New Roman" w:cs="Times New Roman"/>
                      <w:sz w:val="28"/>
                      <w:szCs w:val="28"/>
                    </w:rPr>
                    <w:t>vestibuli</w:t>
                  </w:r>
                  <w:proofErr w:type="spellEnd"/>
                  <w:r w:rsidRPr="00C82563">
                    <w:rPr>
                      <w:rFonts w:ascii="Times New Roman" w:eastAsia="Times New Roman" w:hAnsi="Times New Roman" w:cs="Times New Roman"/>
                      <w:sz w:val="28"/>
                      <w:szCs w:val="28"/>
                    </w:rPr>
                    <w:t xml:space="preserve">, </w:t>
                  </w:r>
                  <w:r w:rsidRPr="00C82563">
                    <w:rPr>
                      <w:rFonts w:ascii="Times New Roman" w:eastAsia="Times New Roman" w:hAnsi="Times New Roman" w:cs="Times New Roman"/>
                      <w:b/>
                      <w:bCs/>
                      <w:sz w:val="28"/>
                      <w:szCs w:val="28"/>
                    </w:rPr>
                    <w:t>(c)</w:t>
                  </w:r>
                  <w:r w:rsidRPr="00C82563">
                    <w:rPr>
                      <w:rFonts w:ascii="Times New Roman" w:eastAsia="Times New Roman" w:hAnsi="Times New Roman" w:cs="Times New Roman"/>
                      <w:sz w:val="28"/>
                      <w:szCs w:val="28"/>
                    </w:rPr>
                    <w:t xml:space="preserve"> the </w:t>
                  </w:r>
                  <w:proofErr w:type="spellStart"/>
                  <w:r w:rsidRPr="00C82563">
                    <w:rPr>
                      <w:rFonts w:ascii="Times New Roman" w:eastAsia="Times New Roman" w:hAnsi="Times New Roman" w:cs="Times New Roman"/>
                      <w:sz w:val="28"/>
                      <w:szCs w:val="28"/>
                    </w:rPr>
                    <w:t>stria</w:t>
                  </w:r>
                  <w:proofErr w:type="spellEnd"/>
                  <w:r w:rsidRPr="00C82563">
                    <w:rPr>
                      <w:rFonts w:ascii="Times New Roman" w:eastAsia="Times New Roman" w:hAnsi="Times New Roman" w:cs="Times New Roman"/>
                      <w:sz w:val="28"/>
                      <w:szCs w:val="28"/>
                    </w:rPr>
                    <w:t xml:space="preserve"> </w:t>
                  </w:r>
                  <w:proofErr w:type="spellStart"/>
                  <w:r w:rsidRPr="00C82563">
                    <w:rPr>
                      <w:rFonts w:ascii="Times New Roman" w:eastAsia="Times New Roman" w:hAnsi="Times New Roman" w:cs="Times New Roman"/>
                      <w:sz w:val="28"/>
                      <w:szCs w:val="28"/>
                    </w:rPr>
                    <w:t>vascularis</w:t>
                  </w:r>
                  <w:proofErr w:type="spellEnd"/>
                  <w:r w:rsidRPr="00C82563">
                    <w:rPr>
                      <w:rFonts w:ascii="Times New Roman" w:eastAsia="Times New Roman" w:hAnsi="Times New Roman" w:cs="Times New Roman"/>
                      <w:sz w:val="28"/>
                      <w:szCs w:val="28"/>
                    </w:rPr>
                    <w:t xml:space="preserve">, which contains vascular epithelium and is concerned with secretion of endolymph. </w:t>
                  </w:r>
                </w:p>
                <w:p w:rsidR="00E70F4E" w:rsidRPr="00C82563" w:rsidRDefault="00E70F4E" w:rsidP="008C1AD4">
                  <w:pPr>
                    <w:bidi w:val="0"/>
                    <w:spacing w:after="0" w:line="240" w:lineRule="auto"/>
                    <w:rPr>
                      <w:rFonts w:ascii="Times New Roman" w:eastAsia="Times New Roman" w:hAnsi="Times New Roman" w:cs="Times New Roman"/>
                      <w:sz w:val="28"/>
                      <w:szCs w:val="28"/>
                    </w:rPr>
                  </w:pPr>
                  <w:r w:rsidRPr="00C82563">
                    <w:rPr>
                      <w:rFonts w:ascii="Times New Roman" w:eastAsia="Times New Roman" w:hAnsi="Times New Roman" w:cs="Times New Roman"/>
                      <w:sz w:val="28"/>
                      <w:szCs w:val="28"/>
                    </w:rPr>
                    <w:t xml:space="preserve">Cochlear duct is connected to the saccule by </w:t>
                  </w:r>
                  <w:r w:rsidRPr="00C82563">
                    <w:rPr>
                      <w:rFonts w:ascii="Times New Roman" w:eastAsia="Times New Roman" w:hAnsi="Times New Roman" w:cs="Times New Roman"/>
                      <w:i/>
                      <w:iCs/>
                      <w:sz w:val="28"/>
                      <w:szCs w:val="28"/>
                    </w:rPr>
                    <w:t xml:space="preserve">ductus </w:t>
                  </w:r>
                  <w:proofErr w:type="spellStart"/>
                  <w:r w:rsidRPr="00C82563">
                    <w:rPr>
                      <w:rFonts w:ascii="Times New Roman" w:eastAsia="Times New Roman" w:hAnsi="Times New Roman" w:cs="Times New Roman"/>
                      <w:i/>
                      <w:iCs/>
                      <w:sz w:val="28"/>
                      <w:szCs w:val="28"/>
                    </w:rPr>
                    <w:t>reuniens</w:t>
                  </w:r>
                  <w:proofErr w:type="spellEnd"/>
                  <w:r>
                    <w:rPr>
                      <w:rFonts w:ascii="Times New Roman" w:eastAsia="Times New Roman" w:hAnsi="Times New Roman" w:cs="Times New Roman"/>
                      <w:sz w:val="28"/>
                      <w:szCs w:val="28"/>
                    </w:rPr>
                    <w:t xml:space="preserve"> </w:t>
                  </w:r>
                </w:p>
              </w:tc>
            </w:tr>
          </w:tbl>
          <w:p w:rsidR="00E70F4E" w:rsidRPr="00C82563" w:rsidRDefault="00E70F4E" w:rsidP="00E70F4E">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70F4E" w:rsidRPr="00C82563" w:rsidTr="008C1AD4">
              <w:trPr>
                <w:tblCellSpacing w:w="0" w:type="dxa"/>
              </w:trPr>
              <w:tc>
                <w:tcPr>
                  <w:tcW w:w="5000" w:type="pct"/>
                  <w:shd w:val="clear" w:color="auto" w:fill="FFFFFF"/>
                  <w:vAlign w:val="center"/>
                  <w:hideMark/>
                </w:tcPr>
                <w:p w:rsidR="00E70F4E" w:rsidRDefault="00E70F4E" w:rsidP="008C1AD4">
                  <w:pPr>
                    <w:bidi w:val="0"/>
                    <w:spacing w:after="0" w:line="240" w:lineRule="auto"/>
                    <w:rPr>
                      <w:rFonts w:ascii="Times New Roman" w:eastAsia="Times New Roman" w:hAnsi="Times New Roman" w:cs="Times New Roman"/>
                      <w:sz w:val="28"/>
                      <w:szCs w:val="28"/>
                    </w:rPr>
                  </w:pPr>
                  <w:bookmarkStart w:id="98" w:name="HC001048"/>
                  <w:bookmarkEnd w:id="98"/>
                </w:p>
                <w:p w:rsidR="00E70F4E" w:rsidRPr="00C82563" w:rsidRDefault="00E70F4E" w:rsidP="00E70F4E">
                  <w:pPr>
                    <w:bidi w:val="0"/>
                    <w:spacing w:after="0" w:line="240" w:lineRule="auto"/>
                    <w:rPr>
                      <w:rFonts w:ascii="Times New Roman" w:eastAsia="Times New Roman" w:hAnsi="Times New Roman" w:cs="Times New Roman"/>
                      <w:sz w:val="28"/>
                      <w:szCs w:val="28"/>
                    </w:rPr>
                  </w:pPr>
                  <w:r w:rsidRPr="00C82563">
                    <w:rPr>
                      <w:rFonts w:ascii="Times New Roman" w:eastAsia="Times New Roman" w:hAnsi="Times New Roman" w:cs="Times New Roman"/>
                      <w:sz w:val="28"/>
                      <w:szCs w:val="28"/>
                    </w:rPr>
                    <w:t xml:space="preserve">2. Utricle and saccule </w:t>
                  </w:r>
                </w:p>
              </w:tc>
            </w:tr>
          </w:tbl>
          <w:p w:rsidR="00E70F4E" w:rsidRPr="00C82563" w:rsidRDefault="00E70F4E" w:rsidP="00E70F4E">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70F4E" w:rsidRPr="00C82563" w:rsidTr="008C1AD4">
              <w:trPr>
                <w:tblCellSpacing w:w="0" w:type="dxa"/>
              </w:trPr>
              <w:tc>
                <w:tcPr>
                  <w:tcW w:w="5000" w:type="pct"/>
                  <w:shd w:val="clear" w:color="auto" w:fill="FFFFFF"/>
                  <w:vAlign w:val="center"/>
                  <w:hideMark/>
                </w:tcPr>
                <w:p w:rsidR="00E70F4E" w:rsidRDefault="00E70F4E" w:rsidP="008C1AD4">
                  <w:pPr>
                    <w:bidi w:val="0"/>
                    <w:spacing w:after="0" w:line="240" w:lineRule="auto"/>
                    <w:rPr>
                      <w:rFonts w:ascii="Times New Roman" w:eastAsia="Times New Roman" w:hAnsi="Times New Roman" w:cs="Times New Roman"/>
                      <w:sz w:val="28"/>
                      <w:szCs w:val="28"/>
                    </w:rPr>
                  </w:pPr>
                  <w:bookmarkStart w:id="99" w:name="P001070"/>
                  <w:bookmarkEnd w:id="99"/>
                  <w:r w:rsidRPr="00C82563">
                    <w:rPr>
                      <w:rFonts w:ascii="Times New Roman" w:eastAsia="Times New Roman" w:hAnsi="Times New Roman" w:cs="Times New Roman"/>
                      <w:sz w:val="28"/>
                      <w:szCs w:val="28"/>
                    </w:rPr>
                    <w:t xml:space="preserve">The utricle lies in the posterior part of bony vestibule. It receives the five openings of the three semicircular ducts. It is also connected to the saccule through </w:t>
                  </w:r>
                  <w:proofErr w:type="spellStart"/>
                  <w:r w:rsidRPr="00C82563">
                    <w:rPr>
                      <w:rFonts w:ascii="Times New Roman" w:eastAsia="Times New Roman" w:hAnsi="Times New Roman" w:cs="Times New Roman"/>
                      <w:sz w:val="28"/>
                      <w:szCs w:val="28"/>
                    </w:rPr>
                    <w:t>utriculosaccular</w:t>
                  </w:r>
                  <w:proofErr w:type="spellEnd"/>
                  <w:r w:rsidRPr="00C82563">
                    <w:rPr>
                      <w:rFonts w:ascii="Times New Roman" w:eastAsia="Times New Roman" w:hAnsi="Times New Roman" w:cs="Times New Roman"/>
                      <w:sz w:val="28"/>
                      <w:szCs w:val="28"/>
                    </w:rPr>
                    <w:t xml:space="preserve"> duct. The sensory epithelium of the utricle is called the macula and is concerned with linear acceleration and deceleration. The saccule also lies in the bony vestibule, anterior to the utricle and opposite the stapes footplate. Its sensory epithelium is also called the </w:t>
                  </w:r>
                  <w:r w:rsidRPr="00C82563">
                    <w:rPr>
                      <w:rFonts w:ascii="Times New Roman" w:eastAsia="Times New Roman" w:hAnsi="Times New Roman" w:cs="Times New Roman"/>
                      <w:i/>
                      <w:iCs/>
                      <w:sz w:val="28"/>
                      <w:szCs w:val="28"/>
                    </w:rPr>
                    <w:t>macula</w:t>
                  </w:r>
                  <w:r w:rsidRPr="00C82563">
                    <w:rPr>
                      <w:rFonts w:ascii="Times New Roman" w:eastAsia="Times New Roman" w:hAnsi="Times New Roman" w:cs="Times New Roman"/>
                      <w:sz w:val="28"/>
                      <w:szCs w:val="28"/>
                    </w:rPr>
                    <w:t>. Its exact function is not known. It probably also responds to linear acceleration and deceleration. In Meniere's disease, the distended saccule lies against the stapes footplate and can be surgically decompressed by perforating the footplate.</w:t>
                  </w:r>
                </w:p>
                <w:p w:rsidR="00E70F4E" w:rsidRPr="00C82563" w:rsidRDefault="00E70F4E" w:rsidP="008C1AD4">
                  <w:pPr>
                    <w:bidi w:val="0"/>
                    <w:spacing w:after="0" w:line="240" w:lineRule="auto"/>
                    <w:rPr>
                      <w:rFonts w:ascii="Times New Roman" w:eastAsia="Times New Roman" w:hAnsi="Times New Roman" w:cs="Times New Roman"/>
                      <w:sz w:val="28"/>
                      <w:szCs w:val="28"/>
                    </w:rPr>
                  </w:pPr>
                  <w:r w:rsidRPr="00C82563">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48E164CE" wp14:editId="09E51FC9">
                        <wp:extent cx="4722392" cy="2615085"/>
                        <wp:effectExtent l="0" t="0" r="254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224" cy="2621083"/>
                                </a:xfrm>
                                <a:prstGeom prst="rect">
                                  <a:avLst/>
                                </a:prstGeom>
                                <a:noFill/>
                              </pic:spPr>
                            </pic:pic>
                          </a:graphicData>
                        </a:graphic>
                      </wp:inline>
                    </w:drawing>
                  </w:r>
                </w:p>
              </w:tc>
            </w:tr>
          </w:tbl>
          <w:p w:rsidR="002E5F6C" w:rsidRPr="00016F98" w:rsidRDefault="002E5F6C" w:rsidP="002E5F6C">
            <w:pPr>
              <w:bidi w:val="0"/>
              <w:spacing w:after="0" w:line="240" w:lineRule="auto"/>
              <w:rPr>
                <w:rFonts w:ascii="Times New Roman" w:eastAsia="Times New Roman" w:hAnsi="Times New Roman" w:cs="Times New Roman"/>
                <w:sz w:val="28"/>
                <w:szCs w:val="28"/>
              </w:rPr>
            </w:pPr>
          </w:p>
        </w:tc>
      </w:tr>
    </w:tbl>
    <w:p w:rsidR="00800A89" w:rsidRDefault="00800A89" w:rsidP="00013F0F">
      <w:pPr>
        <w:bidi w:val="0"/>
        <w:rPr>
          <w:lang w:bidi="ar-IQ"/>
        </w:rPr>
      </w:pPr>
    </w:p>
    <w:p w:rsidR="00013F0F" w:rsidRPr="00C82563" w:rsidRDefault="00013F0F" w:rsidP="00013F0F">
      <w:pPr>
        <w:bidi w:val="0"/>
        <w:spacing w:after="0" w:line="240" w:lineRule="auto"/>
        <w:rPr>
          <w:rFonts w:ascii="Times New Roman" w:eastAsia="Times New Roman" w:hAnsi="Times New Roman" w:cs="Times New Roman"/>
          <w:vanish/>
          <w:sz w:val="28"/>
          <w:szCs w:val="28"/>
        </w:rPr>
      </w:pPr>
      <w:bookmarkStart w:id="100" w:name="HC001045"/>
      <w:bookmarkEnd w:id="100"/>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C82563">
        <w:trPr>
          <w:tblCellSpacing w:w="0" w:type="dxa"/>
        </w:trPr>
        <w:tc>
          <w:tcPr>
            <w:tcW w:w="5000" w:type="pct"/>
            <w:shd w:val="clear" w:color="auto" w:fill="FFFFFF"/>
            <w:vAlign w:val="center"/>
            <w:hideMark/>
          </w:tcPr>
          <w:p w:rsidR="002E5F6C" w:rsidRDefault="002E5F6C" w:rsidP="002E5F6C">
            <w:pPr>
              <w:bidi w:val="0"/>
              <w:spacing w:after="0" w:line="240" w:lineRule="auto"/>
              <w:rPr>
                <w:rFonts w:ascii="Times New Roman" w:eastAsia="Times New Roman" w:hAnsi="Times New Roman" w:cs="Times New Roman"/>
                <w:sz w:val="28"/>
                <w:szCs w:val="28"/>
              </w:rPr>
            </w:pPr>
            <w:bookmarkStart w:id="101" w:name="HC001049"/>
            <w:bookmarkEnd w:id="101"/>
          </w:p>
          <w:p w:rsidR="00013F0F" w:rsidRPr="00C82563" w:rsidRDefault="00013F0F" w:rsidP="002E5F6C">
            <w:pPr>
              <w:bidi w:val="0"/>
              <w:spacing w:after="0" w:line="240" w:lineRule="auto"/>
              <w:rPr>
                <w:rFonts w:ascii="Times New Roman" w:eastAsia="Times New Roman" w:hAnsi="Times New Roman" w:cs="Times New Roman"/>
                <w:sz w:val="28"/>
                <w:szCs w:val="28"/>
              </w:rPr>
            </w:pPr>
            <w:r w:rsidRPr="00C82563">
              <w:rPr>
                <w:rFonts w:ascii="Times New Roman" w:eastAsia="Times New Roman" w:hAnsi="Times New Roman" w:cs="Times New Roman"/>
                <w:sz w:val="28"/>
                <w:szCs w:val="28"/>
              </w:rPr>
              <w:t xml:space="preserve">3. Semicircular ducts </w:t>
            </w:r>
          </w:p>
        </w:tc>
      </w:tr>
    </w:tbl>
    <w:p w:rsidR="00013F0F" w:rsidRPr="00C82563"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C82563">
        <w:trPr>
          <w:tblCellSpacing w:w="0" w:type="dxa"/>
        </w:trPr>
        <w:tc>
          <w:tcPr>
            <w:tcW w:w="5000" w:type="pct"/>
            <w:shd w:val="clear" w:color="auto" w:fill="FFFFFF"/>
            <w:vAlign w:val="center"/>
            <w:hideMark/>
          </w:tcPr>
          <w:p w:rsidR="002E5F6C" w:rsidRDefault="00013F0F" w:rsidP="00013F0F">
            <w:pPr>
              <w:bidi w:val="0"/>
              <w:spacing w:after="0" w:line="240" w:lineRule="auto"/>
              <w:rPr>
                <w:rFonts w:ascii="Times New Roman" w:eastAsia="Times New Roman" w:hAnsi="Times New Roman" w:cs="Times New Roman"/>
                <w:sz w:val="28"/>
                <w:szCs w:val="28"/>
              </w:rPr>
            </w:pPr>
            <w:bookmarkStart w:id="102" w:name="P001071"/>
            <w:bookmarkEnd w:id="102"/>
            <w:r w:rsidRPr="00C82563">
              <w:rPr>
                <w:rFonts w:ascii="Times New Roman" w:eastAsia="Times New Roman" w:hAnsi="Times New Roman" w:cs="Times New Roman"/>
                <w:sz w:val="28"/>
                <w:szCs w:val="28"/>
              </w:rPr>
              <w:t xml:space="preserve">They are three in number and correspond exactly to the three bony canals. They open in the utricle. The </w:t>
            </w:r>
            <w:proofErr w:type="spellStart"/>
            <w:r w:rsidRPr="00C82563">
              <w:rPr>
                <w:rFonts w:ascii="Times New Roman" w:eastAsia="Times New Roman" w:hAnsi="Times New Roman" w:cs="Times New Roman"/>
                <w:sz w:val="28"/>
                <w:szCs w:val="28"/>
              </w:rPr>
              <w:t>ampullated</w:t>
            </w:r>
            <w:proofErr w:type="spellEnd"/>
            <w:r w:rsidRPr="00C82563">
              <w:rPr>
                <w:rFonts w:ascii="Times New Roman" w:eastAsia="Times New Roman" w:hAnsi="Times New Roman" w:cs="Times New Roman"/>
                <w:sz w:val="28"/>
                <w:szCs w:val="28"/>
              </w:rPr>
              <w:t xml:space="preserve"> end of each duct contains a thickened ridge of </w:t>
            </w:r>
            <w:proofErr w:type="spellStart"/>
            <w:r w:rsidRPr="00C82563">
              <w:rPr>
                <w:rFonts w:ascii="Times New Roman" w:eastAsia="Times New Roman" w:hAnsi="Times New Roman" w:cs="Times New Roman"/>
                <w:sz w:val="28"/>
                <w:szCs w:val="28"/>
              </w:rPr>
              <w:t>neuroepithelium</w:t>
            </w:r>
            <w:proofErr w:type="spellEnd"/>
            <w:r w:rsidRPr="00C82563">
              <w:rPr>
                <w:rFonts w:ascii="Times New Roman" w:eastAsia="Times New Roman" w:hAnsi="Times New Roman" w:cs="Times New Roman"/>
                <w:sz w:val="28"/>
                <w:szCs w:val="28"/>
              </w:rPr>
              <w:t xml:space="preserve"> called </w:t>
            </w:r>
            <w:r w:rsidRPr="00C82563">
              <w:rPr>
                <w:rFonts w:ascii="Times New Roman" w:eastAsia="Times New Roman" w:hAnsi="Times New Roman" w:cs="Times New Roman"/>
                <w:i/>
                <w:iCs/>
                <w:sz w:val="28"/>
                <w:szCs w:val="28"/>
              </w:rPr>
              <w:t xml:space="preserve">crista </w:t>
            </w:r>
            <w:proofErr w:type="spellStart"/>
            <w:r w:rsidRPr="00C82563">
              <w:rPr>
                <w:rFonts w:ascii="Times New Roman" w:eastAsia="Times New Roman" w:hAnsi="Times New Roman" w:cs="Times New Roman"/>
                <w:i/>
                <w:iCs/>
                <w:sz w:val="28"/>
                <w:szCs w:val="28"/>
              </w:rPr>
              <w:t>ampullaris</w:t>
            </w:r>
            <w:proofErr w:type="spellEnd"/>
            <w:r w:rsidRPr="00C82563">
              <w:rPr>
                <w:rFonts w:ascii="Times New Roman" w:eastAsia="Times New Roman" w:hAnsi="Times New Roman" w:cs="Times New Roman"/>
                <w:i/>
                <w:iCs/>
                <w:sz w:val="28"/>
                <w:szCs w:val="28"/>
              </w:rPr>
              <w:t>.</w:t>
            </w:r>
          </w:p>
          <w:p w:rsidR="00013F0F" w:rsidRPr="00C82563" w:rsidRDefault="002E5F6C" w:rsidP="002E5F6C">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6C04FD0">
                  <wp:extent cx="2704103" cy="2313542"/>
                  <wp:effectExtent l="0" t="0" r="127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1333" cy="2311172"/>
                          </a:xfrm>
                          <a:prstGeom prst="rect">
                            <a:avLst/>
                          </a:prstGeom>
                          <a:noFill/>
                        </pic:spPr>
                      </pic:pic>
                    </a:graphicData>
                  </a:graphic>
                </wp:inline>
              </w:drawing>
            </w:r>
            <w:r w:rsidR="00013F0F" w:rsidRPr="00C82563">
              <w:rPr>
                <w:rFonts w:ascii="Times New Roman" w:eastAsia="Times New Roman" w:hAnsi="Times New Roman" w:cs="Times New Roman"/>
                <w:sz w:val="28"/>
                <w:szCs w:val="28"/>
              </w:rPr>
              <w:t xml:space="preserve"> </w:t>
            </w:r>
          </w:p>
        </w:tc>
      </w:tr>
    </w:tbl>
    <w:p w:rsidR="00013F0F" w:rsidRPr="00C82563"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C82563">
        <w:trPr>
          <w:tblCellSpacing w:w="0" w:type="dxa"/>
        </w:trPr>
        <w:tc>
          <w:tcPr>
            <w:tcW w:w="5000" w:type="pct"/>
            <w:shd w:val="clear" w:color="auto" w:fill="FFFFFF"/>
            <w:vAlign w:val="center"/>
            <w:hideMark/>
          </w:tcPr>
          <w:p w:rsidR="00013F0F" w:rsidRPr="00C82563" w:rsidRDefault="00013F0F" w:rsidP="00013F0F">
            <w:pPr>
              <w:bidi w:val="0"/>
              <w:spacing w:after="0" w:line="240" w:lineRule="auto"/>
              <w:rPr>
                <w:rFonts w:ascii="Times New Roman" w:eastAsia="Times New Roman" w:hAnsi="Times New Roman" w:cs="Times New Roman"/>
                <w:sz w:val="28"/>
                <w:szCs w:val="28"/>
              </w:rPr>
            </w:pPr>
            <w:bookmarkStart w:id="103" w:name="HC001050"/>
            <w:bookmarkEnd w:id="103"/>
            <w:r w:rsidRPr="00C82563">
              <w:rPr>
                <w:rFonts w:ascii="Times New Roman" w:eastAsia="Times New Roman" w:hAnsi="Times New Roman" w:cs="Times New Roman"/>
                <w:sz w:val="28"/>
                <w:szCs w:val="28"/>
              </w:rPr>
              <w:t xml:space="preserve">4. Endolymphatic duct and sac </w:t>
            </w:r>
          </w:p>
        </w:tc>
      </w:tr>
    </w:tbl>
    <w:p w:rsidR="00013F0F" w:rsidRPr="00C82563"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C82563">
        <w:trPr>
          <w:tblCellSpacing w:w="0" w:type="dxa"/>
        </w:trPr>
        <w:tc>
          <w:tcPr>
            <w:tcW w:w="5000" w:type="pct"/>
            <w:shd w:val="clear" w:color="auto" w:fill="FFFFFF"/>
            <w:vAlign w:val="center"/>
            <w:hideMark/>
          </w:tcPr>
          <w:p w:rsidR="00013F0F" w:rsidRPr="00C82563" w:rsidRDefault="00013F0F" w:rsidP="00013F0F">
            <w:pPr>
              <w:bidi w:val="0"/>
              <w:spacing w:after="0" w:line="240" w:lineRule="auto"/>
              <w:rPr>
                <w:rFonts w:ascii="Times New Roman" w:eastAsia="Times New Roman" w:hAnsi="Times New Roman" w:cs="Times New Roman"/>
                <w:sz w:val="28"/>
                <w:szCs w:val="28"/>
              </w:rPr>
            </w:pPr>
            <w:bookmarkStart w:id="104" w:name="P001072"/>
            <w:bookmarkEnd w:id="104"/>
            <w:r w:rsidRPr="00C82563">
              <w:rPr>
                <w:rFonts w:ascii="Times New Roman" w:eastAsia="Times New Roman" w:hAnsi="Times New Roman" w:cs="Times New Roman"/>
                <w:sz w:val="28"/>
                <w:szCs w:val="28"/>
              </w:rPr>
              <w:t xml:space="preserve">Endolymphatic duct is formed by the union of two ducts, one each from the saccule and the utricle. It passes through the vestibular aqueduct. Its terminal part is dilated to form endolymphatic sac which lies between the two layers of dura on the posterior surface of the petrous bone. </w:t>
            </w:r>
          </w:p>
        </w:tc>
      </w:tr>
    </w:tbl>
    <w:p w:rsidR="00013F0F" w:rsidRPr="00C82563" w:rsidRDefault="00013F0F" w:rsidP="00013F0F">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013F0F" w:rsidRPr="00C82563">
        <w:trPr>
          <w:tblCellSpacing w:w="0" w:type="dxa"/>
        </w:trPr>
        <w:tc>
          <w:tcPr>
            <w:tcW w:w="5000" w:type="pct"/>
            <w:shd w:val="clear" w:color="auto" w:fill="FFFFFF"/>
            <w:vAlign w:val="center"/>
            <w:hideMark/>
          </w:tcPr>
          <w:p w:rsidR="00013F0F" w:rsidRPr="00C82563" w:rsidRDefault="00013F0F" w:rsidP="00013F0F">
            <w:pPr>
              <w:bidi w:val="0"/>
              <w:spacing w:after="0" w:line="240" w:lineRule="auto"/>
              <w:rPr>
                <w:rFonts w:ascii="Times New Roman" w:eastAsia="Times New Roman" w:hAnsi="Times New Roman" w:cs="Times New Roman"/>
                <w:sz w:val="28"/>
                <w:szCs w:val="28"/>
              </w:rPr>
            </w:pPr>
            <w:bookmarkStart w:id="105" w:name="P001073"/>
            <w:bookmarkEnd w:id="105"/>
            <w:r w:rsidRPr="00C82563">
              <w:rPr>
                <w:rFonts w:ascii="Times New Roman" w:eastAsia="Times New Roman" w:hAnsi="Times New Roman" w:cs="Times New Roman"/>
                <w:sz w:val="28"/>
                <w:szCs w:val="28"/>
              </w:rPr>
              <w:t>Endolymphatic sac is surgically important. It is exposed for drainage or shunt operation in Meniere's disease.</w:t>
            </w:r>
          </w:p>
        </w:tc>
      </w:tr>
    </w:tbl>
    <w:p w:rsidR="00013F0F" w:rsidRDefault="00013F0F" w:rsidP="00013F0F">
      <w:pPr>
        <w:bidi w:val="0"/>
        <w:rPr>
          <w:lang w:bidi="ar-IQ"/>
        </w:rPr>
      </w:pPr>
    </w:p>
    <w:p w:rsidR="00E173AA" w:rsidRDefault="00013F0F" w:rsidP="00E173AA">
      <w:pPr>
        <w:bidi w:val="0"/>
        <w:rPr>
          <w:lang w:bidi="ar-IQ"/>
        </w:rPr>
      </w:pPr>
      <w:r>
        <w:rPr>
          <w:noProof/>
        </w:rPr>
        <w:drawing>
          <wp:inline distT="0" distB="0" distL="0" distR="0" wp14:anchorId="205F532D" wp14:editId="04069C0D">
            <wp:extent cx="4399105" cy="3369083"/>
            <wp:effectExtent l="0" t="0" r="1905" b="317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97074" cy="3367528"/>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E173AA" w:rsidRPr="00C82563" w:rsidRDefault="00E173AA" w:rsidP="00E173AA">
            <w:pPr>
              <w:bidi w:val="0"/>
              <w:spacing w:after="0" w:line="240" w:lineRule="auto"/>
              <w:rPr>
                <w:rFonts w:ascii="Times New Roman" w:eastAsia="Times New Roman" w:hAnsi="Times New Roman" w:cs="Times New Roman"/>
                <w:b/>
                <w:bCs/>
                <w:i/>
                <w:iCs/>
                <w:sz w:val="24"/>
                <w:szCs w:val="24"/>
              </w:rPr>
            </w:pPr>
            <w:bookmarkStart w:id="106" w:name="HC001051"/>
            <w:bookmarkEnd w:id="106"/>
            <w:r w:rsidRPr="00C82563">
              <w:rPr>
                <w:rFonts w:ascii="Times New Roman" w:eastAsia="Times New Roman" w:hAnsi="Times New Roman" w:cs="Times New Roman"/>
                <w:b/>
                <w:bCs/>
                <w:i/>
                <w:iCs/>
                <w:sz w:val="32"/>
                <w:szCs w:val="32"/>
              </w:rPr>
              <w:t xml:space="preserve">Inner Ear Fluids and their Circulation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C82563">
        <w:trPr>
          <w:tblCellSpacing w:w="0" w:type="dxa"/>
        </w:trPr>
        <w:tc>
          <w:tcPr>
            <w:tcW w:w="5000" w:type="pct"/>
            <w:shd w:val="clear" w:color="auto" w:fill="FFFFFF"/>
            <w:vAlign w:val="center"/>
            <w:hideMark/>
          </w:tcPr>
          <w:p w:rsidR="00E173AA" w:rsidRPr="00C82563" w:rsidRDefault="00E173AA" w:rsidP="00E173AA">
            <w:pPr>
              <w:bidi w:val="0"/>
              <w:spacing w:after="0" w:line="240" w:lineRule="auto"/>
              <w:rPr>
                <w:rFonts w:ascii="Times New Roman" w:eastAsia="Times New Roman" w:hAnsi="Times New Roman" w:cs="Times New Roman"/>
                <w:sz w:val="28"/>
                <w:szCs w:val="28"/>
              </w:rPr>
            </w:pPr>
            <w:bookmarkStart w:id="107" w:name="P001074"/>
            <w:bookmarkEnd w:id="107"/>
            <w:r w:rsidRPr="00C82563">
              <w:rPr>
                <w:rFonts w:ascii="Times New Roman" w:eastAsia="Times New Roman" w:hAnsi="Times New Roman" w:cs="Times New Roman"/>
                <w:sz w:val="28"/>
                <w:szCs w:val="28"/>
              </w:rPr>
              <w:t xml:space="preserve">There are two main fluids in the inner ear, perilymph and endolymph. </w:t>
            </w:r>
          </w:p>
        </w:tc>
      </w:tr>
    </w:tbl>
    <w:p w:rsidR="00E173AA" w:rsidRPr="00C82563" w:rsidRDefault="00E173AA" w:rsidP="00E173AA">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C82563">
        <w:trPr>
          <w:tblCellSpacing w:w="0" w:type="dxa"/>
        </w:trPr>
        <w:tc>
          <w:tcPr>
            <w:tcW w:w="5000" w:type="pct"/>
            <w:shd w:val="clear" w:color="auto" w:fill="FFFFFF"/>
            <w:vAlign w:val="center"/>
            <w:hideMark/>
          </w:tcPr>
          <w:p w:rsidR="00E173AA" w:rsidRPr="00C82563" w:rsidRDefault="00E173AA" w:rsidP="00E173AA">
            <w:pPr>
              <w:bidi w:val="0"/>
              <w:spacing w:after="0" w:line="240" w:lineRule="auto"/>
              <w:rPr>
                <w:rFonts w:ascii="Times New Roman" w:eastAsia="Times New Roman" w:hAnsi="Times New Roman" w:cs="Times New Roman"/>
                <w:sz w:val="28"/>
                <w:szCs w:val="28"/>
              </w:rPr>
            </w:pPr>
            <w:bookmarkStart w:id="108" w:name="HC001053"/>
            <w:bookmarkEnd w:id="108"/>
            <w:r w:rsidRPr="00C82563">
              <w:rPr>
                <w:rFonts w:ascii="Times New Roman" w:eastAsia="Times New Roman" w:hAnsi="Times New Roman" w:cs="Times New Roman"/>
                <w:sz w:val="28"/>
                <w:szCs w:val="28"/>
              </w:rPr>
              <w:t xml:space="preserve">Perilymph </w:t>
            </w:r>
          </w:p>
        </w:tc>
      </w:tr>
    </w:tbl>
    <w:p w:rsidR="00E173AA" w:rsidRPr="00C82563" w:rsidRDefault="00E173AA" w:rsidP="00E173AA">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C82563">
        <w:trPr>
          <w:tblCellSpacing w:w="0" w:type="dxa"/>
        </w:trPr>
        <w:tc>
          <w:tcPr>
            <w:tcW w:w="5000" w:type="pct"/>
            <w:shd w:val="clear" w:color="auto" w:fill="FFFFFF"/>
            <w:vAlign w:val="center"/>
            <w:hideMark/>
          </w:tcPr>
          <w:p w:rsidR="00E173AA" w:rsidRPr="00C82563" w:rsidRDefault="00E173AA" w:rsidP="00C72643">
            <w:pPr>
              <w:bidi w:val="0"/>
              <w:spacing w:after="0" w:line="240" w:lineRule="auto"/>
              <w:rPr>
                <w:rFonts w:ascii="Times New Roman" w:eastAsia="Times New Roman" w:hAnsi="Times New Roman" w:cs="Times New Roman"/>
                <w:sz w:val="28"/>
                <w:szCs w:val="28"/>
              </w:rPr>
            </w:pPr>
            <w:bookmarkStart w:id="109" w:name="P001075"/>
            <w:bookmarkEnd w:id="109"/>
            <w:r w:rsidRPr="00C82563">
              <w:rPr>
                <w:rFonts w:ascii="Times New Roman" w:eastAsia="Times New Roman" w:hAnsi="Times New Roman" w:cs="Times New Roman"/>
                <w:sz w:val="28"/>
                <w:szCs w:val="28"/>
              </w:rPr>
              <w:t xml:space="preserve">resembles extracellular fluid and is rich in Na ions. It fills the space between the bony and the membranous labyrinth. It communicates with CSF through the aqueduct of cochlea which opens into the </w:t>
            </w:r>
            <w:proofErr w:type="spellStart"/>
            <w:r w:rsidRPr="00C82563">
              <w:rPr>
                <w:rFonts w:ascii="Times New Roman" w:eastAsia="Times New Roman" w:hAnsi="Times New Roman" w:cs="Times New Roman"/>
                <w:sz w:val="28"/>
                <w:szCs w:val="28"/>
              </w:rPr>
              <w:t>scala</w:t>
            </w:r>
            <w:proofErr w:type="spellEnd"/>
            <w:r w:rsidRPr="00C82563">
              <w:rPr>
                <w:rFonts w:ascii="Times New Roman" w:eastAsia="Times New Roman" w:hAnsi="Times New Roman" w:cs="Times New Roman"/>
                <w:sz w:val="28"/>
                <w:szCs w:val="28"/>
              </w:rPr>
              <w:t xml:space="preserve"> tympani </w:t>
            </w:r>
            <w:r w:rsidRPr="00C82563">
              <w:rPr>
                <w:rFonts w:ascii="Times New Roman" w:eastAsia="Times New Roman" w:hAnsi="Times New Roman" w:cs="Times New Roman"/>
                <w:sz w:val="28"/>
                <w:szCs w:val="28"/>
              </w:rPr>
              <w:lastRenderedPageBreak/>
              <w:t xml:space="preserve">near the round window. </w:t>
            </w:r>
          </w:p>
        </w:tc>
      </w:tr>
    </w:tbl>
    <w:p w:rsidR="00E173AA" w:rsidRPr="00C82563" w:rsidRDefault="00E173AA" w:rsidP="00E173AA">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C82563">
        <w:trPr>
          <w:tblCellSpacing w:w="0" w:type="dxa"/>
        </w:trPr>
        <w:tc>
          <w:tcPr>
            <w:tcW w:w="5000" w:type="pct"/>
            <w:shd w:val="clear" w:color="auto" w:fill="FFFFFF"/>
            <w:vAlign w:val="center"/>
            <w:hideMark/>
          </w:tcPr>
          <w:p w:rsidR="00E173AA" w:rsidRPr="00C82563" w:rsidRDefault="00E173AA" w:rsidP="00E173AA">
            <w:pPr>
              <w:bidi w:val="0"/>
              <w:spacing w:after="0" w:line="240" w:lineRule="auto"/>
              <w:rPr>
                <w:rFonts w:ascii="Times New Roman" w:eastAsia="Times New Roman" w:hAnsi="Times New Roman" w:cs="Times New Roman"/>
                <w:sz w:val="28"/>
                <w:szCs w:val="28"/>
              </w:rPr>
            </w:pPr>
            <w:bookmarkStart w:id="110" w:name="HC001054"/>
            <w:bookmarkEnd w:id="110"/>
            <w:r w:rsidRPr="00C82563">
              <w:rPr>
                <w:rFonts w:ascii="Times New Roman" w:eastAsia="Times New Roman" w:hAnsi="Times New Roman" w:cs="Times New Roman"/>
                <w:sz w:val="28"/>
                <w:szCs w:val="28"/>
              </w:rPr>
              <w:t xml:space="preserve">Endolymph </w:t>
            </w:r>
          </w:p>
        </w:tc>
      </w:tr>
    </w:tbl>
    <w:p w:rsidR="00E173AA" w:rsidRPr="00C82563" w:rsidRDefault="00E173AA" w:rsidP="00E173AA">
      <w:pPr>
        <w:bidi w:val="0"/>
        <w:spacing w:after="0" w:line="240" w:lineRule="auto"/>
        <w:rPr>
          <w:rFonts w:ascii="Times New Roman" w:eastAsia="Times New Roman" w:hAnsi="Times New Roman" w:cs="Times New Roman"/>
          <w:vanish/>
          <w:sz w:val="28"/>
          <w:szCs w:val="28"/>
        </w:rPr>
      </w:pPr>
    </w:p>
    <w:p w:rsidR="00E173AA" w:rsidRPr="00C82563" w:rsidRDefault="00E173AA" w:rsidP="00E173AA">
      <w:pPr>
        <w:bidi w:val="0"/>
        <w:spacing w:after="0" w:line="240" w:lineRule="auto"/>
        <w:rPr>
          <w:rFonts w:ascii="Times New Roman" w:eastAsia="Times New Roman" w:hAnsi="Times New Roman" w:cs="Times New Roman"/>
          <w:vanish/>
          <w:sz w:val="28"/>
          <w:szCs w:val="28"/>
        </w:rPr>
      </w:pPr>
    </w:p>
    <w:tbl>
      <w:tblPr>
        <w:tblW w:w="5009" w:type="pct"/>
        <w:tblCellSpacing w:w="0" w:type="dxa"/>
        <w:tblInd w:w="-15" w:type="dxa"/>
        <w:tblCellMar>
          <w:left w:w="0" w:type="dxa"/>
          <w:right w:w="0" w:type="dxa"/>
        </w:tblCellMar>
        <w:tblLook w:val="04A0" w:firstRow="1" w:lastRow="0" w:firstColumn="1" w:lastColumn="0" w:noHBand="0" w:noVBand="1"/>
      </w:tblPr>
      <w:tblGrid>
        <w:gridCol w:w="4602"/>
        <w:gridCol w:w="3719"/>
      </w:tblGrid>
      <w:tr w:rsidR="00E173AA" w:rsidRPr="00C82563" w:rsidTr="00C72643">
        <w:trPr>
          <w:tblCellSpacing w:w="0" w:type="dxa"/>
        </w:trPr>
        <w:tc>
          <w:tcPr>
            <w:tcW w:w="4991" w:type="pct"/>
            <w:gridSpan w:val="2"/>
            <w:shd w:val="clear" w:color="auto" w:fill="FFFFFF"/>
            <w:vAlign w:val="center"/>
            <w:hideMark/>
          </w:tcPr>
          <w:p w:rsidR="00E173AA" w:rsidRPr="00C82563" w:rsidRDefault="00E173AA" w:rsidP="00C72643">
            <w:pPr>
              <w:bidi w:val="0"/>
              <w:spacing w:after="0" w:line="240" w:lineRule="auto"/>
              <w:rPr>
                <w:rFonts w:ascii="Times New Roman" w:eastAsia="Times New Roman" w:hAnsi="Times New Roman" w:cs="Times New Roman"/>
                <w:sz w:val="28"/>
                <w:szCs w:val="28"/>
              </w:rPr>
            </w:pPr>
            <w:bookmarkStart w:id="111" w:name="P001076"/>
            <w:bookmarkEnd w:id="111"/>
            <w:r w:rsidRPr="00C82563">
              <w:rPr>
                <w:rFonts w:ascii="Times New Roman" w:eastAsia="Times New Roman" w:hAnsi="Times New Roman" w:cs="Times New Roman"/>
                <w:sz w:val="28"/>
                <w:szCs w:val="28"/>
              </w:rPr>
              <w:t xml:space="preserve">fills the entire membranous labyrinth and resembles intracellular fluid, being rich in K ions. It is secreted by the secretory cells of the </w:t>
            </w:r>
            <w:proofErr w:type="spellStart"/>
            <w:r w:rsidRPr="00C82563">
              <w:rPr>
                <w:rFonts w:ascii="Times New Roman" w:eastAsia="Times New Roman" w:hAnsi="Times New Roman" w:cs="Times New Roman"/>
                <w:sz w:val="28"/>
                <w:szCs w:val="28"/>
              </w:rPr>
              <w:t>stria</w:t>
            </w:r>
            <w:proofErr w:type="spellEnd"/>
            <w:r w:rsidRPr="00C82563">
              <w:rPr>
                <w:rFonts w:ascii="Times New Roman" w:eastAsia="Times New Roman" w:hAnsi="Times New Roman" w:cs="Times New Roman"/>
                <w:sz w:val="28"/>
                <w:szCs w:val="28"/>
              </w:rPr>
              <w:t xml:space="preserve"> </w:t>
            </w:r>
            <w:proofErr w:type="spellStart"/>
            <w:r w:rsidRPr="00C82563">
              <w:rPr>
                <w:rFonts w:ascii="Times New Roman" w:eastAsia="Times New Roman" w:hAnsi="Times New Roman" w:cs="Times New Roman"/>
                <w:sz w:val="28"/>
                <w:szCs w:val="28"/>
              </w:rPr>
              <w:t>vascularis</w:t>
            </w:r>
            <w:proofErr w:type="spellEnd"/>
            <w:r w:rsidRPr="00C82563">
              <w:rPr>
                <w:rFonts w:ascii="Times New Roman" w:eastAsia="Times New Roman" w:hAnsi="Times New Roman" w:cs="Times New Roman"/>
                <w:sz w:val="28"/>
                <w:szCs w:val="28"/>
              </w:rPr>
              <w:t xml:space="preserve"> of the cochlea and by the dark cells </w:t>
            </w:r>
            <w:r w:rsidR="00C72643">
              <w:rPr>
                <w:rFonts w:ascii="Times New Roman" w:eastAsia="Times New Roman" w:hAnsi="Times New Roman" w:cs="Times New Roman"/>
                <w:sz w:val="28"/>
                <w:szCs w:val="28"/>
              </w:rPr>
              <w:t xml:space="preserve">of the vestibule. </w:t>
            </w:r>
          </w:p>
        </w:tc>
      </w:tr>
      <w:tr w:rsidR="00E173AA" w:rsidRPr="00E173AA" w:rsidTr="00C72643">
        <w:tblPrEx>
          <w:jc w:val="center"/>
          <w:tblCellMar>
            <w:top w:w="15" w:type="dxa"/>
            <w:left w:w="15" w:type="dxa"/>
            <w:bottom w:w="15" w:type="dxa"/>
            <w:right w:w="15" w:type="dxa"/>
          </w:tblCellMar>
        </w:tblPrEx>
        <w:trPr>
          <w:gridAfter w:val="1"/>
          <w:wAfter w:w="2231" w:type="pct"/>
          <w:tblCellSpacing w:w="0" w:type="dxa"/>
          <w:jc w:val="center"/>
        </w:trPr>
        <w:tc>
          <w:tcPr>
            <w:tcW w:w="0" w:type="auto"/>
            <w:shd w:val="clear" w:color="auto" w:fill="FFFFFF"/>
            <w:hideMark/>
          </w:tcPr>
          <w:p w:rsidR="00E173AA" w:rsidRPr="00E173AA" w:rsidRDefault="00E173AA" w:rsidP="00C72643">
            <w:pPr>
              <w:bidi w:val="0"/>
              <w:rPr>
                <w:rFonts w:ascii="Times New Roman" w:eastAsia="Times New Roman" w:hAnsi="Times New Roman" w:cs="Times New Roman"/>
                <w:sz w:val="24"/>
                <w:szCs w:val="24"/>
              </w:rPr>
            </w:pPr>
            <w:bookmarkStart w:id="112" w:name="T001002.300"/>
            <w:bookmarkEnd w:id="112"/>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382" w:type="pct"/>
        <w:jc w:val="center"/>
        <w:tblCellSpacing w:w="0" w:type="dxa"/>
        <w:tblInd w:w="-150" w:type="dxa"/>
        <w:tblCellMar>
          <w:left w:w="0" w:type="dxa"/>
          <w:right w:w="0" w:type="dxa"/>
        </w:tblCellMar>
        <w:tblLook w:val="04A0" w:firstRow="1" w:lastRow="0" w:firstColumn="1" w:lastColumn="0" w:noHBand="0" w:noVBand="1"/>
        <w:tblDescription w:val="layout table"/>
      </w:tblPr>
      <w:tblGrid>
        <w:gridCol w:w="151"/>
        <w:gridCol w:w="7476"/>
        <w:gridCol w:w="1164"/>
        <w:gridCol w:w="150"/>
      </w:tblGrid>
      <w:tr w:rsidR="00E173AA" w:rsidRPr="00E173AA" w:rsidTr="00E173AA">
        <w:trPr>
          <w:gridBefore w:val="1"/>
          <w:gridAfter w:val="2"/>
          <w:wBefore w:w="84" w:type="pct"/>
          <w:wAfter w:w="735" w:type="pct"/>
          <w:tblCellSpacing w:w="0" w:type="dxa"/>
          <w:jc w:val="center"/>
        </w:trPr>
        <w:tc>
          <w:tcPr>
            <w:tcW w:w="4181" w:type="pct"/>
            <w:shd w:val="clear" w:color="auto" w:fill="FFFFFF"/>
            <w:vAlign w:val="center"/>
            <w:hideMark/>
          </w:tcPr>
          <w:p w:rsidR="00C72643" w:rsidRPr="00E173AA" w:rsidRDefault="00C72643" w:rsidP="00C72643">
            <w:pPr>
              <w:bidi w:val="0"/>
              <w:spacing w:after="0" w:line="240" w:lineRule="auto"/>
              <w:rPr>
                <w:rFonts w:ascii="Times New Roman" w:eastAsia="Times New Roman" w:hAnsi="Times New Roman" w:cs="Times New Roman"/>
                <w:sz w:val="24"/>
                <w:szCs w:val="24"/>
              </w:rPr>
            </w:pPr>
          </w:p>
        </w:tc>
      </w:tr>
      <w:tr w:rsidR="00E173AA" w:rsidRPr="00E173AA" w:rsidTr="00E173AA">
        <w:tblPrEx>
          <w:jc w:val="left"/>
          <w:tblCellSpacing w:w="75" w:type="dxa"/>
        </w:tblPrEx>
        <w:trPr>
          <w:tblCellSpacing w:w="75" w:type="dxa"/>
        </w:trPr>
        <w:tc>
          <w:tcPr>
            <w:tcW w:w="5000" w:type="pct"/>
            <w:gridSpan w:val="4"/>
            <w:vAlign w:val="center"/>
            <w:hideMark/>
          </w:tcPr>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E173AA">
              <w:trPr>
                <w:tblCellSpacing w:w="0" w:type="dxa"/>
              </w:trPr>
              <w:tc>
                <w:tcPr>
                  <w:tcW w:w="5000" w:type="pct"/>
                  <w:shd w:val="clear" w:color="auto" w:fill="FFFFFF"/>
                  <w:vAlign w:val="center"/>
                  <w:hideMark/>
                </w:tcPr>
                <w:p w:rsidR="00E173AA" w:rsidRPr="00C72643" w:rsidRDefault="00E173AA" w:rsidP="00E173AA">
                  <w:pPr>
                    <w:bidi w:val="0"/>
                    <w:spacing w:after="0" w:line="240" w:lineRule="auto"/>
                    <w:rPr>
                      <w:rFonts w:ascii="Times New Roman" w:eastAsia="Times New Roman" w:hAnsi="Times New Roman" w:cs="Times New Roman"/>
                      <w:b/>
                      <w:bCs/>
                      <w:i/>
                      <w:iCs/>
                      <w:sz w:val="24"/>
                      <w:szCs w:val="24"/>
                    </w:rPr>
                  </w:pPr>
                  <w:bookmarkStart w:id="113" w:name="HC001055"/>
                  <w:bookmarkEnd w:id="113"/>
                  <w:r w:rsidRPr="00C72643">
                    <w:rPr>
                      <w:rFonts w:ascii="Times New Roman" w:eastAsia="Times New Roman" w:hAnsi="Times New Roman" w:cs="Times New Roman"/>
                      <w:b/>
                      <w:bCs/>
                      <w:i/>
                      <w:iCs/>
                      <w:sz w:val="32"/>
                      <w:szCs w:val="32"/>
                    </w:rPr>
                    <w:t xml:space="preserve">Blood Supply of Labyrinth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bookmarkStart w:id="114" w:name="T001002"/>
            <w:bookmarkEnd w:id="114"/>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6"/>
            </w:tblGrid>
            <w:tr w:rsidR="00E173AA" w:rsidRPr="00E173AA">
              <w:trPr>
                <w:tblCellSpacing w:w="0" w:type="dxa"/>
                <w:jc w:val="center"/>
              </w:trPr>
              <w:tc>
                <w:tcPr>
                  <w:tcW w:w="0" w:type="auto"/>
                  <w:vAlign w:val="center"/>
                  <w:hideMark/>
                </w:tcPr>
                <w:p w:rsidR="00E173AA" w:rsidRPr="00E173AA" w:rsidRDefault="00E173AA" w:rsidP="00E173AA">
                  <w:pPr>
                    <w:bidi w:val="0"/>
                    <w:spacing w:after="0" w:line="240" w:lineRule="auto"/>
                    <w:rPr>
                      <w:rFonts w:ascii="Times New Roman" w:eastAsia="Times New Roman" w:hAnsi="Times New Roman" w:cs="Times New Roman"/>
                      <w:sz w:val="24"/>
                      <w:szCs w:val="24"/>
                    </w:rPr>
                  </w:pP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C72643">
              <w:trPr>
                <w:tblCellSpacing w:w="0" w:type="dxa"/>
              </w:trPr>
              <w:tc>
                <w:tcPr>
                  <w:tcW w:w="5000" w:type="pct"/>
                  <w:shd w:val="clear" w:color="auto" w:fill="FFFFFF"/>
                  <w:vAlign w:val="center"/>
                  <w:hideMark/>
                </w:tcPr>
                <w:p w:rsidR="00E173AA" w:rsidRPr="00C72643" w:rsidRDefault="00E173AA" w:rsidP="00E173AA">
                  <w:pPr>
                    <w:bidi w:val="0"/>
                    <w:spacing w:after="0" w:line="240" w:lineRule="auto"/>
                    <w:rPr>
                      <w:rFonts w:ascii="Times New Roman" w:eastAsia="Times New Roman" w:hAnsi="Times New Roman" w:cs="Times New Roman"/>
                      <w:sz w:val="28"/>
                      <w:szCs w:val="28"/>
                    </w:rPr>
                  </w:pPr>
                  <w:bookmarkStart w:id="115" w:name="P001077"/>
                  <w:bookmarkEnd w:id="115"/>
                  <w:r w:rsidRPr="00C72643">
                    <w:rPr>
                      <w:rFonts w:ascii="Times New Roman" w:eastAsia="Times New Roman" w:hAnsi="Times New Roman" w:cs="Times New Roman"/>
                      <w:sz w:val="28"/>
                      <w:szCs w:val="28"/>
                    </w:rPr>
                    <w:t>The entire labyrinth receives its arterial supply through labyrinthine artery which is a branch of anterior-inferior cerebellar artery but sometim</w:t>
                  </w:r>
                  <w:r w:rsidR="000267F1">
                    <w:rPr>
                      <w:rFonts w:ascii="Times New Roman" w:eastAsia="Times New Roman" w:hAnsi="Times New Roman" w:cs="Times New Roman"/>
                      <w:sz w:val="28"/>
                      <w:szCs w:val="28"/>
                    </w:rPr>
                    <w:t xml:space="preserve">es from the basilar. </w:t>
                  </w:r>
                  <w:r w:rsidRPr="00C72643">
                    <w:rPr>
                      <w:rFonts w:ascii="Times New Roman" w:eastAsia="Times New Roman" w:hAnsi="Times New Roman" w:cs="Times New Roman"/>
                      <w:sz w:val="28"/>
                      <w:szCs w:val="28"/>
                    </w:rPr>
                    <w:t xml:space="preserve"> </w:t>
                  </w:r>
                </w:p>
              </w:tc>
            </w:tr>
          </w:tbl>
          <w:p w:rsidR="00E173AA" w:rsidRPr="00C72643" w:rsidRDefault="00E173AA" w:rsidP="00E173AA">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C72643">
              <w:trPr>
                <w:tblCellSpacing w:w="0" w:type="dxa"/>
              </w:trPr>
              <w:tc>
                <w:tcPr>
                  <w:tcW w:w="5000" w:type="pct"/>
                  <w:shd w:val="clear" w:color="auto" w:fill="FFFFFF"/>
                  <w:vAlign w:val="center"/>
                  <w:hideMark/>
                </w:tcPr>
                <w:p w:rsidR="00E173AA" w:rsidRPr="00C72643" w:rsidRDefault="00E173AA" w:rsidP="00E173AA">
                  <w:pPr>
                    <w:bidi w:val="0"/>
                    <w:spacing w:after="0" w:line="240" w:lineRule="auto"/>
                    <w:rPr>
                      <w:rFonts w:ascii="Times New Roman" w:eastAsia="Times New Roman" w:hAnsi="Times New Roman" w:cs="Times New Roman"/>
                      <w:sz w:val="28"/>
                      <w:szCs w:val="28"/>
                    </w:rPr>
                  </w:pPr>
                  <w:bookmarkStart w:id="116" w:name="P001078"/>
                  <w:bookmarkEnd w:id="116"/>
                  <w:r w:rsidRPr="00C72643">
                    <w:rPr>
                      <w:rFonts w:ascii="Times New Roman" w:eastAsia="Times New Roman" w:hAnsi="Times New Roman" w:cs="Times New Roman"/>
                      <w:sz w:val="28"/>
                      <w:szCs w:val="28"/>
                    </w:rPr>
                    <w:t xml:space="preserve">Venous drainage is through three veins, namely internal auditory vein, vein of cochlear aqueduct and vein of vestibular aqueduct which ultimately drain into inferior petrosal sinus and lateral venous sinus.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E173AA">
              <w:trPr>
                <w:tblCellSpacing w:w="0" w:type="dxa"/>
              </w:trPr>
              <w:tc>
                <w:tcPr>
                  <w:tcW w:w="5000" w:type="pct"/>
                  <w:shd w:val="clear" w:color="auto" w:fill="FFFFFF"/>
                  <w:vAlign w:val="center"/>
                  <w:hideMark/>
                </w:tcPr>
                <w:bookmarkStart w:id="117" w:name="F001016"/>
                <w:bookmarkEnd w:id="117"/>
                <w:p w:rsidR="00E173AA" w:rsidRPr="00E173AA" w:rsidRDefault="00E173AA" w:rsidP="00E173AA">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14:anchorId="04D0BF3D" wp14:editId="57453025">
                            <wp:extent cx="304800" cy="304800"/>
                            <wp:effectExtent l="0" t="0" r="0" b="0"/>
                            <wp:docPr id="38" name="مستطيل 38" descr="mk:@MSITStore:C:\Users\MSA\Desktop\PL%20Dhingra%20-%20Diseases%20of%20Ear%20Nose%20and%20Throat%20-%20%205th%20Ed.chm::/r9788131223642-001-f0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38" o:spid="_x0000_s1026" alt="mk:@MSITStore:C:\Users\MSA\Desktop\PL%20Dhingra%20-%20Diseases%20of%20Ear%20Nose%20and%20Throat%20-%20%205th%20Ed.chm::/r9788131223642-001-f0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5aQSDcDAABYBgAADgAAAAAAAAAAAAAAAAAuAgAAZHJzL2Uyb0RvYy54bWxQSwECLQAUAAYACAAA&#10;ACEATKDpLNgAAAADAQAADwAAAAAAAAAAAAAAAACRBQAAZHJzL2Rvd25yZXYueG1sUEsFBgAAAAAE&#10;AAQA8wAAAJYGAAAAAA==&#10;" filled="f" stroked="f">
                            <o:lock v:ext="edit" aspectratio="t"/>
                            <w10:wrap anchorx="page"/>
                            <w10:anchorlock/>
                          </v:rect>
                        </w:pict>
                      </mc:Fallback>
                    </mc:AlternateContent>
                  </w:r>
                  <w:r>
                    <w:rPr>
                      <w:noProof/>
                    </w:rPr>
                    <w:t xml:space="preserve"> </w:t>
                  </w:r>
                  <w:r>
                    <w:rPr>
                      <w:noProof/>
                    </w:rPr>
                    <w:drawing>
                      <wp:inline distT="0" distB="0" distL="0" distR="0" wp14:anchorId="1454E2FF" wp14:editId="1795052A">
                        <wp:extent cx="5486400" cy="4224020"/>
                        <wp:effectExtent l="0" t="0" r="0" b="508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4224020"/>
                                </a:xfrm>
                                <a:prstGeom prst="rect">
                                  <a:avLst/>
                                </a:prstGeom>
                              </pic:spPr>
                            </pic:pic>
                          </a:graphicData>
                        </a:graphic>
                      </wp:inline>
                    </w:drawing>
                  </w:r>
                </w:p>
              </w:tc>
            </w:tr>
            <w:tr w:rsidR="00E173AA" w:rsidRPr="00E173AA">
              <w:trPr>
                <w:tblCellSpacing w:w="0" w:type="dxa"/>
              </w:trPr>
              <w:tc>
                <w:tcPr>
                  <w:tcW w:w="5000" w:type="pct"/>
                  <w:vAlign w:val="center"/>
                  <w:hideMark/>
                </w:tcPr>
                <w:p w:rsidR="00E173AA" w:rsidRPr="00E173AA" w:rsidRDefault="00E173AA" w:rsidP="00E173AA">
                  <w:pPr>
                    <w:bidi w:val="0"/>
                    <w:spacing w:after="0" w:line="240" w:lineRule="auto"/>
                    <w:jc w:val="center"/>
                    <w:rPr>
                      <w:rFonts w:ascii="Times New Roman" w:eastAsia="Times New Roman" w:hAnsi="Times New Roman" w:cs="Times New Roman"/>
                      <w:sz w:val="24"/>
                      <w:szCs w:val="24"/>
                    </w:rPr>
                  </w:pP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E173AA">
              <w:trPr>
                <w:tblCellSpacing w:w="0" w:type="dxa"/>
              </w:trPr>
              <w:tc>
                <w:tcPr>
                  <w:tcW w:w="5000" w:type="pct"/>
                  <w:shd w:val="clear" w:color="auto" w:fill="FFFFFF"/>
                  <w:vAlign w:val="center"/>
                  <w:hideMark/>
                </w:tcPr>
                <w:p w:rsidR="00E173AA" w:rsidRPr="00E173AA" w:rsidRDefault="00E173AA" w:rsidP="00E173AA">
                  <w:pPr>
                    <w:bidi w:val="0"/>
                    <w:spacing w:after="0" w:line="240" w:lineRule="auto"/>
                    <w:rPr>
                      <w:rFonts w:ascii="Times New Roman" w:eastAsia="Times New Roman" w:hAnsi="Times New Roman" w:cs="Times New Roman"/>
                      <w:sz w:val="24"/>
                      <w:szCs w:val="24"/>
                    </w:rPr>
                  </w:pPr>
                  <w:bookmarkStart w:id="118" w:name="P001079"/>
                  <w:bookmarkEnd w:id="118"/>
                  <w:r w:rsidRPr="00C72643">
                    <w:rPr>
                      <w:rFonts w:ascii="Times New Roman" w:eastAsia="Times New Roman" w:hAnsi="Times New Roman" w:cs="Times New Roman"/>
                      <w:sz w:val="28"/>
                      <w:szCs w:val="28"/>
                    </w:rPr>
                    <w:t>Figure 1.16 Divisions of the labyrinthine artery to supply various parts of labyrinth</w:t>
                  </w:r>
                  <w:r w:rsidRPr="00E173AA">
                    <w:rPr>
                      <w:rFonts w:ascii="Times New Roman" w:eastAsia="Times New Roman" w:hAnsi="Times New Roman" w:cs="Times New Roman"/>
                      <w:sz w:val="24"/>
                      <w:szCs w:val="24"/>
                    </w:rPr>
                    <w:t>.</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E173AA">
              <w:trPr>
                <w:tblCellSpacing w:w="0" w:type="dxa"/>
              </w:trPr>
              <w:tc>
                <w:tcPr>
                  <w:tcW w:w="5000" w:type="pct"/>
                  <w:shd w:val="clear" w:color="auto" w:fill="FFFFFF"/>
                  <w:vAlign w:val="center"/>
                  <w:hideMark/>
                </w:tcPr>
                <w:p w:rsidR="00E173AA" w:rsidRPr="00E173AA" w:rsidRDefault="00E173AA" w:rsidP="00E173AA">
                  <w:pPr>
                    <w:bidi w:val="0"/>
                    <w:spacing w:after="0" w:line="240" w:lineRule="auto"/>
                    <w:rPr>
                      <w:rFonts w:ascii="Times New Roman" w:eastAsia="Times New Roman" w:hAnsi="Times New Roman" w:cs="Times New Roman"/>
                      <w:sz w:val="24"/>
                      <w:szCs w:val="24"/>
                    </w:rPr>
                  </w:pPr>
                  <w:bookmarkStart w:id="119" w:name="F001017"/>
                  <w:bookmarkEnd w:id="119"/>
                  <w:r>
                    <w:rPr>
                      <w:noProof/>
                    </w:rPr>
                    <w:t xml:space="preserve"> </w:t>
                  </w:r>
                </w:p>
              </w:tc>
            </w:tr>
            <w:tr w:rsidR="00E173AA" w:rsidRPr="00E173AA">
              <w:trPr>
                <w:tblCellSpacing w:w="0" w:type="dxa"/>
              </w:trPr>
              <w:tc>
                <w:tcPr>
                  <w:tcW w:w="5000" w:type="pct"/>
                  <w:vAlign w:val="center"/>
                  <w:hideMark/>
                </w:tcPr>
                <w:p w:rsidR="00E173AA" w:rsidRPr="00E173AA" w:rsidRDefault="00E173AA" w:rsidP="00E173AA">
                  <w:pPr>
                    <w:bidi w:val="0"/>
                    <w:spacing w:after="0" w:line="240" w:lineRule="auto"/>
                    <w:jc w:val="center"/>
                    <w:rPr>
                      <w:rFonts w:ascii="Times New Roman" w:eastAsia="Times New Roman" w:hAnsi="Times New Roman" w:cs="Times New Roman"/>
                      <w:sz w:val="24"/>
                      <w:szCs w:val="24"/>
                    </w:rPr>
                  </w:pP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E173AA">
              <w:trPr>
                <w:tblCellSpacing w:w="0" w:type="dxa"/>
              </w:trPr>
              <w:tc>
                <w:tcPr>
                  <w:tcW w:w="5000" w:type="pct"/>
                  <w:shd w:val="clear" w:color="auto" w:fill="FFFFFF"/>
                  <w:vAlign w:val="center"/>
                  <w:hideMark/>
                </w:tcPr>
                <w:p w:rsidR="00E173AA" w:rsidRPr="00E173AA" w:rsidRDefault="00E173AA" w:rsidP="00E173AA">
                  <w:pPr>
                    <w:bidi w:val="0"/>
                    <w:spacing w:after="0" w:line="240" w:lineRule="auto"/>
                    <w:rPr>
                      <w:rFonts w:ascii="Times New Roman" w:eastAsia="Times New Roman" w:hAnsi="Times New Roman" w:cs="Times New Roman"/>
                      <w:sz w:val="24"/>
                      <w:szCs w:val="24"/>
                    </w:rPr>
                  </w:pPr>
                  <w:bookmarkStart w:id="120" w:name="P001080"/>
                  <w:bookmarkEnd w:id="120"/>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E173AA" w:rsidRPr="00E173AA">
              <w:trPr>
                <w:tblCellSpacing w:w="0" w:type="dxa"/>
              </w:trPr>
              <w:tc>
                <w:tcPr>
                  <w:tcW w:w="5000" w:type="pct"/>
                  <w:shd w:val="clear" w:color="auto" w:fill="FFFFFF"/>
                  <w:vAlign w:val="center"/>
                  <w:hideMark/>
                </w:tcPr>
                <w:p w:rsidR="0034254F" w:rsidRDefault="0034254F" w:rsidP="00C72643">
                  <w:pPr>
                    <w:bidi w:val="0"/>
                    <w:spacing w:after="0" w:line="240" w:lineRule="auto"/>
                    <w:rPr>
                      <w:rFonts w:ascii="Times New Roman" w:eastAsia="Times New Roman" w:hAnsi="Times New Roman" w:cs="Times New Roman"/>
                      <w:sz w:val="24"/>
                      <w:szCs w:val="24"/>
                    </w:rPr>
                  </w:pPr>
                  <w:bookmarkStart w:id="121" w:name="P001081"/>
                  <w:bookmarkEnd w:id="121"/>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E70F4E">
                        <w:pPr>
                          <w:bidi w:val="0"/>
                          <w:spacing w:after="0" w:line="240" w:lineRule="auto"/>
                          <w:rPr>
                            <w:rFonts w:ascii="Times New Roman" w:eastAsia="Times New Roman" w:hAnsi="Times New Roman" w:cs="Times New Roman"/>
                            <w:sz w:val="24"/>
                            <w:szCs w:val="24"/>
                          </w:rPr>
                        </w:pPr>
                        <w:r w:rsidRPr="0034254F">
                          <w:rPr>
                            <w:rFonts w:ascii="Times New Roman" w:eastAsia="Times New Roman" w:hAnsi="Times New Roman" w:cs="Times New Roman"/>
                            <w:color w:val="4F81BD" w:themeColor="accent1"/>
                            <w:sz w:val="44"/>
                            <w:szCs w:val="44"/>
                          </w:rPr>
                          <w:t>Eustachian Tube</w:t>
                        </w:r>
                        <w:r w:rsidRPr="0034254F">
                          <w:rPr>
                            <w:rFonts w:ascii="Times New Roman" w:eastAsia="Times New Roman" w:hAnsi="Times New Roman" w:cs="Times New Roman"/>
                            <w:sz w:val="52"/>
                            <w:szCs w:val="52"/>
                          </w:rPr>
                          <w:t xml:space="preserve">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C72643" w:rsidRDefault="0034254F" w:rsidP="0034254F">
                        <w:pPr>
                          <w:bidi w:val="0"/>
                          <w:spacing w:after="0" w:line="240" w:lineRule="auto"/>
                          <w:rPr>
                            <w:rFonts w:ascii="Times New Roman" w:eastAsia="Times New Roman" w:hAnsi="Times New Roman" w:cs="Times New Roman"/>
                            <w:b/>
                            <w:bCs/>
                            <w:i/>
                            <w:iCs/>
                            <w:sz w:val="24"/>
                            <w:szCs w:val="24"/>
                          </w:rPr>
                        </w:pPr>
                        <w:bookmarkStart w:id="122" w:name="HC009002"/>
                        <w:bookmarkEnd w:id="122"/>
                        <w:r w:rsidRPr="00C72643">
                          <w:rPr>
                            <w:rFonts w:ascii="Times New Roman" w:eastAsia="Times New Roman" w:hAnsi="Times New Roman" w:cs="Times New Roman"/>
                            <w:b/>
                            <w:bCs/>
                            <w:i/>
                            <w:iCs/>
                            <w:sz w:val="32"/>
                            <w:szCs w:val="32"/>
                          </w:rPr>
                          <w:t>Anatomy</w:t>
                        </w:r>
                        <w:r w:rsidRPr="00C72643">
                          <w:rPr>
                            <w:rFonts w:ascii="Times New Roman" w:eastAsia="Times New Roman" w:hAnsi="Times New Roman" w:cs="Times New Roman"/>
                            <w:b/>
                            <w:bCs/>
                            <w:i/>
                            <w:iCs/>
                            <w:sz w:val="24"/>
                            <w:szCs w:val="24"/>
                          </w:rPr>
                          <w:t xml:space="preserve">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FB42BC">
                        <w:pPr>
                          <w:bidi w:val="0"/>
                          <w:spacing w:after="0" w:line="240" w:lineRule="auto"/>
                          <w:rPr>
                            <w:rFonts w:ascii="Times New Roman" w:eastAsia="Times New Roman" w:hAnsi="Times New Roman" w:cs="Times New Roman"/>
                            <w:sz w:val="24"/>
                            <w:szCs w:val="24"/>
                          </w:rPr>
                        </w:pPr>
                        <w:bookmarkStart w:id="123" w:name="P009001"/>
                        <w:bookmarkEnd w:id="123"/>
                        <w:r w:rsidRPr="00FB42BC">
                          <w:rPr>
                            <w:rFonts w:ascii="Times New Roman" w:eastAsia="Times New Roman" w:hAnsi="Times New Roman" w:cs="Times New Roman"/>
                            <w:sz w:val="28"/>
                            <w:szCs w:val="28"/>
                          </w:rPr>
                          <w:t xml:space="preserve">Eustachian tube, also called the </w:t>
                        </w:r>
                        <w:r w:rsidRPr="00FB42BC">
                          <w:rPr>
                            <w:rFonts w:ascii="Times New Roman" w:eastAsia="Times New Roman" w:hAnsi="Times New Roman" w:cs="Times New Roman"/>
                            <w:i/>
                            <w:iCs/>
                            <w:sz w:val="28"/>
                            <w:szCs w:val="28"/>
                          </w:rPr>
                          <w:t>auditory</w:t>
                        </w:r>
                        <w:r w:rsidRPr="00FB42BC">
                          <w:rPr>
                            <w:rFonts w:ascii="Times New Roman" w:eastAsia="Times New Roman" w:hAnsi="Times New Roman" w:cs="Times New Roman"/>
                            <w:sz w:val="28"/>
                            <w:szCs w:val="28"/>
                          </w:rPr>
                          <w:t xml:space="preserve"> or the </w:t>
                        </w:r>
                        <w:r w:rsidRPr="00FB42BC">
                          <w:rPr>
                            <w:rFonts w:ascii="Times New Roman" w:eastAsia="Times New Roman" w:hAnsi="Times New Roman" w:cs="Times New Roman"/>
                            <w:i/>
                            <w:iCs/>
                            <w:sz w:val="28"/>
                            <w:szCs w:val="28"/>
                          </w:rPr>
                          <w:t>pharyngotympanic tube</w:t>
                        </w:r>
                        <w:r w:rsidRPr="00FB42BC">
                          <w:rPr>
                            <w:rFonts w:ascii="Times New Roman" w:eastAsia="Times New Roman" w:hAnsi="Times New Roman" w:cs="Times New Roman"/>
                            <w:sz w:val="28"/>
                            <w:szCs w:val="28"/>
                          </w:rPr>
                          <w:t xml:space="preserve">, </w:t>
                        </w:r>
                        <w:r w:rsidRPr="00FB42BC">
                          <w:rPr>
                            <w:rFonts w:ascii="Times New Roman" w:eastAsia="Times New Roman" w:hAnsi="Times New Roman" w:cs="Times New Roman"/>
                            <w:sz w:val="28"/>
                            <w:szCs w:val="28"/>
                          </w:rPr>
                          <w:lastRenderedPageBreak/>
                          <w:t xml:space="preserve">connects nasopharynx with the tympanic cavity. In an adult, it is about 36 mm long and runs downwards, forwards and medially from its tympanic end, forming an angle of 45° with the horizontal. It is divided into two parts: The </w:t>
                        </w:r>
                        <w:r w:rsidRPr="00FB42BC">
                          <w:rPr>
                            <w:rFonts w:ascii="Times New Roman" w:eastAsia="Times New Roman" w:hAnsi="Times New Roman" w:cs="Times New Roman"/>
                            <w:i/>
                            <w:iCs/>
                            <w:sz w:val="28"/>
                            <w:szCs w:val="28"/>
                          </w:rPr>
                          <w:t>bony</w:t>
                        </w:r>
                        <w:r w:rsidRPr="00FB42BC">
                          <w:rPr>
                            <w:rFonts w:ascii="Times New Roman" w:eastAsia="Times New Roman" w:hAnsi="Times New Roman" w:cs="Times New Roman"/>
                            <w:sz w:val="28"/>
                            <w:szCs w:val="28"/>
                          </w:rPr>
                          <w:t xml:space="preserve">, which is posterolateral, forms one third (12 mm) of the total length and </w:t>
                        </w:r>
                        <w:r w:rsidRPr="00FB42BC">
                          <w:rPr>
                            <w:rFonts w:ascii="Times New Roman" w:eastAsia="Times New Roman" w:hAnsi="Times New Roman" w:cs="Times New Roman"/>
                            <w:i/>
                            <w:iCs/>
                            <w:sz w:val="28"/>
                            <w:szCs w:val="28"/>
                          </w:rPr>
                          <w:t>fibrocartilaginous</w:t>
                        </w:r>
                        <w:r w:rsidRPr="00FB42BC">
                          <w:rPr>
                            <w:rFonts w:ascii="Times New Roman" w:eastAsia="Times New Roman" w:hAnsi="Times New Roman" w:cs="Times New Roman"/>
                            <w:sz w:val="28"/>
                            <w:szCs w:val="28"/>
                          </w:rPr>
                          <w:t>, which is anteromedial, forms two-thirds (24 mm). The two parts meet at isthmus which is the narro</w:t>
                        </w:r>
                        <w:r w:rsidR="00FB42BC">
                          <w:rPr>
                            <w:rFonts w:ascii="Times New Roman" w:eastAsia="Times New Roman" w:hAnsi="Times New Roman" w:cs="Times New Roman"/>
                            <w:sz w:val="28"/>
                            <w:szCs w:val="28"/>
                          </w:rPr>
                          <w:t xml:space="preserve">west part of the tube </w:t>
                        </w:r>
                        <w:r w:rsidRPr="00FB42BC">
                          <w:rPr>
                            <w:rFonts w:ascii="Times New Roman" w:eastAsia="Times New Roman" w:hAnsi="Times New Roman" w:cs="Times New Roman"/>
                            <w:sz w:val="28"/>
                            <w:szCs w:val="28"/>
                          </w:rPr>
                          <w:t xml:space="preserve">. </w:t>
                        </w:r>
                      </w:p>
                    </w:tc>
                  </w:tr>
                </w:tbl>
                <w:p w:rsidR="0034254F" w:rsidRPr="00FB42BC" w:rsidRDefault="0034254F" w:rsidP="0034254F">
                  <w:pPr>
                    <w:bidi w:val="0"/>
                    <w:spacing w:before="100" w:beforeAutospacing="1" w:after="100" w:afterAutospacing="1" w:line="240" w:lineRule="auto"/>
                    <w:jc w:val="mediumKashida"/>
                    <w:rPr>
                      <w:rFonts w:ascii="Times New Roman" w:eastAsia="Times New Roman" w:hAnsi="Times New Roman" w:cs="Times New Roman"/>
                      <w:sz w:val="28"/>
                      <w:szCs w:val="28"/>
                    </w:rPr>
                  </w:pPr>
                  <w:r w:rsidRPr="00FB42BC">
                    <w:rPr>
                      <w:rFonts w:ascii="Times New Roman" w:eastAsia="Times New Roman" w:hAnsi="Times New Roman" w:cs="Times New Roman"/>
                      <w:sz w:val="28"/>
                      <w:szCs w:val="28"/>
                    </w:rPr>
                    <w:lastRenderedPageBreak/>
                    <w:t>The tympanic end of the tub</w:t>
                  </w:r>
                  <w:r w:rsidR="00FB42BC" w:rsidRPr="00FB42BC">
                    <w:rPr>
                      <w:rFonts w:ascii="Times New Roman" w:eastAsia="Times New Roman" w:hAnsi="Times New Roman" w:cs="Times New Roman"/>
                      <w:sz w:val="28"/>
                      <w:szCs w:val="28"/>
                    </w:rPr>
                    <w:t>e is bony</w:t>
                  </w:r>
                  <w:r w:rsidRPr="00FB42BC">
                    <w:rPr>
                      <w:rFonts w:ascii="Times New Roman" w:eastAsia="Times New Roman" w:hAnsi="Times New Roman" w:cs="Times New Roman"/>
                      <w:sz w:val="28"/>
                      <w:szCs w:val="28"/>
                    </w:rPr>
                    <w:t xml:space="preserve"> is situated in the anterior wall of middle ear, a little above the level of floor. The pharyngeal end of the tube is slit-like, vertically. The cartilage at this end raises an elevation called torus </w:t>
                  </w:r>
                  <w:proofErr w:type="spellStart"/>
                  <w:r w:rsidRPr="00FB42BC">
                    <w:rPr>
                      <w:rFonts w:ascii="Times New Roman" w:eastAsia="Times New Roman" w:hAnsi="Times New Roman" w:cs="Times New Roman"/>
                      <w:sz w:val="28"/>
                      <w:szCs w:val="28"/>
                    </w:rPr>
                    <w:t>tubarius</w:t>
                  </w:r>
                  <w:proofErr w:type="spellEnd"/>
                  <w:r w:rsidRPr="00FB42BC">
                    <w:rPr>
                      <w:rFonts w:ascii="Times New Roman" w:eastAsia="Times New Roman" w:hAnsi="Times New Roman" w:cs="Times New Roman"/>
                      <w:sz w:val="28"/>
                      <w:szCs w:val="28"/>
                    </w:rPr>
                    <w:t xml:space="preserve"> which is situated in the lateral wall of the nasopharynx, 1-1.25 cm behind the posterior end of inferior turbinate</w:t>
                  </w:r>
                </w:p>
                <w:p w:rsidR="00E173AA" w:rsidRDefault="0034254F" w:rsidP="0034254F">
                  <w:pPr>
                    <w:bidi w:val="0"/>
                    <w:spacing w:before="100" w:beforeAutospacing="1" w:after="100" w:afterAutospacing="1" w:line="240" w:lineRule="auto"/>
                    <w:jc w:val="mediumKashida"/>
                    <w:rPr>
                      <w:rFonts w:ascii="Times New Roman" w:eastAsia="Times New Roman" w:hAnsi="Times New Roman" w:cs="Times New Roman"/>
                      <w:sz w:val="24"/>
                      <w:szCs w:val="24"/>
                    </w:rPr>
                  </w:pPr>
                  <w:r>
                    <w:rPr>
                      <w:noProof/>
                    </w:rPr>
                    <w:drawing>
                      <wp:inline distT="0" distB="0" distL="0" distR="0" wp14:anchorId="4AF3DC65" wp14:editId="085AFB1E">
                        <wp:extent cx="3942369" cy="4671152"/>
                        <wp:effectExtent l="0" t="0" r="127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51242" cy="4681665"/>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34254F">
                        <w:pPr>
                          <w:bidi w:val="0"/>
                          <w:spacing w:after="0" w:line="240" w:lineRule="auto"/>
                          <w:rPr>
                            <w:rFonts w:ascii="Times New Roman" w:eastAsia="Times New Roman" w:hAnsi="Times New Roman" w:cs="Times New Roman"/>
                            <w:sz w:val="24"/>
                            <w:szCs w:val="24"/>
                          </w:rPr>
                        </w:pPr>
                        <w:bookmarkStart w:id="124" w:name="HC009003"/>
                        <w:bookmarkEnd w:id="124"/>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E70F4E" w:rsidRDefault="00E70F4E" w:rsidP="0034254F">
                        <w:pPr>
                          <w:bidi w:val="0"/>
                          <w:spacing w:after="0" w:line="240" w:lineRule="auto"/>
                          <w:rPr>
                            <w:rFonts w:ascii="Times New Roman" w:eastAsia="Times New Roman" w:hAnsi="Times New Roman" w:cs="Times New Roman"/>
                            <w:b/>
                            <w:bCs/>
                            <w:i/>
                            <w:iCs/>
                            <w:sz w:val="32"/>
                            <w:szCs w:val="32"/>
                          </w:rPr>
                        </w:pPr>
                        <w:bookmarkStart w:id="125" w:name="HC009004"/>
                        <w:bookmarkEnd w:id="125"/>
                      </w:p>
                      <w:p w:rsidR="0034254F" w:rsidRPr="00FB42BC" w:rsidRDefault="0034254F" w:rsidP="00E70F4E">
                        <w:pPr>
                          <w:bidi w:val="0"/>
                          <w:spacing w:after="0" w:line="240" w:lineRule="auto"/>
                          <w:rPr>
                            <w:rFonts w:ascii="Times New Roman" w:eastAsia="Times New Roman" w:hAnsi="Times New Roman" w:cs="Times New Roman"/>
                            <w:b/>
                            <w:bCs/>
                            <w:i/>
                            <w:iCs/>
                            <w:sz w:val="24"/>
                            <w:szCs w:val="24"/>
                          </w:rPr>
                        </w:pPr>
                        <w:r w:rsidRPr="00FB42BC">
                          <w:rPr>
                            <w:rFonts w:ascii="Times New Roman" w:eastAsia="Times New Roman" w:hAnsi="Times New Roman" w:cs="Times New Roman"/>
                            <w:b/>
                            <w:bCs/>
                            <w:i/>
                            <w:iCs/>
                            <w:sz w:val="32"/>
                            <w:szCs w:val="32"/>
                          </w:rPr>
                          <w:t xml:space="preserve">Muscles Related to Eustachian Tube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FB42BC">
                        <w:pPr>
                          <w:bidi w:val="0"/>
                          <w:spacing w:after="0" w:line="240" w:lineRule="auto"/>
                          <w:rPr>
                            <w:rFonts w:ascii="Times New Roman" w:eastAsia="Times New Roman" w:hAnsi="Times New Roman" w:cs="Times New Roman"/>
                            <w:sz w:val="24"/>
                            <w:szCs w:val="24"/>
                          </w:rPr>
                        </w:pPr>
                        <w:bookmarkStart w:id="126" w:name="P009004"/>
                        <w:bookmarkEnd w:id="126"/>
                        <w:r w:rsidRPr="00FB42BC">
                          <w:rPr>
                            <w:rFonts w:ascii="Times New Roman" w:eastAsia="Times New Roman" w:hAnsi="Times New Roman" w:cs="Times New Roman"/>
                            <w:sz w:val="28"/>
                            <w:szCs w:val="28"/>
                          </w:rPr>
                          <w:t xml:space="preserve">Three muscles are related to the tube: Tensor </w:t>
                        </w:r>
                        <w:proofErr w:type="spellStart"/>
                        <w:r w:rsidRPr="00FB42BC">
                          <w:rPr>
                            <w:rFonts w:ascii="Times New Roman" w:eastAsia="Times New Roman" w:hAnsi="Times New Roman" w:cs="Times New Roman"/>
                            <w:sz w:val="28"/>
                            <w:szCs w:val="28"/>
                          </w:rPr>
                          <w:t>veli</w:t>
                        </w:r>
                        <w:proofErr w:type="spellEnd"/>
                        <w:r w:rsidRPr="00FB42BC">
                          <w:rPr>
                            <w:rFonts w:ascii="Times New Roman" w:eastAsia="Times New Roman" w:hAnsi="Times New Roman" w:cs="Times New Roman"/>
                            <w:sz w:val="28"/>
                            <w:szCs w:val="28"/>
                          </w:rPr>
                          <w:t xml:space="preserve"> </w:t>
                        </w:r>
                        <w:proofErr w:type="spellStart"/>
                        <w:r w:rsidRPr="00FB42BC">
                          <w:rPr>
                            <w:rFonts w:ascii="Times New Roman" w:eastAsia="Times New Roman" w:hAnsi="Times New Roman" w:cs="Times New Roman"/>
                            <w:sz w:val="28"/>
                            <w:szCs w:val="28"/>
                          </w:rPr>
                          <w:t>palatini</w:t>
                        </w:r>
                        <w:proofErr w:type="spellEnd"/>
                        <w:r w:rsidRPr="00FB42BC">
                          <w:rPr>
                            <w:rFonts w:ascii="Times New Roman" w:eastAsia="Times New Roman" w:hAnsi="Times New Roman" w:cs="Times New Roman"/>
                            <w:sz w:val="28"/>
                            <w:szCs w:val="28"/>
                          </w:rPr>
                          <w:t xml:space="preserve">, </w:t>
                        </w:r>
                        <w:proofErr w:type="spellStart"/>
                        <w:r w:rsidRPr="00FB42BC">
                          <w:rPr>
                            <w:rFonts w:ascii="Times New Roman" w:eastAsia="Times New Roman" w:hAnsi="Times New Roman" w:cs="Times New Roman"/>
                            <w:sz w:val="28"/>
                            <w:szCs w:val="28"/>
                          </w:rPr>
                          <w:t>Levator</w:t>
                        </w:r>
                        <w:proofErr w:type="spellEnd"/>
                        <w:r w:rsidRPr="00FB42BC">
                          <w:rPr>
                            <w:rFonts w:ascii="Times New Roman" w:eastAsia="Times New Roman" w:hAnsi="Times New Roman" w:cs="Times New Roman"/>
                            <w:sz w:val="28"/>
                            <w:szCs w:val="28"/>
                          </w:rPr>
                          <w:t xml:space="preserve"> </w:t>
                        </w:r>
                        <w:proofErr w:type="spellStart"/>
                        <w:r w:rsidRPr="00FB42BC">
                          <w:rPr>
                            <w:rFonts w:ascii="Times New Roman" w:eastAsia="Times New Roman" w:hAnsi="Times New Roman" w:cs="Times New Roman"/>
                            <w:sz w:val="28"/>
                            <w:szCs w:val="28"/>
                          </w:rPr>
                          <w:t>veli</w:t>
                        </w:r>
                        <w:proofErr w:type="spellEnd"/>
                        <w:r w:rsidRPr="00FB42BC">
                          <w:rPr>
                            <w:rFonts w:ascii="Times New Roman" w:eastAsia="Times New Roman" w:hAnsi="Times New Roman" w:cs="Times New Roman"/>
                            <w:sz w:val="28"/>
                            <w:szCs w:val="28"/>
                          </w:rPr>
                          <w:t xml:space="preserve"> </w:t>
                        </w:r>
                        <w:proofErr w:type="spellStart"/>
                        <w:r w:rsidRPr="00FB42BC">
                          <w:rPr>
                            <w:rFonts w:ascii="Times New Roman" w:eastAsia="Times New Roman" w:hAnsi="Times New Roman" w:cs="Times New Roman"/>
                            <w:sz w:val="28"/>
                            <w:szCs w:val="28"/>
                          </w:rPr>
                          <w:t>palatini</w:t>
                        </w:r>
                        <w:proofErr w:type="spellEnd"/>
                        <w:r w:rsidRPr="00FB42BC">
                          <w:rPr>
                            <w:rFonts w:ascii="Times New Roman" w:eastAsia="Times New Roman" w:hAnsi="Times New Roman" w:cs="Times New Roman"/>
                            <w:sz w:val="28"/>
                            <w:szCs w:val="28"/>
                          </w:rPr>
                          <w:t xml:space="preserve"> and the </w:t>
                        </w:r>
                        <w:proofErr w:type="spellStart"/>
                        <w:r w:rsidRPr="00FB42BC">
                          <w:rPr>
                            <w:rFonts w:ascii="Times New Roman" w:eastAsia="Times New Roman" w:hAnsi="Times New Roman" w:cs="Times New Roman"/>
                            <w:sz w:val="28"/>
                            <w:szCs w:val="28"/>
                          </w:rPr>
                          <w:t>Salpingophar</w:t>
                        </w:r>
                        <w:r w:rsidR="00E70F4E">
                          <w:rPr>
                            <w:rFonts w:ascii="Times New Roman" w:eastAsia="Times New Roman" w:hAnsi="Times New Roman" w:cs="Times New Roman"/>
                            <w:sz w:val="28"/>
                            <w:szCs w:val="28"/>
                          </w:rPr>
                          <w:t>yngeus</w:t>
                        </w:r>
                        <w:proofErr w:type="spellEnd"/>
                        <w:r w:rsidR="00E70F4E">
                          <w:rPr>
                            <w:rFonts w:ascii="Times New Roman" w:eastAsia="Times New Roman" w:hAnsi="Times New Roman" w:cs="Times New Roman"/>
                            <w:sz w:val="28"/>
                            <w:szCs w:val="28"/>
                          </w:rPr>
                          <w:t xml:space="preserve">. The tensor </w:t>
                        </w:r>
                        <w:proofErr w:type="spellStart"/>
                        <w:r w:rsidR="00E70F4E">
                          <w:rPr>
                            <w:rFonts w:ascii="Times New Roman" w:eastAsia="Times New Roman" w:hAnsi="Times New Roman" w:cs="Times New Roman"/>
                            <w:sz w:val="28"/>
                            <w:szCs w:val="28"/>
                          </w:rPr>
                          <w:t>veli</w:t>
                        </w:r>
                        <w:proofErr w:type="spellEnd"/>
                        <w:r w:rsidR="00E70F4E">
                          <w:rPr>
                            <w:rFonts w:ascii="Times New Roman" w:eastAsia="Times New Roman" w:hAnsi="Times New Roman" w:cs="Times New Roman"/>
                            <w:sz w:val="28"/>
                            <w:szCs w:val="28"/>
                          </w:rPr>
                          <w:t xml:space="preserve"> palatine is </w:t>
                        </w:r>
                        <w:r w:rsidRPr="00FB42BC">
                          <w:rPr>
                            <w:rFonts w:ascii="Times New Roman" w:eastAsia="Times New Roman" w:hAnsi="Times New Roman" w:cs="Times New Roman"/>
                            <w:sz w:val="28"/>
                            <w:szCs w:val="28"/>
                          </w:rPr>
                          <w:t xml:space="preserve">attached to the lateral lamina of </w:t>
                        </w:r>
                        <w:r w:rsidR="00E70F4E">
                          <w:rPr>
                            <w:rFonts w:ascii="Times New Roman" w:eastAsia="Times New Roman" w:hAnsi="Times New Roman" w:cs="Times New Roman"/>
                            <w:sz w:val="28"/>
                            <w:szCs w:val="28"/>
                          </w:rPr>
                          <w:t xml:space="preserve">the tube, and </w:t>
                        </w:r>
                        <w:r w:rsidRPr="00FB42BC">
                          <w:rPr>
                            <w:rFonts w:ascii="Times New Roman" w:eastAsia="Times New Roman" w:hAnsi="Times New Roman" w:cs="Times New Roman"/>
                            <w:sz w:val="28"/>
                            <w:szCs w:val="28"/>
                          </w:rPr>
                          <w:t xml:space="preserve"> help </w:t>
                        </w:r>
                        <w:r w:rsidR="00990DC5">
                          <w:rPr>
                            <w:rFonts w:ascii="Times New Roman" w:eastAsia="Times New Roman" w:hAnsi="Times New Roman" w:cs="Times New Roman"/>
                            <w:sz w:val="28"/>
                            <w:szCs w:val="28"/>
                          </w:rPr>
                          <w:t>to open the tubal lumen</w:t>
                        </w:r>
                        <w:r w:rsidRPr="00FB42BC">
                          <w:rPr>
                            <w:rFonts w:ascii="Times New Roman" w:eastAsia="Times New Roman" w:hAnsi="Times New Roman" w:cs="Times New Roman"/>
                            <w:sz w:val="28"/>
                            <w:szCs w:val="28"/>
                          </w:rPr>
                          <w:t xml:space="preserve">. The exact </w:t>
                        </w:r>
                        <w:r w:rsidRPr="00FB42BC">
                          <w:rPr>
                            <w:rFonts w:ascii="Times New Roman" w:eastAsia="Times New Roman" w:hAnsi="Times New Roman" w:cs="Times New Roman"/>
                            <w:sz w:val="28"/>
                            <w:szCs w:val="28"/>
                          </w:rPr>
                          <w:lastRenderedPageBreak/>
                          <w:t xml:space="preserve">role of the </w:t>
                        </w:r>
                        <w:proofErr w:type="spellStart"/>
                        <w:r w:rsidRPr="00FB42BC">
                          <w:rPr>
                            <w:rFonts w:ascii="Times New Roman" w:eastAsia="Times New Roman" w:hAnsi="Times New Roman" w:cs="Times New Roman"/>
                            <w:sz w:val="28"/>
                            <w:szCs w:val="28"/>
                          </w:rPr>
                          <w:t>levator</w:t>
                        </w:r>
                        <w:proofErr w:type="spellEnd"/>
                        <w:r w:rsidRPr="00FB42BC">
                          <w:rPr>
                            <w:rFonts w:ascii="Times New Roman" w:eastAsia="Times New Roman" w:hAnsi="Times New Roman" w:cs="Times New Roman"/>
                            <w:sz w:val="28"/>
                            <w:szCs w:val="28"/>
                          </w:rPr>
                          <w:t xml:space="preserve"> </w:t>
                        </w:r>
                        <w:proofErr w:type="spellStart"/>
                        <w:r w:rsidRPr="00FB42BC">
                          <w:rPr>
                            <w:rFonts w:ascii="Times New Roman" w:eastAsia="Times New Roman" w:hAnsi="Times New Roman" w:cs="Times New Roman"/>
                            <w:sz w:val="28"/>
                            <w:szCs w:val="28"/>
                          </w:rPr>
                          <w:t>veli</w:t>
                        </w:r>
                        <w:proofErr w:type="spellEnd"/>
                        <w:r w:rsidRPr="00FB42BC">
                          <w:rPr>
                            <w:rFonts w:ascii="Times New Roman" w:eastAsia="Times New Roman" w:hAnsi="Times New Roman" w:cs="Times New Roman"/>
                            <w:sz w:val="28"/>
                            <w:szCs w:val="28"/>
                          </w:rPr>
                          <w:t xml:space="preserve"> </w:t>
                        </w:r>
                        <w:proofErr w:type="spellStart"/>
                        <w:r w:rsidRPr="00FB42BC">
                          <w:rPr>
                            <w:rFonts w:ascii="Times New Roman" w:eastAsia="Times New Roman" w:hAnsi="Times New Roman" w:cs="Times New Roman"/>
                            <w:sz w:val="28"/>
                            <w:szCs w:val="28"/>
                          </w:rPr>
                          <w:t>palatini</w:t>
                        </w:r>
                        <w:proofErr w:type="spellEnd"/>
                        <w:r w:rsidRPr="00FB42BC">
                          <w:rPr>
                            <w:rFonts w:ascii="Times New Roman" w:eastAsia="Times New Roman" w:hAnsi="Times New Roman" w:cs="Times New Roman"/>
                            <w:sz w:val="28"/>
                            <w:szCs w:val="28"/>
                          </w:rPr>
                          <w:t xml:space="preserve"> and the </w:t>
                        </w:r>
                        <w:proofErr w:type="spellStart"/>
                        <w:r w:rsidRPr="00FB42BC">
                          <w:rPr>
                            <w:rFonts w:ascii="Times New Roman" w:eastAsia="Times New Roman" w:hAnsi="Times New Roman" w:cs="Times New Roman"/>
                            <w:sz w:val="28"/>
                            <w:szCs w:val="28"/>
                          </w:rPr>
                          <w:t>Salpingopharyngeus</w:t>
                        </w:r>
                        <w:proofErr w:type="spellEnd"/>
                        <w:r w:rsidRPr="00FB42BC">
                          <w:rPr>
                            <w:rFonts w:ascii="Times New Roman" w:eastAsia="Times New Roman" w:hAnsi="Times New Roman" w:cs="Times New Roman"/>
                            <w:sz w:val="28"/>
                            <w:szCs w:val="28"/>
                          </w:rPr>
                          <w:t xml:space="preserve"> muscles t</w:t>
                        </w:r>
                        <w:r w:rsidR="00990DC5">
                          <w:rPr>
                            <w:rFonts w:ascii="Times New Roman" w:eastAsia="Times New Roman" w:hAnsi="Times New Roman" w:cs="Times New Roman"/>
                            <w:sz w:val="28"/>
                            <w:szCs w:val="28"/>
                          </w:rPr>
                          <w:t>o open the tube is uncertain</w:t>
                        </w:r>
                        <w:r w:rsidRPr="00FB42BC">
                          <w:rPr>
                            <w:rFonts w:ascii="Times New Roman" w:eastAsia="Times New Roman" w:hAnsi="Times New Roman" w:cs="Times New Roman"/>
                            <w:sz w:val="28"/>
                            <w:szCs w:val="28"/>
                          </w:rPr>
                          <w:t xml:space="preserve">.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34254F">
                        <w:pPr>
                          <w:bidi w:val="0"/>
                          <w:spacing w:after="0" w:line="240" w:lineRule="auto"/>
                          <w:rPr>
                            <w:rFonts w:ascii="Times New Roman" w:eastAsia="Times New Roman" w:hAnsi="Times New Roman" w:cs="Times New Roman"/>
                            <w:sz w:val="24"/>
                            <w:szCs w:val="24"/>
                          </w:rPr>
                        </w:pPr>
                        <w:bookmarkStart w:id="127" w:name="P009005"/>
                        <w:bookmarkEnd w:id="127"/>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34254F">
                        <w:pPr>
                          <w:bidi w:val="0"/>
                          <w:spacing w:after="0" w:line="240" w:lineRule="auto"/>
                          <w:rPr>
                            <w:rFonts w:ascii="Times New Roman" w:eastAsia="Times New Roman" w:hAnsi="Times New Roman" w:cs="Times New Roman"/>
                            <w:sz w:val="24"/>
                            <w:szCs w:val="24"/>
                          </w:rPr>
                        </w:pPr>
                        <w:bookmarkStart w:id="128" w:name="P009006"/>
                        <w:bookmarkEnd w:id="128"/>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FB42BC" w:rsidRDefault="0034254F" w:rsidP="0034254F">
                        <w:pPr>
                          <w:bidi w:val="0"/>
                          <w:spacing w:after="0" w:line="240" w:lineRule="auto"/>
                          <w:rPr>
                            <w:rFonts w:ascii="Times New Roman" w:eastAsia="Times New Roman" w:hAnsi="Times New Roman" w:cs="Times New Roman"/>
                            <w:b/>
                            <w:bCs/>
                            <w:i/>
                            <w:iCs/>
                            <w:sz w:val="24"/>
                            <w:szCs w:val="24"/>
                          </w:rPr>
                        </w:pPr>
                        <w:bookmarkStart w:id="129" w:name="HC009005"/>
                        <w:bookmarkEnd w:id="129"/>
                        <w:r w:rsidRPr="00FB42BC">
                          <w:rPr>
                            <w:rFonts w:ascii="Times New Roman" w:eastAsia="Times New Roman" w:hAnsi="Times New Roman" w:cs="Times New Roman"/>
                            <w:b/>
                            <w:bCs/>
                            <w:i/>
                            <w:iCs/>
                            <w:sz w:val="32"/>
                            <w:szCs w:val="32"/>
                          </w:rPr>
                          <w:t xml:space="preserve">Lining of the Eustachian Tube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34254F">
                        <w:pPr>
                          <w:bidi w:val="0"/>
                          <w:spacing w:after="0" w:line="240" w:lineRule="auto"/>
                          <w:rPr>
                            <w:rFonts w:ascii="Times New Roman" w:eastAsia="Times New Roman" w:hAnsi="Times New Roman" w:cs="Times New Roman"/>
                            <w:sz w:val="24"/>
                            <w:szCs w:val="24"/>
                          </w:rPr>
                        </w:pPr>
                        <w:bookmarkStart w:id="130" w:name="P009007"/>
                        <w:bookmarkEnd w:id="130"/>
                        <w:r w:rsidRPr="00FB42BC">
                          <w:rPr>
                            <w:rFonts w:ascii="Times New Roman" w:eastAsia="Times New Roman" w:hAnsi="Times New Roman" w:cs="Times New Roman"/>
                            <w:sz w:val="28"/>
                            <w:szCs w:val="28"/>
                          </w:rPr>
                          <w:t>Histologically, the mucosa shows pseudostratified ciliated columnar epithelium interspersed with mucous secreting goblet cells</w:t>
                        </w:r>
                        <w:r w:rsidR="00990DC5">
                          <w:rPr>
                            <w:rFonts w:ascii="Times New Roman" w:eastAsia="Times New Roman" w:hAnsi="Times New Roman" w:cs="Times New Roman"/>
                            <w:sz w:val="28"/>
                            <w:szCs w:val="28"/>
                          </w:rPr>
                          <w:t>.</w:t>
                        </w:r>
                        <w:r w:rsidRPr="00FB42BC">
                          <w:rPr>
                            <w:rFonts w:ascii="Times New Roman" w:eastAsia="Times New Roman" w:hAnsi="Times New Roman" w:cs="Times New Roman"/>
                            <w:sz w:val="28"/>
                            <w:szCs w:val="28"/>
                          </w:rPr>
                          <w:t xml:space="preserve"> The cilia beat in the direction of nasopharynx and thus helps to drain secretions and fluid from the middle ear into the nasopharynx. </w:t>
                        </w:r>
                      </w:p>
                    </w:tc>
                  </w:tr>
                </w:tbl>
                <w:p w:rsidR="0034254F" w:rsidRDefault="0034254F" w:rsidP="0034254F">
                  <w:pPr>
                    <w:bidi w:val="0"/>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5605B02" wp14:editId="7C901C89">
                        <wp:extent cx="5486400" cy="242252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422525"/>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FB42BC" w:rsidRDefault="0034254F" w:rsidP="0034254F">
                        <w:pPr>
                          <w:bidi w:val="0"/>
                          <w:spacing w:after="0" w:line="240" w:lineRule="auto"/>
                          <w:rPr>
                            <w:rFonts w:ascii="Times New Roman" w:eastAsia="Times New Roman" w:hAnsi="Times New Roman" w:cs="Times New Roman"/>
                            <w:b/>
                            <w:bCs/>
                            <w:i/>
                            <w:iCs/>
                            <w:sz w:val="24"/>
                            <w:szCs w:val="24"/>
                          </w:rPr>
                        </w:pPr>
                        <w:bookmarkStart w:id="131" w:name="HC009006"/>
                        <w:bookmarkEnd w:id="131"/>
                        <w:r w:rsidRPr="00FB42BC">
                          <w:rPr>
                            <w:rFonts w:ascii="Times New Roman" w:eastAsia="Times New Roman" w:hAnsi="Times New Roman" w:cs="Times New Roman"/>
                            <w:b/>
                            <w:bCs/>
                            <w:i/>
                            <w:iCs/>
                            <w:sz w:val="32"/>
                            <w:szCs w:val="32"/>
                          </w:rPr>
                          <w:t xml:space="preserve">Nerve Supply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990DC5" w:rsidRDefault="0034254F" w:rsidP="0034254F">
                        <w:pPr>
                          <w:bidi w:val="0"/>
                          <w:spacing w:after="0" w:line="240" w:lineRule="auto"/>
                          <w:rPr>
                            <w:rFonts w:ascii="Times New Roman" w:eastAsia="Times New Roman" w:hAnsi="Times New Roman" w:cs="Times New Roman"/>
                            <w:sz w:val="28"/>
                            <w:szCs w:val="28"/>
                          </w:rPr>
                        </w:pPr>
                        <w:bookmarkStart w:id="132" w:name="P009009"/>
                        <w:bookmarkEnd w:id="132"/>
                        <w:r w:rsidRPr="00990DC5">
                          <w:rPr>
                            <w:rFonts w:ascii="Times New Roman" w:eastAsia="Times New Roman" w:hAnsi="Times New Roman" w:cs="Times New Roman"/>
                            <w:sz w:val="28"/>
                            <w:szCs w:val="28"/>
                          </w:rPr>
                          <w:t xml:space="preserve">Tympanic branch of CN IX supplies sensory as well as parasympathetic </w:t>
                        </w:r>
                        <w:proofErr w:type="spellStart"/>
                        <w:r w:rsidRPr="00990DC5">
                          <w:rPr>
                            <w:rFonts w:ascii="Times New Roman" w:eastAsia="Times New Roman" w:hAnsi="Times New Roman" w:cs="Times New Roman"/>
                            <w:sz w:val="28"/>
                            <w:szCs w:val="28"/>
                          </w:rPr>
                          <w:t>secretomotor</w:t>
                        </w:r>
                        <w:proofErr w:type="spellEnd"/>
                        <w:r w:rsidRPr="00990DC5">
                          <w:rPr>
                            <w:rFonts w:ascii="Times New Roman" w:eastAsia="Times New Roman" w:hAnsi="Times New Roman" w:cs="Times New Roman"/>
                            <w:sz w:val="28"/>
                            <w:szCs w:val="28"/>
                          </w:rPr>
                          <w:t xml:space="preserve"> </w:t>
                        </w:r>
                        <w:proofErr w:type="spellStart"/>
                        <w:r w:rsidRPr="00990DC5">
                          <w:rPr>
                            <w:rFonts w:ascii="Times New Roman" w:eastAsia="Times New Roman" w:hAnsi="Times New Roman" w:cs="Times New Roman"/>
                            <w:sz w:val="28"/>
                            <w:szCs w:val="28"/>
                          </w:rPr>
                          <w:t>fibres</w:t>
                        </w:r>
                        <w:proofErr w:type="spellEnd"/>
                        <w:r w:rsidRPr="00990DC5">
                          <w:rPr>
                            <w:rFonts w:ascii="Times New Roman" w:eastAsia="Times New Roman" w:hAnsi="Times New Roman" w:cs="Times New Roman"/>
                            <w:sz w:val="28"/>
                            <w:szCs w:val="28"/>
                          </w:rPr>
                          <w:t xml:space="preserve"> to the tubal mucosa. Tensor </w:t>
                        </w:r>
                        <w:proofErr w:type="spellStart"/>
                        <w:r w:rsidRPr="00990DC5">
                          <w:rPr>
                            <w:rFonts w:ascii="Times New Roman" w:eastAsia="Times New Roman" w:hAnsi="Times New Roman" w:cs="Times New Roman"/>
                            <w:sz w:val="28"/>
                            <w:szCs w:val="28"/>
                          </w:rPr>
                          <w:t>veli</w:t>
                        </w:r>
                        <w:proofErr w:type="spellEnd"/>
                        <w:r w:rsidRPr="00990DC5">
                          <w:rPr>
                            <w:rFonts w:ascii="Times New Roman" w:eastAsia="Times New Roman" w:hAnsi="Times New Roman" w:cs="Times New Roman"/>
                            <w:sz w:val="28"/>
                            <w:szCs w:val="28"/>
                          </w:rPr>
                          <w:t xml:space="preserve"> </w:t>
                        </w:r>
                        <w:proofErr w:type="spellStart"/>
                        <w:r w:rsidRPr="00990DC5">
                          <w:rPr>
                            <w:rFonts w:ascii="Times New Roman" w:eastAsia="Times New Roman" w:hAnsi="Times New Roman" w:cs="Times New Roman"/>
                            <w:sz w:val="28"/>
                            <w:szCs w:val="28"/>
                          </w:rPr>
                          <w:t>palatini</w:t>
                        </w:r>
                        <w:proofErr w:type="spellEnd"/>
                        <w:r w:rsidRPr="00990DC5">
                          <w:rPr>
                            <w:rFonts w:ascii="Times New Roman" w:eastAsia="Times New Roman" w:hAnsi="Times New Roman" w:cs="Times New Roman"/>
                            <w:sz w:val="28"/>
                            <w:szCs w:val="28"/>
                          </w:rPr>
                          <w:t xml:space="preserve"> is supplied by mandibular branch of trigeminal (V</w:t>
                        </w:r>
                        <w:r w:rsidRPr="00990DC5">
                          <w:rPr>
                            <w:rFonts w:ascii="Times New Roman" w:eastAsia="Times New Roman" w:hAnsi="Times New Roman" w:cs="Times New Roman"/>
                            <w:sz w:val="28"/>
                            <w:szCs w:val="28"/>
                            <w:vertAlign w:val="subscript"/>
                          </w:rPr>
                          <w:t>3</w:t>
                        </w:r>
                        <w:r w:rsidRPr="00990DC5">
                          <w:rPr>
                            <w:rFonts w:ascii="Times New Roman" w:eastAsia="Times New Roman" w:hAnsi="Times New Roman" w:cs="Times New Roman"/>
                            <w:sz w:val="28"/>
                            <w:szCs w:val="28"/>
                          </w:rPr>
                          <w:t xml:space="preserve">) nerve. </w:t>
                        </w:r>
                        <w:proofErr w:type="spellStart"/>
                        <w:r w:rsidRPr="00990DC5">
                          <w:rPr>
                            <w:rFonts w:ascii="Times New Roman" w:eastAsia="Times New Roman" w:hAnsi="Times New Roman" w:cs="Times New Roman"/>
                            <w:sz w:val="28"/>
                            <w:szCs w:val="28"/>
                          </w:rPr>
                          <w:t>Levator</w:t>
                        </w:r>
                        <w:proofErr w:type="spellEnd"/>
                        <w:r w:rsidRPr="00990DC5">
                          <w:rPr>
                            <w:rFonts w:ascii="Times New Roman" w:eastAsia="Times New Roman" w:hAnsi="Times New Roman" w:cs="Times New Roman"/>
                            <w:sz w:val="28"/>
                            <w:szCs w:val="28"/>
                          </w:rPr>
                          <w:t xml:space="preserve"> </w:t>
                        </w:r>
                        <w:proofErr w:type="spellStart"/>
                        <w:r w:rsidRPr="00990DC5">
                          <w:rPr>
                            <w:rFonts w:ascii="Times New Roman" w:eastAsia="Times New Roman" w:hAnsi="Times New Roman" w:cs="Times New Roman"/>
                            <w:sz w:val="28"/>
                            <w:szCs w:val="28"/>
                          </w:rPr>
                          <w:t>veli</w:t>
                        </w:r>
                        <w:proofErr w:type="spellEnd"/>
                        <w:r w:rsidRPr="00990DC5">
                          <w:rPr>
                            <w:rFonts w:ascii="Times New Roman" w:eastAsia="Times New Roman" w:hAnsi="Times New Roman" w:cs="Times New Roman"/>
                            <w:sz w:val="28"/>
                            <w:szCs w:val="28"/>
                          </w:rPr>
                          <w:t xml:space="preserve"> </w:t>
                        </w:r>
                        <w:proofErr w:type="spellStart"/>
                        <w:r w:rsidRPr="00990DC5">
                          <w:rPr>
                            <w:rFonts w:ascii="Times New Roman" w:eastAsia="Times New Roman" w:hAnsi="Times New Roman" w:cs="Times New Roman"/>
                            <w:sz w:val="28"/>
                            <w:szCs w:val="28"/>
                          </w:rPr>
                          <w:t>palatini</w:t>
                        </w:r>
                        <w:proofErr w:type="spellEnd"/>
                        <w:r w:rsidRPr="00990DC5">
                          <w:rPr>
                            <w:rFonts w:ascii="Times New Roman" w:eastAsia="Times New Roman" w:hAnsi="Times New Roman" w:cs="Times New Roman"/>
                            <w:sz w:val="28"/>
                            <w:szCs w:val="28"/>
                          </w:rPr>
                          <w:t xml:space="preserve"> and </w:t>
                        </w:r>
                        <w:proofErr w:type="spellStart"/>
                        <w:r w:rsidRPr="00990DC5">
                          <w:rPr>
                            <w:rFonts w:ascii="Times New Roman" w:eastAsia="Times New Roman" w:hAnsi="Times New Roman" w:cs="Times New Roman"/>
                            <w:sz w:val="28"/>
                            <w:szCs w:val="28"/>
                          </w:rPr>
                          <w:t>salpingopharyngeus</w:t>
                        </w:r>
                        <w:proofErr w:type="spellEnd"/>
                        <w:r w:rsidRPr="00990DC5">
                          <w:rPr>
                            <w:rFonts w:ascii="Times New Roman" w:eastAsia="Times New Roman" w:hAnsi="Times New Roman" w:cs="Times New Roman"/>
                            <w:sz w:val="28"/>
                            <w:szCs w:val="28"/>
                          </w:rPr>
                          <w:t xml:space="preserve"> receive motor nerve supply through pharyngeal plexus (Cranial part of CN XI through </w:t>
                        </w:r>
                        <w:proofErr w:type="spellStart"/>
                        <w:r w:rsidRPr="00990DC5">
                          <w:rPr>
                            <w:rFonts w:ascii="Times New Roman" w:eastAsia="Times New Roman" w:hAnsi="Times New Roman" w:cs="Times New Roman"/>
                            <w:sz w:val="28"/>
                            <w:szCs w:val="28"/>
                          </w:rPr>
                          <w:t>vagus</w:t>
                        </w:r>
                        <w:proofErr w:type="spellEnd"/>
                        <w:r w:rsidRPr="00990DC5">
                          <w:rPr>
                            <w:rFonts w:ascii="Times New Roman" w:eastAsia="Times New Roman" w:hAnsi="Times New Roman" w:cs="Times New Roman"/>
                            <w:sz w:val="28"/>
                            <w:szCs w:val="28"/>
                          </w:rPr>
                          <w:t xml:space="preserve">).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FB42BC" w:rsidRDefault="0034254F" w:rsidP="0034254F">
                        <w:pPr>
                          <w:bidi w:val="0"/>
                          <w:spacing w:after="0" w:line="240" w:lineRule="auto"/>
                          <w:rPr>
                            <w:rFonts w:ascii="Times New Roman" w:eastAsia="Times New Roman" w:hAnsi="Times New Roman" w:cs="Times New Roman"/>
                            <w:b/>
                            <w:bCs/>
                            <w:sz w:val="24"/>
                            <w:szCs w:val="24"/>
                          </w:rPr>
                        </w:pPr>
                        <w:bookmarkStart w:id="133" w:name="HC009007"/>
                        <w:bookmarkEnd w:id="133"/>
                        <w:r w:rsidRPr="00FB42BC">
                          <w:rPr>
                            <w:rFonts w:ascii="Times New Roman" w:eastAsia="Times New Roman" w:hAnsi="Times New Roman" w:cs="Times New Roman"/>
                            <w:b/>
                            <w:bCs/>
                            <w:sz w:val="32"/>
                            <w:szCs w:val="32"/>
                          </w:rPr>
                          <w:t xml:space="preserve">Differences Between the Infant and Adult Eustachian Tube </w:t>
                        </w:r>
                      </w:p>
                    </w:tc>
                  </w:tr>
                </w:tbl>
                <w:p w:rsidR="0034254F" w:rsidRPr="0034254F" w:rsidRDefault="0034254F" w:rsidP="0034254F">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34254F" w:rsidRPr="0034254F">
                    <w:trPr>
                      <w:tblCellSpacing w:w="0" w:type="dxa"/>
                    </w:trPr>
                    <w:tc>
                      <w:tcPr>
                        <w:tcW w:w="5000" w:type="pct"/>
                        <w:shd w:val="clear" w:color="auto" w:fill="FFFFFF"/>
                        <w:vAlign w:val="center"/>
                        <w:hideMark/>
                      </w:tcPr>
                      <w:p w:rsidR="0034254F" w:rsidRPr="0034254F" w:rsidRDefault="0034254F" w:rsidP="0034254F">
                        <w:pPr>
                          <w:bidi w:val="0"/>
                          <w:spacing w:after="0" w:line="240" w:lineRule="auto"/>
                          <w:rPr>
                            <w:rFonts w:ascii="Times New Roman" w:eastAsia="Times New Roman" w:hAnsi="Times New Roman" w:cs="Times New Roman"/>
                            <w:sz w:val="24"/>
                            <w:szCs w:val="24"/>
                          </w:rPr>
                        </w:pPr>
                        <w:bookmarkStart w:id="134" w:name="P009010"/>
                        <w:bookmarkEnd w:id="134"/>
                        <w:r w:rsidRPr="00FB42BC">
                          <w:rPr>
                            <w:rFonts w:ascii="Times New Roman" w:eastAsia="Times New Roman" w:hAnsi="Times New Roman" w:cs="Times New Roman"/>
                            <w:sz w:val="28"/>
                            <w:szCs w:val="28"/>
                          </w:rPr>
                          <w:t xml:space="preserve">The </w:t>
                        </w:r>
                        <w:proofErr w:type="spellStart"/>
                        <w:r w:rsidRPr="00FB42BC">
                          <w:rPr>
                            <w:rFonts w:ascii="Times New Roman" w:eastAsia="Times New Roman" w:hAnsi="Times New Roman" w:cs="Times New Roman"/>
                            <w:sz w:val="28"/>
                            <w:szCs w:val="28"/>
                          </w:rPr>
                          <w:t>eustachian</w:t>
                        </w:r>
                        <w:proofErr w:type="spellEnd"/>
                        <w:r w:rsidRPr="00FB42BC">
                          <w:rPr>
                            <w:rFonts w:ascii="Times New Roman" w:eastAsia="Times New Roman" w:hAnsi="Times New Roman" w:cs="Times New Roman"/>
                            <w:sz w:val="28"/>
                            <w:szCs w:val="28"/>
                          </w:rPr>
                          <w:t xml:space="preserve"> tube of infants is wider, shorter and more horizontal; thus infections from the nasopharynx can easily reach the middle ear. Even the milk may regurgitate into the middle ear if the infants are not fed in head-up position</w:t>
                        </w:r>
                      </w:p>
                    </w:tc>
                  </w:tr>
                </w:tbl>
                <w:p w:rsidR="0034254F" w:rsidRPr="00E173AA" w:rsidRDefault="0034254F" w:rsidP="0034254F">
                  <w:pPr>
                    <w:bidi w:val="0"/>
                    <w:spacing w:before="100" w:beforeAutospacing="1" w:after="100" w:afterAutospacing="1" w:line="240" w:lineRule="auto"/>
                    <w:ind w:left="720"/>
                    <w:rPr>
                      <w:rFonts w:ascii="Times New Roman" w:eastAsia="Times New Roman" w:hAnsi="Times New Roman" w:cs="Times New Roman"/>
                      <w:sz w:val="24"/>
                      <w:szCs w:val="24"/>
                    </w:rPr>
                  </w:pPr>
                </w:p>
              </w:tc>
            </w:tr>
          </w:tbl>
          <w:p w:rsidR="00E173AA" w:rsidRPr="00E173AA" w:rsidRDefault="00E173AA" w:rsidP="00E173AA">
            <w:pPr>
              <w:bidi w:val="0"/>
              <w:spacing w:after="0" w:line="240" w:lineRule="auto"/>
              <w:rPr>
                <w:rFonts w:ascii="Times New Roman" w:eastAsia="Times New Roman" w:hAnsi="Times New Roman" w:cs="Times New Roman"/>
                <w:sz w:val="24"/>
                <w:szCs w:val="24"/>
              </w:rPr>
            </w:pPr>
          </w:p>
        </w:tc>
      </w:tr>
      <w:tr w:rsidR="00E173AA" w:rsidRPr="00E173AA" w:rsidTr="00E173AA">
        <w:tblPrEx>
          <w:jc w:val="left"/>
        </w:tblPrEx>
        <w:trPr>
          <w:gridBefore w:val="1"/>
          <w:gridAfter w:val="1"/>
          <w:wBefore w:w="84" w:type="pct"/>
          <w:wAfter w:w="84" w:type="pct"/>
          <w:tblCellSpacing w:w="0" w:type="dxa"/>
        </w:trPr>
        <w:tc>
          <w:tcPr>
            <w:tcW w:w="4832" w:type="pct"/>
            <w:gridSpan w:val="2"/>
            <w:shd w:val="clear" w:color="auto" w:fill="FFFFFF"/>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3A67CB" w:rsidRPr="003A67CB">
              <w:trPr>
                <w:tblCellSpacing w:w="0" w:type="dxa"/>
              </w:trPr>
              <w:tc>
                <w:tcPr>
                  <w:tcW w:w="5000" w:type="pct"/>
                  <w:vAlign w:val="center"/>
                  <w:hideMark/>
                </w:tcPr>
                <w:p w:rsidR="003A67CB" w:rsidRPr="003A67CB" w:rsidRDefault="003A67CB" w:rsidP="003A67CB">
                  <w:pPr>
                    <w:bidi w:val="0"/>
                    <w:spacing w:after="0" w:line="240" w:lineRule="auto"/>
                    <w:rPr>
                      <w:rFonts w:ascii="Times New Roman" w:eastAsia="Times New Roman" w:hAnsi="Times New Roman" w:cs="Times New Roman"/>
                      <w:sz w:val="24"/>
                      <w:szCs w:val="24"/>
                    </w:rPr>
                  </w:pPr>
                  <w:bookmarkStart w:id="135" w:name="HC001056"/>
                  <w:bookmarkEnd w:id="135"/>
                </w:p>
              </w:tc>
            </w:tr>
          </w:tbl>
          <w:p w:rsidR="003A67CB" w:rsidRPr="003A67CB" w:rsidRDefault="003A67CB" w:rsidP="003A67CB">
            <w:pPr>
              <w:bidi w:val="0"/>
              <w:spacing w:after="0" w:line="240" w:lineRule="auto"/>
              <w:rPr>
                <w:rFonts w:ascii="Times New Roman" w:eastAsia="Times New Roman" w:hAnsi="Times New Roman" w:cs="Times New Roman"/>
                <w:vanish/>
                <w:sz w:val="24"/>
                <w:szCs w:val="24"/>
              </w:rPr>
            </w:pPr>
          </w:p>
          <w:p w:rsidR="003A67CB" w:rsidRPr="003A67CB" w:rsidRDefault="003A67CB" w:rsidP="003A67CB">
            <w:pPr>
              <w:bidi w:val="0"/>
              <w:spacing w:after="0" w:line="240" w:lineRule="auto"/>
              <w:rPr>
                <w:rFonts w:ascii="Times New Roman" w:eastAsia="Times New Roman" w:hAnsi="Times New Roman" w:cs="Times New Roman"/>
                <w:vanish/>
                <w:sz w:val="24"/>
                <w:szCs w:val="24"/>
              </w:rPr>
            </w:pPr>
            <w:bookmarkStart w:id="136" w:name="T009001.50"/>
            <w:bookmarkEnd w:id="136"/>
          </w:p>
          <w:tbl>
            <w:tblPr>
              <w:tblW w:w="4500" w:type="pct"/>
              <w:jc w:val="center"/>
              <w:tblCellSpacing w:w="0" w:type="dxa"/>
              <w:tblCellMar>
                <w:left w:w="0" w:type="dxa"/>
                <w:right w:w="0" w:type="dxa"/>
              </w:tblCellMar>
              <w:tblLook w:val="04A0" w:firstRow="1" w:lastRow="0" w:firstColumn="1" w:lastColumn="0" w:noHBand="0" w:noVBand="1"/>
            </w:tblPr>
            <w:tblGrid>
              <w:gridCol w:w="7776"/>
            </w:tblGrid>
            <w:tr w:rsidR="003A67CB" w:rsidRPr="003A67CB">
              <w:trPr>
                <w:tblCellSpacing w:w="0" w:type="dxa"/>
                <w:jc w:val="center"/>
              </w:trPr>
              <w:tc>
                <w:tcPr>
                  <w:tcW w:w="5000" w:type="pct"/>
                  <w:shd w:val="clear" w:color="auto" w:fill="FFFFFF"/>
                  <w:vAlign w:val="center"/>
                  <w:hideMark/>
                </w:tcPr>
                <w:p w:rsidR="003A67CB" w:rsidRPr="003A67CB" w:rsidRDefault="003A67CB" w:rsidP="003A67CB">
                  <w:pPr>
                    <w:bidi w:val="0"/>
                    <w:spacing w:after="0" w:line="240" w:lineRule="auto"/>
                    <w:rPr>
                      <w:rFonts w:ascii="Times New Roman" w:eastAsia="Times New Roman" w:hAnsi="Times New Roman" w:cs="Times New Roman"/>
                      <w:sz w:val="24"/>
                      <w:szCs w:val="24"/>
                    </w:rPr>
                  </w:pPr>
                </w:p>
              </w:tc>
            </w:tr>
          </w:tbl>
          <w:p w:rsidR="003A67CB" w:rsidRDefault="003A67CB" w:rsidP="00E173AA">
            <w:pPr>
              <w:bidi w:val="0"/>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3A67CB" w:rsidRPr="003A67CB">
              <w:trPr>
                <w:tblCellSpacing w:w="0" w:type="dxa"/>
              </w:trPr>
              <w:tc>
                <w:tcPr>
                  <w:tcW w:w="5000" w:type="pct"/>
                  <w:shd w:val="clear" w:color="auto" w:fill="FFFFFF"/>
                  <w:vAlign w:val="center"/>
                  <w:hideMark/>
                </w:tcPr>
                <w:p w:rsidR="003A67CB" w:rsidRPr="00FB42BC" w:rsidRDefault="003A67CB" w:rsidP="003A67CB">
                  <w:pPr>
                    <w:bidi w:val="0"/>
                    <w:spacing w:after="0" w:line="240" w:lineRule="auto"/>
                    <w:rPr>
                      <w:rFonts w:ascii="Times New Roman" w:eastAsia="Times New Roman" w:hAnsi="Times New Roman" w:cs="Times New Roman"/>
                      <w:b/>
                      <w:bCs/>
                      <w:i/>
                      <w:iCs/>
                      <w:sz w:val="24"/>
                      <w:szCs w:val="24"/>
                    </w:rPr>
                  </w:pPr>
                  <w:bookmarkStart w:id="137" w:name="HC009008"/>
                  <w:bookmarkEnd w:id="137"/>
                  <w:r w:rsidRPr="00FB42BC">
                    <w:rPr>
                      <w:rFonts w:ascii="Times New Roman" w:eastAsia="Times New Roman" w:hAnsi="Times New Roman" w:cs="Times New Roman"/>
                      <w:b/>
                      <w:bCs/>
                      <w:i/>
                      <w:iCs/>
                      <w:sz w:val="32"/>
                      <w:szCs w:val="32"/>
                    </w:rPr>
                    <w:t xml:space="preserve">Functions </w:t>
                  </w:r>
                </w:p>
              </w:tc>
            </w:tr>
          </w:tbl>
          <w:p w:rsidR="003A67CB" w:rsidRPr="003A67CB" w:rsidRDefault="003A67CB" w:rsidP="003A67CB">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3A67CB" w:rsidRPr="003A67CB">
              <w:trPr>
                <w:tblCellSpacing w:w="0" w:type="dxa"/>
              </w:trPr>
              <w:tc>
                <w:tcPr>
                  <w:tcW w:w="5000" w:type="pct"/>
                  <w:shd w:val="clear" w:color="auto" w:fill="FFFFFF"/>
                  <w:vAlign w:val="center"/>
                  <w:hideMark/>
                </w:tcPr>
                <w:p w:rsidR="003A67CB" w:rsidRPr="002E5F6C" w:rsidRDefault="003A67CB" w:rsidP="003A67CB">
                  <w:pPr>
                    <w:bidi w:val="0"/>
                    <w:spacing w:after="0" w:line="240" w:lineRule="auto"/>
                    <w:rPr>
                      <w:rFonts w:ascii="Times New Roman" w:eastAsia="Times New Roman" w:hAnsi="Times New Roman" w:cs="Times New Roman"/>
                      <w:sz w:val="28"/>
                      <w:szCs w:val="28"/>
                    </w:rPr>
                  </w:pPr>
                  <w:bookmarkStart w:id="138" w:name="P009011"/>
                  <w:bookmarkEnd w:id="138"/>
                  <w:r w:rsidRPr="002E5F6C">
                    <w:rPr>
                      <w:rFonts w:ascii="Times New Roman" w:eastAsia="Times New Roman" w:hAnsi="Times New Roman" w:cs="Times New Roman"/>
                      <w:sz w:val="28"/>
                      <w:szCs w:val="28"/>
                    </w:rPr>
                    <w:t xml:space="preserve">Physiologically, </w:t>
                  </w:r>
                  <w:proofErr w:type="spellStart"/>
                  <w:r w:rsidRPr="002E5F6C">
                    <w:rPr>
                      <w:rFonts w:ascii="Times New Roman" w:eastAsia="Times New Roman" w:hAnsi="Times New Roman" w:cs="Times New Roman"/>
                      <w:sz w:val="28"/>
                      <w:szCs w:val="28"/>
                    </w:rPr>
                    <w:t>eustachian</w:t>
                  </w:r>
                  <w:proofErr w:type="spellEnd"/>
                  <w:r w:rsidRPr="002E5F6C">
                    <w:rPr>
                      <w:rFonts w:ascii="Times New Roman" w:eastAsia="Times New Roman" w:hAnsi="Times New Roman" w:cs="Times New Roman"/>
                      <w:sz w:val="28"/>
                      <w:szCs w:val="28"/>
                    </w:rPr>
                    <w:t xml:space="preserve"> tube performs three main functions: </w:t>
                  </w:r>
                </w:p>
                <w:p w:rsidR="003A67CB" w:rsidRPr="002E5F6C" w:rsidRDefault="003A67CB" w:rsidP="003A67CB">
                  <w:pPr>
                    <w:numPr>
                      <w:ilvl w:val="0"/>
                      <w:numId w:val="14"/>
                    </w:numPr>
                    <w:bidi w:val="0"/>
                    <w:spacing w:before="100" w:beforeAutospacing="1" w:after="100" w:afterAutospacing="1" w:line="240" w:lineRule="auto"/>
                    <w:rPr>
                      <w:rFonts w:ascii="Times New Roman" w:eastAsia="Times New Roman" w:hAnsi="Times New Roman" w:cs="Times New Roman"/>
                      <w:sz w:val="28"/>
                      <w:szCs w:val="28"/>
                    </w:rPr>
                  </w:pPr>
                  <w:r w:rsidRPr="002E5F6C">
                    <w:rPr>
                      <w:rFonts w:ascii="Times New Roman" w:eastAsia="Times New Roman" w:hAnsi="Times New Roman" w:cs="Times New Roman"/>
                      <w:b/>
                      <w:bCs/>
                      <w:sz w:val="28"/>
                      <w:szCs w:val="28"/>
                    </w:rPr>
                    <w:t>1.</w:t>
                  </w:r>
                  <w:r w:rsidRPr="002E5F6C">
                    <w:rPr>
                      <w:rFonts w:ascii="Times New Roman" w:eastAsia="Times New Roman" w:hAnsi="Times New Roman" w:cs="Times New Roman"/>
                      <w:sz w:val="28"/>
                      <w:szCs w:val="28"/>
                    </w:rPr>
                    <w:t xml:space="preserve"> Ventilation and thus regulation of middle ear pressure. </w:t>
                  </w:r>
                </w:p>
                <w:p w:rsidR="003A67CB" w:rsidRPr="002E5F6C" w:rsidRDefault="003A67CB" w:rsidP="003A67CB">
                  <w:pPr>
                    <w:numPr>
                      <w:ilvl w:val="0"/>
                      <w:numId w:val="14"/>
                    </w:numPr>
                    <w:bidi w:val="0"/>
                    <w:spacing w:before="100" w:beforeAutospacing="1" w:after="100" w:afterAutospacing="1" w:line="240" w:lineRule="auto"/>
                    <w:rPr>
                      <w:rFonts w:ascii="Times New Roman" w:eastAsia="Times New Roman" w:hAnsi="Times New Roman" w:cs="Times New Roman"/>
                      <w:sz w:val="28"/>
                      <w:szCs w:val="28"/>
                    </w:rPr>
                  </w:pPr>
                  <w:r w:rsidRPr="002E5F6C">
                    <w:rPr>
                      <w:rFonts w:ascii="Times New Roman" w:eastAsia="Times New Roman" w:hAnsi="Times New Roman" w:cs="Times New Roman"/>
                      <w:b/>
                      <w:bCs/>
                      <w:sz w:val="28"/>
                      <w:szCs w:val="28"/>
                    </w:rPr>
                    <w:t>2.</w:t>
                  </w:r>
                  <w:r w:rsidRPr="002E5F6C">
                    <w:rPr>
                      <w:rFonts w:ascii="Times New Roman" w:eastAsia="Times New Roman" w:hAnsi="Times New Roman" w:cs="Times New Roman"/>
                      <w:sz w:val="28"/>
                      <w:szCs w:val="28"/>
                    </w:rPr>
                    <w:t xml:space="preserve"> Protection against (a) Nasopharyngeal sound pressure and (b) Reflux of nasopharyngeal secretions. </w:t>
                  </w:r>
                </w:p>
                <w:p w:rsidR="003A67CB" w:rsidRPr="003A67CB" w:rsidRDefault="003A67CB" w:rsidP="003A67CB">
                  <w:pPr>
                    <w:numPr>
                      <w:ilvl w:val="0"/>
                      <w:numId w:val="14"/>
                    </w:numPr>
                    <w:bidi w:val="0"/>
                    <w:spacing w:before="100" w:beforeAutospacing="1" w:after="100" w:afterAutospacing="1" w:line="240" w:lineRule="auto"/>
                    <w:rPr>
                      <w:rFonts w:ascii="Times New Roman" w:eastAsia="Times New Roman" w:hAnsi="Times New Roman" w:cs="Times New Roman"/>
                      <w:sz w:val="24"/>
                      <w:szCs w:val="24"/>
                    </w:rPr>
                  </w:pPr>
                  <w:r w:rsidRPr="002E5F6C">
                    <w:rPr>
                      <w:rFonts w:ascii="Times New Roman" w:eastAsia="Times New Roman" w:hAnsi="Times New Roman" w:cs="Times New Roman"/>
                      <w:b/>
                      <w:bCs/>
                      <w:sz w:val="28"/>
                      <w:szCs w:val="28"/>
                    </w:rPr>
                    <w:t>3.</w:t>
                  </w:r>
                  <w:r w:rsidRPr="002E5F6C">
                    <w:rPr>
                      <w:rFonts w:ascii="Times New Roman" w:eastAsia="Times New Roman" w:hAnsi="Times New Roman" w:cs="Times New Roman"/>
                      <w:sz w:val="28"/>
                      <w:szCs w:val="28"/>
                    </w:rPr>
                    <w:t xml:space="preserve"> Middle ear clearance of secretions</w:t>
                  </w:r>
                </w:p>
              </w:tc>
            </w:tr>
          </w:tbl>
          <w:p w:rsidR="00E173AA" w:rsidRPr="00E173AA" w:rsidRDefault="00E173AA" w:rsidP="00E70F4E">
            <w:pPr>
              <w:bidi w:val="0"/>
              <w:spacing w:after="0" w:line="240" w:lineRule="auto"/>
              <w:rPr>
                <w:rFonts w:ascii="Times New Roman" w:eastAsia="Times New Roman" w:hAnsi="Times New Roman" w:cs="Times New Roman"/>
                <w:sz w:val="24"/>
                <w:szCs w:val="24"/>
              </w:rPr>
            </w:pPr>
            <w:r w:rsidRPr="00FB42BC">
              <w:rPr>
                <w:rFonts w:ascii="Times New Roman" w:eastAsia="Times New Roman" w:hAnsi="Times New Roman" w:cs="Times New Roman"/>
                <w:sz w:val="48"/>
                <w:szCs w:val="48"/>
              </w:rPr>
              <w:t xml:space="preserve">DEVELOPMENT OF EAR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E173AA" w:rsidRPr="00FB42BC" w:rsidRDefault="00E173AA" w:rsidP="00E173AA">
            <w:pPr>
              <w:bidi w:val="0"/>
              <w:spacing w:after="0" w:line="240" w:lineRule="auto"/>
              <w:rPr>
                <w:rFonts w:ascii="Times New Roman" w:eastAsia="Times New Roman" w:hAnsi="Times New Roman" w:cs="Times New Roman"/>
                <w:b/>
                <w:bCs/>
                <w:i/>
                <w:iCs/>
                <w:sz w:val="24"/>
                <w:szCs w:val="24"/>
              </w:rPr>
            </w:pPr>
            <w:bookmarkStart w:id="139" w:name="HC001059"/>
            <w:bookmarkEnd w:id="139"/>
            <w:r w:rsidRPr="00FB42BC">
              <w:rPr>
                <w:rFonts w:ascii="Times New Roman" w:eastAsia="Times New Roman" w:hAnsi="Times New Roman" w:cs="Times New Roman"/>
                <w:b/>
                <w:bCs/>
                <w:i/>
                <w:iCs/>
                <w:sz w:val="32"/>
                <w:szCs w:val="32"/>
              </w:rPr>
              <w:lastRenderedPageBreak/>
              <w:t xml:space="preserve">Auricle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E173AA" w:rsidRPr="00E173AA" w:rsidRDefault="00E173AA" w:rsidP="00FF27E7">
            <w:pPr>
              <w:bidi w:val="0"/>
              <w:spacing w:after="0" w:line="240" w:lineRule="auto"/>
              <w:rPr>
                <w:rFonts w:ascii="Times New Roman" w:eastAsia="Times New Roman" w:hAnsi="Times New Roman" w:cs="Times New Roman"/>
                <w:sz w:val="24"/>
                <w:szCs w:val="24"/>
              </w:rPr>
            </w:pPr>
            <w:bookmarkStart w:id="140" w:name="P001082"/>
            <w:bookmarkEnd w:id="140"/>
            <w:r w:rsidRPr="00FF27E7">
              <w:rPr>
                <w:rFonts w:ascii="Times New Roman" w:eastAsia="Times New Roman" w:hAnsi="Times New Roman" w:cs="Times New Roman"/>
                <w:sz w:val="28"/>
                <w:szCs w:val="28"/>
              </w:rPr>
              <w:t xml:space="preserve"> Around the sixth week of embryonic life, a series of six tubercles</w:t>
            </w:r>
            <w:r w:rsidR="00767E3C">
              <w:rPr>
                <w:rFonts w:ascii="Times New Roman" w:eastAsia="Times New Roman" w:hAnsi="Times New Roman" w:cs="Times New Roman"/>
                <w:sz w:val="28"/>
                <w:szCs w:val="28"/>
              </w:rPr>
              <w:t xml:space="preserve"> (hillocks of His)</w:t>
            </w:r>
            <w:r w:rsidRPr="00FF27E7">
              <w:rPr>
                <w:rFonts w:ascii="Times New Roman" w:eastAsia="Times New Roman" w:hAnsi="Times New Roman" w:cs="Times New Roman"/>
                <w:sz w:val="28"/>
                <w:szCs w:val="28"/>
              </w:rPr>
              <w:t xml:space="preserve"> appear around the first branchial cleft. They progressively coalesce</w:t>
            </w:r>
            <w:r w:rsidR="00FB42BC" w:rsidRPr="00FF27E7">
              <w:rPr>
                <w:rFonts w:ascii="Times New Roman" w:eastAsia="Times New Roman" w:hAnsi="Times New Roman" w:cs="Times New Roman"/>
                <w:sz w:val="28"/>
                <w:szCs w:val="28"/>
              </w:rPr>
              <w:t xml:space="preserve"> to form the</w:t>
            </w:r>
            <w:r w:rsidR="00FF27E7" w:rsidRPr="00FF27E7">
              <w:rPr>
                <w:rFonts w:ascii="Times New Roman" w:eastAsia="Times New Roman" w:hAnsi="Times New Roman" w:cs="Times New Roman"/>
                <w:sz w:val="28"/>
                <w:szCs w:val="28"/>
              </w:rPr>
              <w:t xml:space="preserve"> auricle.</w:t>
            </w:r>
            <w:r w:rsidRPr="00FF27E7">
              <w:rPr>
                <w:rFonts w:ascii="Times New Roman" w:eastAsia="Times New Roman" w:hAnsi="Times New Roman" w:cs="Times New Roman"/>
                <w:sz w:val="28"/>
                <w:szCs w:val="28"/>
              </w:rPr>
              <w:t xml:space="preserve"> By the 20th week, pinna achieves ad</w:t>
            </w:r>
            <w:r w:rsidR="000267F1">
              <w:rPr>
                <w:rFonts w:ascii="Times New Roman" w:eastAsia="Times New Roman" w:hAnsi="Times New Roman" w:cs="Times New Roman"/>
                <w:sz w:val="28"/>
                <w:szCs w:val="28"/>
              </w:rPr>
              <w:t>ult shape.</w:t>
            </w:r>
            <w:r w:rsidRPr="00FF27E7">
              <w:rPr>
                <w:rFonts w:ascii="Times New Roman" w:eastAsia="Times New Roman" w:hAnsi="Times New Roman" w:cs="Times New Roman"/>
                <w:sz w:val="28"/>
                <w:szCs w:val="28"/>
              </w:rPr>
              <w:t xml:space="preserve">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201" w:type="pct"/>
        <w:tblCellSpacing w:w="0" w:type="dxa"/>
        <w:tblCellMar>
          <w:left w:w="0" w:type="dxa"/>
          <w:right w:w="0" w:type="dxa"/>
        </w:tblCellMar>
        <w:tblLook w:val="04A0" w:firstRow="1" w:lastRow="0" w:firstColumn="1" w:lastColumn="0" w:noHBand="0" w:noVBand="1"/>
      </w:tblPr>
      <w:tblGrid>
        <w:gridCol w:w="8306"/>
        <w:gridCol w:w="334"/>
      </w:tblGrid>
      <w:tr w:rsidR="00E173AA" w:rsidRPr="00E173AA" w:rsidTr="00E173AA">
        <w:trPr>
          <w:gridAfter w:val="1"/>
          <w:wAfter w:w="193" w:type="pct"/>
          <w:tblCellSpacing w:w="0" w:type="dxa"/>
        </w:trPr>
        <w:tc>
          <w:tcPr>
            <w:tcW w:w="4807" w:type="pct"/>
            <w:shd w:val="clear" w:color="auto" w:fill="FFFFFF"/>
            <w:vAlign w:val="center"/>
            <w:hideMark/>
          </w:tcPr>
          <w:p w:rsidR="00E173AA" w:rsidRPr="00FF27E7" w:rsidRDefault="00E173AA" w:rsidP="00E173AA">
            <w:pPr>
              <w:bidi w:val="0"/>
              <w:spacing w:after="0" w:line="240" w:lineRule="auto"/>
              <w:rPr>
                <w:rFonts w:ascii="Times New Roman" w:eastAsia="Times New Roman" w:hAnsi="Times New Roman" w:cs="Times New Roman"/>
                <w:b/>
                <w:bCs/>
                <w:i/>
                <w:iCs/>
                <w:sz w:val="24"/>
                <w:szCs w:val="24"/>
              </w:rPr>
            </w:pPr>
            <w:bookmarkStart w:id="141" w:name="HC001060"/>
            <w:bookmarkEnd w:id="141"/>
            <w:r w:rsidRPr="00FF27E7">
              <w:rPr>
                <w:rFonts w:ascii="Times New Roman" w:eastAsia="Times New Roman" w:hAnsi="Times New Roman" w:cs="Times New Roman"/>
                <w:b/>
                <w:bCs/>
                <w:i/>
                <w:iCs/>
                <w:sz w:val="32"/>
                <w:szCs w:val="32"/>
              </w:rPr>
              <w:t xml:space="preserve">External auditory meatus </w:t>
            </w:r>
          </w:p>
        </w:tc>
      </w:tr>
      <w:tr w:rsidR="00E173AA" w:rsidRPr="00E173AA" w:rsidTr="00E173AA">
        <w:trPr>
          <w:tblCellSpacing w:w="0" w:type="dxa"/>
        </w:trPr>
        <w:tc>
          <w:tcPr>
            <w:tcW w:w="5000" w:type="pct"/>
            <w:gridSpan w:val="2"/>
            <w:shd w:val="clear" w:color="auto" w:fill="FFFFFF"/>
            <w:vAlign w:val="center"/>
            <w:hideMark/>
          </w:tcPr>
          <w:p w:rsidR="00E173AA" w:rsidRPr="00E173AA" w:rsidRDefault="00E173AA" w:rsidP="000267F1">
            <w:pPr>
              <w:bidi w:val="0"/>
              <w:spacing w:after="0" w:line="240" w:lineRule="auto"/>
              <w:rPr>
                <w:rFonts w:ascii="Times New Roman" w:eastAsia="Times New Roman" w:hAnsi="Times New Roman" w:cs="Times New Roman"/>
                <w:sz w:val="24"/>
                <w:szCs w:val="24"/>
              </w:rPr>
            </w:pPr>
            <w:bookmarkStart w:id="142" w:name="P001083"/>
            <w:bookmarkEnd w:id="142"/>
            <w:r w:rsidRPr="00FF27E7">
              <w:rPr>
                <w:rFonts w:ascii="Times New Roman" w:eastAsia="Times New Roman" w:hAnsi="Times New Roman" w:cs="Times New Roman"/>
                <w:sz w:val="28"/>
                <w:szCs w:val="28"/>
              </w:rPr>
              <w:t>develops from the first branchial cleft. By about the 16th e</w:t>
            </w:r>
            <w:r w:rsidR="000267F1">
              <w:rPr>
                <w:rFonts w:ascii="Times New Roman" w:eastAsia="Times New Roman" w:hAnsi="Times New Roman" w:cs="Times New Roman"/>
                <w:sz w:val="28"/>
                <w:szCs w:val="28"/>
              </w:rPr>
              <w:t>mbryonic week, ectodermal cleft</w:t>
            </w:r>
            <w:r w:rsidR="00FF27E7">
              <w:rPr>
                <w:rFonts w:ascii="Times New Roman" w:eastAsia="Times New Roman" w:hAnsi="Times New Roman" w:cs="Times New Roman"/>
                <w:sz w:val="28"/>
                <w:szCs w:val="28"/>
              </w:rPr>
              <w:t xml:space="preserve"> form</w:t>
            </w:r>
            <w:r w:rsidR="000267F1">
              <w:rPr>
                <w:rFonts w:ascii="Times New Roman" w:eastAsia="Times New Roman" w:hAnsi="Times New Roman" w:cs="Times New Roman"/>
                <w:sz w:val="28"/>
                <w:szCs w:val="28"/>
              </w:rPr>
              <w:t>s</w:t>
            </w:r>
            <w:r w:rsidR="00FF27E7">
              <w:rPr>
                <w:rFonts w:ascii="Times New Roman" w:eastAsia="Times New Roman" w:hAnsi="Times New Roman" w:cs="Times New Roman"/>
                <w:sz w:val="28"/>
                <w:szCs w:val="28"/>
              </w:rPr>
              <w:t xml:space="preserve"> a meatal plug.</w:t>
            </w:r>
            <w:r w:rsidRPr="00FF27E7">
              <w:rPr>
                <w:rFonts w:ascii="Times New Roman" w:eastAsia="Times New Roman" w:hAnsi="Times New Roman" w:cs="Times New Roman"/>
                <w:sz w:val="28"/>
                <w:szCs w:val="28"/>
              </w:rPr>
              <w:t xml:space="preserve"> </w:t>
            </w:r>
            <w:proofErr w:type="spellStart"/>
            <w:r w:rsidRPr="00FF27E7">
              <w:rPr>
                <w:rFonts w:ascii="Times New Roman" w:eastAsia="Times New Roman" w:hAnsi="Times New Roman" w:cs="Times New Roman"/>
                <w:sz w:val="28"/>
                <w:szCs w:val="28"/>
              </w:rPr>
              <w:t>Recanalisation</w:t>
            </w:r>
            <w:proofErr w:type="spellEnd"/>
            <w:r w:rsidRPr="00FF27E7">
              <w:rPr>
                <w:rFonts w:ascii="Times New Roman" w:eastAsia="Times New Roman" w:hAnsi="Times New Roman" w:cs="Times New Roman"/>
                <w:sz w:val="28"/>
                <w:szCs w:val="28"/>
              </w:rPr>
              <w:t xml:space="preserve"> begins from the deeper part near the tympanic m</w:t>
            </w:r>
            <w:r w:rsidR="00FF27E7">
              <w:rPr>
                <w:rFonts w:ascii="Times New Roman" w:eastAsia="Times New Roman" w:hAnsi="Times New Roman" w:cs="Times New Roman"/>
                <w:sz w:val="28"/>
                <w:szCs w:val="28"/>
              </w:rPr>
              <w:t>embrane and progresses outwards</w:t>
            </w:r>
            <w:r w:rsidRPr="00FF27E7">
              <w:rPr>
                <w:rFonts w:ascii="Times New Roman" w:eastAsia="Times New Roman" w:hAnsi="Times New Roman" w:cs="Times New Roman"/>
                <w:sz w:val="28"/>
                <w:szCs w:val="28"/>
              </w:rPr>
              <w:t xml:space="preserve">. External ear canal is fully formed by the 28th week of gestation.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A147A9" w:rsidRDefault="00A147A9" w:rsidP="00A147A9">
            <w:pPr>
              <w:bidi w:val="0"/>
              <w:spacing w:after="0" w:line="240" w:lineRule="auto"/>
              <w:rPr>
                <w:rFonts w:ascii="Times New Roman" w:eastAsia="Times New Roman" w:hAnsi="Times New Roman" w:cs="Times New Roman"/>
                <w:sz w:val="24"/>
                <w:szCs w:val="24"/>
              </w:rPr>
            </w:pPr>
            <w:bookmarkStart w:id="143" w:name="HC001061"/>
            <w:bookmarkEnd w:id="143"/>
          </w:p>
          <w:p w:rsidR="00E173AA" w:rsidRPr="00FF27E7" w:rsidRDefault="00E173AA" w:rsidP="00A147A9">
            <w:pPr>
              <w:bidi w:val="0"/>
              <w:spacing w:after="0" w:line="240" w:lineRule="auto"/>
              <w:rPr>
                <w:rFonts w:ascii="Times New Roman" w:eastAsia="Times New Roman" w:hAnsi="Times New Roman" w:cs="Times New Roman"/>
                <w:b/>
                <w:bCs/>
                <w:i/>
                <w:iCs/>
                <w:sz w:val="24"/>
                <w:szCs w:val="24"/>
              </w:rPr>
            </w:pPr>
            <w:r w:rsidRPr="00FF27E7">
              <w:rPr>
                <w:rFonts w:ascii="Times New Roman" w:eastAsia="Times New Roman" w:hAnsi="Times New Roman" w:cs="Times New Roman"/>
                <w:b/>
                <w:bCs/>
                <w:i/>
                <w:iCs/>
                <w:sz w:val="32"/>
                <w:szCs w:val="32"/>
              </w:rPr>
              <w:t xml:space="preserve">Tympanic membrane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E173AA" w:rsidRPr="00E173AA" w:rsidRDefault="00E173AA" w:rsidP="00E173AA">
            <w:pPr>
              <w:bidi w:val="0"/>
              <w:spacing w:after="0" w:line="240" w:lineRule="auto"/>
              <w:rPr>
                <w:rFonts w:ascii="Times New Roman" w:eastAsia="Times New Roman" w:hAnsi="Times New Roman" w:cs="Times New Roman"/>
                <w:sz w:val="24"/>
                <w:szCs w:val="24"/>
              </w:rPr>
            </w:pPr>
            <w:bookmarkStart w:id="144" w:name="P001085"/>
            <w:bookmarkEnd w:id="144"/>
            <w:r w:rsidRPr="00FF27E7">
              <w:rPr>
                <w:rFonts w:ascii="Times New Roman" w:eastAsia="Times New Roman" w:hAnsi="Times New Roman" w:cs="Times New Roman"/>
                <w:sz w:val="28"/>
                <w:szCs w:val="28"/>
              </w:rPr>
              <w:t>develops from all the three germinal layers. Outer epithelial layer is formed by the ectoderm, inner mucosal layer by the endoderm and the middle fibrous layer by the mesoderm</w:t>
            </w:r>
            <w:r w:rsidRPr="00E173AA">
              <w:rPr>
                <w:rFonts w:ascii="Times New Roman" w:eastAsia="Times New Roman" w:hAnsi="Times New Roman" w:cs="Times New Roman"/>
                <w:sz w:val="24"/>
                <w:szCs w:val="24"/>
              </w:rPr>
              <w:t xml:space="preserve">.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E173AA" w:rsidRPr="00FF27E7" w:rsidRDefault="00E173AA" w:rsidP="00E173AA">
            <w:pPr>
              <w:bidi w:val="0"/>
              <w:spacing w:after="0" w:line="240" w:lineRule="auto"/>
              <w:rPr>
                <w:rFonts w:ascii="Times New Roman" w:eastAsia="Times New Roman" w:hAnsi="Times New Roman" w:cs="Times New Roman"/>
                <w:b/>
                <w:bCs/>
                <w:i/>
                <w:iCs/>
                <w:sz w:val="24"/>
                <w:szCs w:val="24"/>
              </w:rPr>
            </w:pPr>
            <w:bookmarkStart w:id="145" w:name="HC001062"/>
            <w:bookmarkEnd w:id="145"/>
            <w:r w:rsidRPr="00FF27E7">
              <w:rPr>
                <w:rFonts w:ascii="Times New Roman" w:eastAsia="Times New Roman" w:hAnsi="Times New Roman" w:cs="Times New Roman"/>
                <w:b/>
                <w:bCs/>
                <w:i/>
                <w:iCs/>
                <w:sz w:val="32"/>
                <w:szCs w:val="32"/>
              </w:rPr>
              <w:t xml:space="preserve">Middle ear cleft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E173AA" w:rsidRPr="00E173AA" w:rsidRDefault="00E173AA" w:rsidP="00E173AA">
            <w:pPr>
              <w:bidi w:val="0"/>
              <w:spacing w:after="0" w:line="240" w:lineRule="auto"/>
              <w:rPr>
                <w:rFonts w:ascii="Times New Roman" w:eastAsia="Times New Roman" w:hAnsi="Times New Roman" w:cs="Times New Roman"/>
                <w:sz w:val="24"/>
                <w:szCs w:val="24"/>
              </w:rPr>
            </w:pPr>
            <w:bookmarkStart w:id="146" w:name="P001086"/>
            <w:bookmarkEnd w:id="146"/>
            <w:r w:rsidRPr="00FF27E7">
              <w:rPr>
                <w:rFonts w:ascii="Times New Roman" w:eastAsia="Times New Roman" w:hAnsi="Times New Roman" w:cs="Times New Roman"/>
                <w:sz w:val="28"/>
                <w:szCs w:val="28"/>
              </w:rPr>
              <w:t xml:space="preserve">The </w:t>
            </w:r>
            <w:proofErr w:type="spellStart"/>
            <w:r w:rsidRPr="00FF27E7">
              <w:rPr>
                <w:rFonts w:ascii="Times New Roman" w:eastAsia="Times New Roman" w:hAnsi="Times New Roman" w:cs="Times New Roman"/>
                <w:sz w:val="28"/>
                <w:szCs w:val="28"/>
              </w:rPr>
              <w:t>eustachian</w:t>
            </w:r>
            <w:proofErr w:type="spellEnd"/>
            <w:r w:rsidRPr="00FF27E7">
              <w:rPr>
                <w:rFonts w:ascii="Times New Roman" w:eastAsia="Times New Roman" w:hAnsi="Times New Roman" w:cs="Times New Roman"/>
                <w:sz w:val="28"/>
                <w:szCs w:val="28"/>
              </w:rPr>
              <w:t xml:space="preserve"> tube, tympanic cavity, attic, antrum and mastoid air cells develop from the endoderm of </w:t>
            </w:r>
            <w:proofErr w:type="spellStart"/>
            <w:r w:rsidRPr="00FF27E7">
              <w:rPr>
                <w:rFonts w:ascii="Times New Roman" w:eastAsia="Times New Roman" w:hAnsi="Times New Roman" w:cs="Times New Roman"/>
                <w:sz w:val="28"/>
                <w:szCs w:val="28"/>
              </w:rPr>
              <w:t>tubotympanic</w:t>
            </w:r>
            <w:proofErr w:type="spellEnd"/>
            <w:r w:rsidRPr="00FF27E7">
              <w:rPr>
                <w:rFonts w:ascii="Times New Roman" w:eastAsia="Times New Roman" w:hAnsi="Times New Roman" w:cs="Times New Roman"/>
                <w:sz w:val="28"/>
                <w:szCs w:val="28"/>
              </w:rPr>
              <w:t xml:space="preserve"> recess which arises from th</w:t>
            </w:r>
            <w:r w:rsidR="00E56B55">
              <w:rPr>
                <w:rFonts w:ascii="Times New Roman" w:eastAsia="Times New Roman" w:hAnsi="Times New Roman" w:cs="Times New Roman"/>
                <w:sz w:val="28"/>
                <w:szCs w:val="28"/>
              </w:rPr>
              <w:t>e first pharyngeal pouch</w:t>
            </w:r>
            <w:r w:rsidR="00FF27E7" w:rsidRPr="00FF27E7">
              <w:rPr>
                <w:rFonts w:ascii="Times New Roman" w:eastAsia="Times New Roman" w:hAnsi="Times New Roman" w:cs="Times New Roman"/>
                <w:sz w:val="28"/>
                <w:szCs w:val="28"/>
              </w:rPr>
              <w:t xml:space="preserve"> </w:t>
            </w:r>
            <w:r w:rsidRPr="00FF27E7">
              <w:rPr>
                <w:rFonts w:ascii="Times New Roman" w:eastAsia="Times New Roman" w:hAnsi="Times New Roman" w:cs="Times New Roman"/>
                <w:sz w:val="28"/>
                <w:szCs w:val="28"/>
              </w:rPr>
              <w:t xml:space="preserve">. </w:t>
            </w:r>
          </w:p>
        </w:tc>
      </w:tr>
    </w:tbl>
    <w:p w:rsidR="00E173AA" w:rsidRPr="00E173AA" w:rsidRDefault="00E173AA" w:rsidP="00E173A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173AA" w:rsidRPr="00E173AA">
        <w:trPr>
          <w:tblCellSpacing w:w="0" w:type="dxa"/>
        </w:trPr>
        <w:tc>
          <w:tcPr>
            <w:tcW w:w="5000" w:type="pct"/>
            <w:shd w:val="clear" w:color="auto" w:fill="FFFFFF"/>
            <w:vAlign w:val="center"/>
            <w:hideMark/>
          </w:tcPr>
          <w:p w:rsidR="00E173AA" w:rsidRPr="00FF27E7" w:rsidRDefault="00E173AA" w:rsidP="00E173AA">
            <w:pPr>
              <w:bidi w:val="0"/>
              <w:spacing w:after="0" w:line="240" w:lineRule="auto"/>
              <w:rPr>
                <w:sz w:val="24"/>
                <w:szCs w:val="24"/>
              </w:rPr>
            </w:pPr>
            <w:bookmarkStart w:id="147" w:name="P001087"/>
            <w:bookmarkEnd w:id="147"/>
            <w:r w:rsidRPr="00FF27E7">
              <w:rPr>
                <w:rFonts w:ascii="Times New Roman" w:eastAsia="Times New Roman" w:hAnsi="Times New Roman" w:cs="Times New Roman"/>
                <w:sz w:val="28"/>
                <w:szCs w:val="28"/>
              </w:rPr>
              <w:t>Malleus and incus are derived from mesoderm of the first arch while the stapes develop fro</w:t>
            </w:r>
            <w:r w:rsidR="00E56B55">
              <w:rPr>
                <w:rFonts w:ascii="Times New Roman" w:eastAsia="Times New Roman" w:hAnsi="Times New Roman" w:cs="Times New Roman"/>
                <w:sz w:val="28"/>
                <w:szCs w:val="28"/>
              </w:rPr>
              <w:t>m the second arch .</w:t>
            </w:r>
            <w:r w:rsidRPr="00FF27E7">
              <w:rPr>
                <w:sz w:val="24"/>
                <w:szCs w:val="24"/>
              </w:rPr>
              <w:t xml:space="preserve"> </w:t>
            </w:r>
          </w:p>
          <w:p w:rsidR="00A147A9" w:rsidRPr="00FF27E7" w:rsidRDefault="00E173AA" w:rsidP="00E173AA">
            <w:pPr>
              <w:bidi w:val="0"/>
              <w:spacing w:after="0" w:line="240" w:lineRule="auto"/>
              <w:rPr>
                <w:rFonts w:ascii="Times New Roman" w:eastAsia="Times New Roman" w:hAnsi="Times New Roman" w:cs="Times New Roman"/>
                <w:b/>
                <w:bCs/>
                <w:i/>
                <w:iCs/>
                <w:sz w:val="32"/>
                <w:szCs w:val="32"/>
              </w:rPr>
            </w:pPr>
            <w:r w:rsidRPr="00FF27E7">
              <w:rPr>
                <w:rFonts w:ascii="Times New Roman" w:eastAsia="Times New Roman" w:hAnsi="Times New Roman" w:cs="Times New Roman"/>
                <w:b/>
                <w:bCs/>
                <w:i/>
                <w:iCs/>
                <w:sz w:val="32"/>
                <w:szCs w:val="32"/>
              </w:rPr>
              <w:t>Membranous inner ear</w:t>
            </w:r>
          </w:p>
          <w:tbl>
            <w:tblPr>
              <w:tblW w:w="5000" w:type="pct"/>
              <w:tblCellSpacing w:w="0" w:type="dxa"/>
              <w:tblCellMar>
                <w:left w:w="0" w:type="dxa"/>
                <w:right w:w="0" w:type="dxa"/>
              </w:tblCellMar>
              <w:tblLook w:val="04A0" w:firstRow="1" w:lastRow="0" w:firstColumn="1" w:lastColumn="0" w:noHBand="0" w:noVBand="1"/>
            </w:tblPr>
            <w:tblGrid>
              <w:gridCol w:w="8306"/>
            </w:tblGrid>
            <w:tr w:rsidR="00A147A9" w:rsidRPr="00FF27E7">
              <w:trPr>
                <w:tblCellSpacing w:w="0" w:type="dxa"/>
              </w:trPr>
              <w:tc>
                <w:tcPr>
                  <w:tcW w:w="5000" w:type="pct"/>
                  <w:shd w:val="clear" w:color="auto" w:fill="FFFFFF"/>
                  <w:vAlign w:val="center"/>
                  <w:hideMark/>
                </w:tcPr>
                <w:p w:rsidR="00A147A9" w:rsidRPr="00FF27E7" w:rsidRDefault="00A147A9" w:rsidP="00DE2441">
                  <w:pPr>
                    <w:bidi w:val="0"/>
                    <w:spacing w:after="0" w:line="240" w:lineRule="auto"/>
                    <w:rPr>
                      <w:rFonts w:ascii="Times New Roman" w:eastAsia="Times New Roman" w:hAnsi="Times New Roman" w:cs="Times New Roman"/>
                      <w:sz w:val="28"/>
                      <w:szCs w:val="28"/>
                    </w:rPr>
                  </w:pPr>
                  <w:bookmarkStart w:id="148" w:name="P001088"/>
                  <w:bookmarkEnd w:id="148"/>
                  <w:r w:rsidRPr="00FF27E7">
                    <w:rPr>
                      <w:rFonts w:ascii="Times New Roman" w:eastAsia="Times New Roman" w:hAnsi="Times New Roman" w:cs="Times New Roman"/>
                      <w:sz w:val="28"/>
                      <w:szCs w:val="28"/>
                    </w:rPr>
                    <w:t xml:space="preserve">Development of the inner ear starts in the third week of </w:t>
                  </w:r>
                  <w:proofErr w:type="spellStart"/>
                  <w:r w:rsidRPr="00FF27E7">
                    <w:rPr>
                      <w:rFonts w:ascii="Times New Roman" w:eastAsia="Times New Roman" w:hAnsi="Times New Roman" w:cs="Times New Roman"/>
                      <w:sz w:val="28"/>
                      <w:szCs w:val="28"/>
                    </w:rPr>
                    <w:t>foetal</w:t>
                  </w:r>
                  <w:proofErr w:type="spellEnd"/>
                  <w:r w:rsidRPr="00FF27E7">
                    <w:rPr>
                      <w:rFonts w:ascii="Times New Roman" w:eastAsia="Times New Roman" w:hAnsi="Times New Roman" w:cs="Times New Roman"/>
                      <w:sz w:val="28"/>
                      <w:szCs w:val="28"/>
                    </w:rPr>
                    <w:t xml:space="preserve"> life and is complete by the 16th week</w:t>
                  </w:r>
                  <w:r w:rsidR="006A6CFD">
                    <w:rPr>
                      <w:rFonts w:ascii="Times New Roman" w:eastAsia="Times New Roman" w:hAnsi="Times New Roman" w:cs="Times New Roman"/>
                      <w:sz w:val="28"/>
                      <w:szCs w:val="28"/>
                    </w:rPr>
                    <w:t>(without end organs)</w:t>
                  </w:r>
                  <w:r w:rsidRPr="00FF27E7">
                    <w:rPr>
                      <w:rFonts w:ascii="Times New Roman" w:eastAsia="Times New Roman" w:hAnsi="Times New Roman" w:cs="Times New Roman"/>
                      <w:sz w:val="28"/>
                      <w:szCs w:val="28"/>
                    </w:rPr>
                    <w:t xml:space="preserve">. Ectoderm in the region of hind brain thickens to form an </w:t>
                  </w:r>
                  <w:r w:rsidRPr="00FF27E7">
                    <w:rPr>
                      <w:rFonts w:ascii="Times New Roman" w:eastAsia="Times New Roman" w:hAnsi="Times New Roman" w:cs="Times New Roman"/>
                      <w:i/>
                      <w:iCs/>
                      <w:sz w:val="28"/>
                      <w:szCs w:val="28"/>
                    </w:rPr>
                    <w:t>auditory placode</w:t>
                  </w:r>
                  <w:r w:rsidRPr="00FF27E7">
                    <w:rPr>
                      <w:rFonts w:ascii="Times New Roman" w:eastAsia="Times New Roman" w:hAnsi="Times New Roman" w:cs="Times New Roman"/>
                      <w:sz w:val="28"/>
                      <w:szCs w:val="28"/>
                    </w:rPr>
                    <w:t xml:space="preserve"> which is </w:t>
                  </w:r>
                  <w:proofErr w:type="spellStart"/>
                  <w:r w:rsidRPr="00FF27E7">
                    <w:rPr>
                      <w:rFonts w:ascii="Times New Roman" w:eastAsia="Times New Roman" w:hAnsi="Times New Roman" w:cs="Times New Roman"/>
                      <w:sz w:val="28"/>
                      <w:szCs w:val="28"/>
                    </w:rPr>
                    <w:t>invaginated</w:t>
                  </w:r>
                  <w:proofErr w:type="spellEnd"/>
                  <w:r w:rsidRPr="00FF27E7">
                    <w:rPr>
                      <w:rFonts w:ascii="Times New Roman" w:eastAsia="Times New Roman" w:hAnsi="Times New Roman" w:cs="Times New Roman"/>
                      <w:sz w:val="28"/>
                      <w:szCs w:val="28"/>
                    </w:rPr>
                    <w:t xml:space="preserve"> to form auditory vesicle or the </w:t>
                  </w:r>
                  <w:proofErr w:type="spellStart"/>
                  <w:r w:rsidRPr="00FF27E7">
                    <w:rPr>
                      <w:rFonts w:ascii="Times New Roman" w:eastAsia="Times New Roman" w:hAnsi="Times New Roman" w:cs="Times New Roman"/>
                      <w:sz w:val="28"/>
                      <w:szCs w:val="28"/>
                    </w:rPr>
                    <w:t>otocyst</w:t>
                  </w:r>
                  <w:proofErr w:type="spellEnd"/>
                  <w:r w:rsidRPr="00FF27E7">
                    <w:rPr>
                      <w:rFonts w:ascii="Times New Roman" w:eastAsia="Times New Roman" w:hAnsi="Times New Roman" w:cs="Times New Roman"/>
                      <w:sz w:val="28"/>
                      <w:szCs w:val="28"/>
                    </w:rPr>
                    <w:t xml:space="preserve">. The latter then differentiates into the endolymphatic duct and sac; the utricle, the semicircular ducts; and saccule and the cochlea. </w:t>
                  </w:r>
                </w:p>
              </w:tc>
            </w:tr>
          </w:tbl>
          <w:p w:rsidR="00A147A9" w:rsidRPr="00FF27E7" w:rsidRDefault="00A147A9" w:rsidP="00A147A9">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A147A9" w:rsidRPr="00FF27E7">
              <w:trPr>
                <w:tblCellSpacing w:w="0" w:type="dxa"/>
              </w:trPr>
              <w:tc>
                <w:tcPr>
                  <w:tcW w:w="5000" w:type="pct"/>
                  <w:shd w:val="clear" w:color="auto" w:fill="FFFFFF"/>
                  <w:vAlign w:val="center"/>
                  <w:hideMark/>
                </w:tcPr>
                <w:p w:rsidR="00A147A9" w:rsidRPr="00FF27E7" w:rsidRDefault="00A147A9" w:rsidP="00A147A9">
                  <w:pPr>
                    <w:bidi w:val="0"/>
                    <w:spacing w:after="0" w:line="240" w:lineRule="auto"/>
                    <w:rPr>
                      <w:rFonts w:ascii="Times New Roman" w:eastAsia="Times New Roman" w:hAnsi="Times New Roman" w:cs="Times New Roman"/>
                      <w:sz w:val="28"/>
                      <w:szCs w:val="28"/>
                    </w:rPr>
                  </w:pPr>
                  <w:bookmarkStart w:id="149" w:name="P001090"/>
                  <w:bookmarkEnd w:id="149"/>
                </w:p>
              </w:tc>
            </w:tr>
          </w:tbl>
          <w:p w:rsidR="00A147A9" w:rsidRPr="00FF27E7" w:rsidRDefault="00A147A9" w:rsidP="00A147A9">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A147A9" w:rsidRPr="00FF27E7">
              <w:trPr>
                <w:tblCellSpacing w:w="0" w:type="dxa"/>
              </w:trPr>
              <w:tc>
                <w:tcPr>
                  <w:tcW w:w="5000" w:type="pct"/>
                  <w:shd w:val="clear" w:color="auto" w:fill="FFFFFF"/>
                  <w:vAlign w:val="center"/>
                  <w:hideMark/>
                </w:tcPr>
                <w:p w:rsidR="00A147A9" w:rsidRPr="00FF27E7" w:rsidRDefault="00A147A9" w:rsidP="000267F1">
                  <w:pPr>
                    <w:bidi w:val="0"/>
                    <w:spacing w:after="0" w:line="240" w:lineRule="auto"/>
                    <w:rPr>
                      <w:rFonts w:ascii="Times New Roman" w:eastAsia="Times New Roman" w:hAnsi="Times New Roman" w:cs="Times New Roman"/>
                      <w:sz w:val="28"/>
                      <w:szCs w:val="28"/>
                    </w:rPr>
                  </w:pPr>
                  <w:bookmarkStart w:id="150" w:name="P001091"/>
                  <w:bookmarkEnd w:id="150"/>
                  <w:r w:rsidRPr="00FF27E7">
                    <w:rPr>
                      <w:rFonts w:ascii="Times New Roman" w:eastAsia="Times New Roman" w:hAnsi="Times New Roman" w:cs="Times New Roman"/>
                      <w:sz w:val="28"/>
                      <w:szCs w:val="28"/>
                    </w:rPr>
                    <w:t xml:space="preserve">The cochlea is developed sufficiently by 20 weeks of gestation and the </w:t>
                  </w:r>
                  <w:proofErr w:type="spellStart"/>
                  <w:r w:rsidRPr="00FF27E7">
                    <w:rPr>
                      <w:rFonts w:ascii="Times New Roman" w:eastAsia="Times New Roman" w:hAnsi="Times New Roman" w:cs="Times New Roman"/>
                      <w:sz w:val="28"/>
                      <w:szCs w:val="28"/>
                    </w:rPr>
                    <w:t>foetus</w:t>
                  </w:r>
                  <w:proofErr w:type="spellEnd"/>
                  <w:r w:rsidRPr="00FF27E7">
                    <w:rPr>
                      <w:rFonts w:ascii="Times New Roman" w:eastAsia="Times New Roman" w:hAnsi="Times New Roman" w:cs="Times New Roman"/>
                      <w:sz w:val="28"/>
                      <w:szCs w:val="28"/>
                    </w:rPr>
                    <w:t xml:space="preserve"> can hear in the womb</w:t>
                  </w:r>
                  <w:r w:rsidR="000267F1">
                    <w:rPr>
                      <w:rFonts w:ascii="Times New Roman" w:eastAsia="Times New Roman" w:hAnsi="Times New Roman" w:cs="Times New Roman"/>
                      <w:sz w:val="28"/>
                      <w:szCs w:val="28"/>
                    </w:rPr>
                    <w:t xml:space="preserve"> of the mother.</w:t>
                  </w:r>
                  <w:r w:rsidR="000267F1" w:rsidRPr="00E331CA">
                    <w:rPr>
                      <w:rFonts w:ascii="Times New Roman" w:eastAsia="Times New Roman" w:hAnsi="Times New Roman" w:cs="Times New Roman"/>
                      <w:noProof/>
                      <w:sz w:val="28"/>
                      <w:szCs w:val="28"/>
                    </w:rPr>
                    <w:drawing>
                      <wp:inline distT="0" distB="0" distL="0" distR="0" wp14:anchorId="7319E809" wp14:editId="43E78BBE">
                        <wp:extent cx="3481330" cy="2348896"/>
                        <wp:effectExtent l="0" t="0" r="5080" b="0"/>
                        <wp:docPr id="9220" name="Picture 10" descr="http://2.bp.blogspot.com/-P_-dxnfPj8k/UmkG-9OFV4I/AAAAAAAAAZI/s-Q9onoFSd8/s1600/External%2BEar%2B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0" descr="http://2.bp.blogspot.com/-P_-dxnfPj8k/UmkG-9OFV4I/AAAAAAAAAZI/s-Q9onoFSd8/s1600/External%2BEar%2BAnatom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1812" cy="2349221"/>
                                </a:xfrm>
                                <a:prstGeom prst="rect">
                                  <a:avLst/>
                                </a:prstGeom>
                                <a:noFill/>
                                <a:ln>
                                  <a:noFill/>
                                </a:ln>
                                <a:extLst/>
                              </pic:spPr>
                            </pic:pic>
                          </a:graphicData>
                        </a:graphic>
                      </wp:inline>
                    </w:drawing>
                  </w:r>
                  <w:r w:rsidR="000267F1">
                    <w:rPr>
                      <w:rFonts w:ascii="Times New Roman" w:eastAsia="Times New Roman" w:hAnsi="Times New Roman" w:cs="Times New Roman"/>
                      <w:sz w:val="28"/>
                      <w:szCs w:val="28"/>
                    </w:rPr>
                    <w:t xml:space="preserve"> </w:t>
                  </w:r>
                </w:p>
              </w:tc>
            </w:tr>
          </w:tbl>
          <w:p w:rsidR="00E173AA" w:rsidRDefault="00A147A9" w:rsidP="00E173AA">
            <w:pPr>
              <w:bidi w:val="0"/>
              <w:spacing w:after="0" w:line="240" w:lineRule="auto"/>
              <w:rPr>
                <w:rFonts w:ascii="Times New Roman" w:eastAsia="Times New Roman" w:hAnsi="Times New Roman" w:cs="Times New Roman"/>
                <w:sz w:val="24"/>
                <w:szCs w:val="24"/>
              </w:rPr>
            </w:pPr>
            <w:r>
              <w:rPr>
                <w:noProof/>
              </w:rPr>
              <w:lastRenderedPageBreak/>
              <w:drawing>
                <wp:inline distT="0" distB="0" distL="0" distR="0" wp14:anchorId="1454FAD1" wp14:editId="6FB371EE">
                  <wp:extent cx="4645002" cy="3545040"/>
                  <wp:effectExtent l="0" t="0" r="381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47941" cy="3547283"/>
                          </a:xfrm>
                          <a:prstGeom prst="rect">
                            <a:avLst/>
                          </a:prstGeom>
                        </pic:spPr>
                      </pic:pic>
                    </a:graphicData>
                  </a:graphic>
                </wp:inline>
              </w:drawing>
            </w:r>
          </w:p>
          <w:p w:rsidR="00A147A9" w:rsidRPr="00E173AA" w:rsidRDefault="00A147A9" w:rsidP="00A147A9">
            <w:pPr>
              <w:bidi w:val="0"/>
              <w:spacing w:after="0" w:line="240" w:lineRule="auto"/>
              <w:rPr>
                <w:rFonts w:ascii="Times New Roman" w:eastAsia="Times New Roman" w:hAnsi="Times New Roman" w:cs="Times New Roman"/>
                <w:sz w:val="24"/>
                <w:szCs w:val="24"/>
              </w:rPr>
            </w:pPr>
          </w:p>
        </w:tc>
      </w:tr>
    </w:tbl>
    <w:p w:rsidR="00E173AA" w:rsidRDefault="00E173AA" w:rsidP="00E173AA">
      <w:pPr>
        <w:bidi w:val="0"/>
        <w:rPr>
          <w:lang w:bidi="ar-IQ"/>
        </w:rPr>
      </w:pPr>
    </w:p>
    <w:p w:rsidR="0098281E" w:rsidRDefault="00A147A9" w:rsidP="00FF27E7">
      <w:pPr>
        <w:bidi w:val="0"/>
        <w:rPr>
          <w:lang w:bidi="ar-IQ"/>
        </w:rPr>
      </w:pPr>
      <w:r>
        <w:rPr>
          <w:noProof/>
        </w:rPr>
        <w:drawing>
          <wp:inline distT="0" distB="0" distL="0" distR="0" wp14:anchorId="4098E4FD" wp14:editId="44958864">
            <wp:extent cx="4764742" cy="4034036"/>
            <wp:effectExtent l="0" t="0" r="0" b="508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60749" cy="4030655"/>
                    </a:xfrm>
                    <a:prstGeom prst="rect">
                      <a:avLst/>
                    </a:prstGeom>
                  </pic:spPr>
                </pic:pic>
              </a:graphicData>
            </a:graphic>
          </wp:inline>
        </w:drawing>
      </w:r>
    </w:p>
    <w:p w:rsidR="004D754E" w:rsidRDefault="004D754E" w:rsidP="004D754E">
      <w:pPr>
        <w:bidi w:val="0"/>
        <w:rPr>
          <w:lang w:bidi="ar-IQ"/>
        </w:rPr>
      </w:pPr>
    </w:p>
    <w:p w:rsidR="004D754E" w:rsidRDefault="004D754E" w:rsidP="004D754E">
      <w:pPr>
        <w:bidi w:val="0"/>
        <w:rPr>
          <w:lang w:bidi="ar-IQ"/>
        </w:rPr>
      </w:pPr>
    </w:p>
    <w:tbl>
      <w:tblPr>
        <w:tblW w:w="5150" w:type="pct"/>
        <w:tblCellSpacing w:w="75" w:type="dxa"/>
        <w:tblCellMar>
          <w:left w:w="0" w:type="dxa"/>
          <w:right w:w="0" w:type="dxa"/>
        </w:tblCellMar>
        <w:tblLook w:val="04A0" w:firstRow="1" w:lastRow="0" w:firstColumn="1" w:lastColumn="0" w:noHBand="0" w:noVBand="1"/>
        <w:tblDescription w:val="layout table"/>
      </w:tblPr>
      <w:tblGrid>
        <w:gridCol w:w="445"/>
        <w:gridCol w:w="8091"/>
        <w:gridCol w:w="404"/>
      </w:tblGrid>
      <w:tr w:rsidR="004D754E" w:rsidRPr="00CB7A54" w:rsidTr="00790CD6">
        <w:trPr>
          <w:tblCellSpacing w:w="75" w:type="dxa"/>
        </w:trPr>
        <w:tc>
          <w:tcPr>
            <w:tcW w:w="4831" w:type="pct"/>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Pr="00CB7A54" w:rsidRDefault="004D754E" w:rsidP="00E331CA">
                  <w:pPr>
                    <w:bidi w:val="0"/>
                    <w:spacing w:after="0" w:line="240" w:lineRule="auto"/>
                    <w:rPr>
                      <w:rFonts w:ascii="Times New Roman" w:eastAsia="Times New Roman" w:hAnsi="Times New Roman" w:cs="Times New Roman"/>
                      <w:color w:val="1F497D" w:themeColor="text2"/>
                      <w:sz w:val="40"/>
                      <w:szCs w:val="40"/>
                    </w:rPr>
                  </w:pPr>
                  <w:r w:rsidRPr="008B0876">
                    <w:rPr>
                      <w:rFonts w:ascii="Times New Roman" w:eastAsia="Times New Roman" w:hAnsi="Times New Roman" w:cs="Times New Roman"/>
                      <w:color w:val="1F497D" w:themeColor="text2"/>
                      <w:sz w:val="48"/>
                      <w:szCs w:val="48"/>
                    </w:rPr>
                    <w:lastRenderedPageBreak/>
                    <w:t xml:space="preserve">Peripheral Receptors and Physiology of Auditory and Vestibular Systems </w:t>
                  </w:r>
                </w:p>
              </w:tc>
            </w:tr>
          </w:tbl>
          <w:p w:rsidR="004D754E" w:rsidRPr="00CB7A54" w:rsidRDefault="004D754E" w:rsidP="00E331CA">
            <w:pPr>
              <w:bidi w:val="0"/>
              <w:spacing w:after="0" w:line="240" w:lineRule="auto"/>
              <w:rPr>
                <w:rFonts w:ascii="Times New Roman" w:eastAsia="Times New Roman" w:hAnsi="Times New Roman" w:cs="Times New Roman"/>
                <w:vanish/>
                <w:color w:val="1F497D" w:themeColor="text2"/>
                <w:sz w:val="40"/>
                <w:szCs w:val="40"/>
              </w:rPr>
            </w:pPr>
          </w:p>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Default="004D754E" w:rsidP="00E331CA">
                  <w:pPr>
                    <w:bidi w:val="0"/>
                    <w:spacing w:after="0" w:line="240" w:lineRule="auto"/>
                    <w:rPr>
                      <w:rFonts w:ascii="Times New Roman" w:eastAsia="Times New Roman" w:hAnsi="Times New Roman" w:cs="Times New Roman"/>
                      <w:sz w:val="24"/>
                      <w:szCs w:val="24"/>
                    </w:rPr>
                  </w:pPr>
                  <w:bookmarkStart w:id="151" w:name="HC002001"/>
                  <w:bookmarkEnd w:id="151"/>
                </w:p>
                <w:p w:rsidR="004D754E" w:rsidRPr="00CB7A54" w:rsidRDefault="004D754E" w:rsidP="00E331CA">
                  <w:pPr>
                    <w:bidi w:val="0"/>
                    <w:spacing w:after="0" w:line="240" w:lineRule="auto"/>
                    <w:rPr>
                      <w:rFonts w:ascii="Times New Roman" w:eastAsia="Times New Roman" w:hAnsi="Times New Roman" w:cs="Times New Roman"/>
                      <w:sz w:val="24"/>
                      <w:szCs w:val="24"/>
                    </w:rPr>
                  </w:pPr>
                  <w:r w:rsidRPr="008B0876">
                    <w:rPr>
                      <w:rFonts w:ascii="Times New Roman" w:eastAsia="Times New Roman" w:hAnsi="Times New Roman" w:cs="Times New Roman"/>
                      <w:sz w:val="40"/>
                      <w:szCs w:val="40"/>
                    </w:rPr>
                    <w:t xml:space="preserve">AUDITORY SYSTEM </w:t>
                  </w:r>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Pr="008B0876" w:rsidRDefault="004D754E" w:rsidP="00E331CA">
                  <w:pPr>
                    <w:bidi w:val="0"/>
                    <w:spacing w:after="0" w:line="240" w:lineRule="auto"/>
                    <w:rPr>
                      <w:rFonts w:ascii="Times New Roman" w:eastAsia="Times New Roman" w:hAnsi="Times New Roman" w:cs="Times New Roman"/>
                      <w:b/>
                      <w:bCs/>
                      <w:i/>
                      <w:iCs/>
                      <w:sz w:val="24"/>
                      <w:szCs w:val="24"/>
                    </w:rPr>
                  </w:pPr>
                  <w:bookmarkStart w:id="152" w:name="HC002002"/>
                  <w:bookmarkEnd w:id="152"/>
                  <w:r w:rsidRPr="008B0876">
                    <w:rPr>
                      <w:rFonts w:ascii="Times New Roman" w:eastAsia="Times New Roman" w:hAnsi="Times New Roman" w:cs="Times New Roman"/>
                      <w:b/>
                      <w:bCs/>
                      <w:i/>
                      <w:iCs/>
                      <w:sz w:val="32"/>
                      <w:szCs w:val="32"/>
                    </w:rPr>
                    <w:t xml:space="preserve">Organ of </w:t>
                  </w:r>
                  <w:proofErr w:type="spellStart"/>
                  <w:r w:rsidRPr="008B0876">
                    <w:rPr>
                      <w:rFonts w:ascii="Times New Roman" w:eastAsia="Times New Roman" w:hAnsi="Times New Roman" w:cs="Times New Roman"/>
                      <w:b/>
                      <w:bCs/>
                      <w:i/>
                      <w:iCs/>
                      <w:sz w:val="32"/>
                      <w:szCs w:val="32"/>
                    </w:rPr>
                    <w:t>Corti</w:t>
                  </w:r>
                  <w:proofErr w:type="spellEnd"/>
                  <w:r w:rsidRPr="008B0876">
                    <w:rPr>
                      <w:rFonts w:ascii="Times New Roman" w:eastAsia="Times New Roman" w:hAnsi="Times New Roman" w:cs="Times New Roman"/>
                      <w:b/>
                      <w:bCs/>
                      <w:i/>
                      <w:iCs/>
                      <w:sz w:val="32"/>
                      <w:szCs w:val="32"/>
                    </w:rPr>
                    <w:t xml:space="preserve"> </w:t>
                  </w:r>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8B0876" w:rsidTr="00E331CA">
              <w:trPr>
                <w:tblCellSpacing w:w="0" w:type="dxa"/>
              </w:trPr>
              <w:tc>
                <w:tcPr>
                  <w:tcW w:w="5000" w:type="pct"/>
                  <w:shd w:val="clear" w:color="auto" w:fill="FFFFFF"/>
                  <w:vAlign w:val="center"/>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53" w:name="P002001"/>
                  <w:bookmarkEnd w:id="153"/>
                  <w:r w:rsidRPr="008B0876">
                    <w:rPr>
                      <w:rFonts w:ascii="Times New Roman" w:eastAsia="Times New Roman" w:hAnsi="Times New Roman" w:cs="Times New Roman"/>
                      <w:sz w:val="28"/>
                      <w:szCs w:val="28"/>
                    </w:rPr>
                    <w:t xml:space="preserve">Organ of </w:t>
                  </w:r>
                  <w:proofErr w:type="spellStart"/>
                  <w:r w:rsidRPr="008B0876">
                    <w:rPr>
                      <w:rFonts w:ascii="Times New Roman" w:eastAsia="Times New Roman" w:hAnsi="Times New Roman" w:cs="Times New Roman"/>
                      <w:sz w:val="28"/>
                      <w:szCs w:val="28"/>
                    </w:rPr>
                    <w:t>corti</w:t>
                  </w:r>
                  <w:proofErr w:type="spellEnd"/>
                  <w:r w:rsidRPr="008B0876">
                    <w:rPr>
                      <w:rFonts w:ascii="Times New Roman" w:eastAsia="Times New Roman" w:hAnsi="Times New Roman" w:cs="Times New Roman"/>
                      <w:sz w:val="28"/>
                      <w:szCs w:val="28"/>
                    </w:rPr>
                    <w:t xml:space="preserve"> is the sense organ of hearing and is situated on the basilar membrane. Important components of the organ of </w:t>
                  </w:r>
                  <w:proofErr w:type="spellStart"/>
                  <w:r w:rsidRPr="008B0876">
                    <w:rPr>
                      <w:rFonts w:ascii="Times New Roman" w:eastAsia="Times New Roman" w:hAnsi="Times New Roman" w:cs="Times New Roman"/>
                      <w:sz w:val="28"/>
                      <w:szCs w:val="28"/>
                    </w:rPr>
                    <w:t>corti</w:t>
                  </w:r>
                  <w:proofErr w:type="spellEnd"/>
                  <w:r w:rsidRPr="008B0876">
                    <w:rPr>
                      <w:rFonts w:ascii="Times New Roman" w:eastAsia="Times New Roman" w:hAnsi="Times New Roman" w:cs="Times New Roman"/>
                      <w:sz w:val="28"/>
                      <w:szCs w:val="28"/>
                    </w:rPr>
                    <w:t xml:space="preserve"> are: </w:t>
                  </w:r>
                </w:p>
              </w:tc>
            </w:tr>
          </w:tbl>
          <w:p w:rsidR="004D754E" w:rsidRPr="008B0876" w:rsidRDefault="004D754E" w:rsidP="00E331CA">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8B0876" w:rsidTr="00E331CA">
              <w:trPr>
                <w:tblCellSpacing w:w="0" w:type="dxa"/>
              </w:trPr>
              <w:tc>
                <w:tcPr>
                  <w:tcW w:w="5000" w:type="pct"/>
                  <w:shd w:val="clear" w:color="auto" w:fill="FFFFFF"/>
                  <w:vAlign w:val="center"/>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54" w:name="HC002004"/>
                  <w:bookmarkEnd w:id="154"/>
                  <w:r w:rsidRPr="008B0876">
                    <w:rPr>
                      <w:rFonts w:ascii="Times New Roman" w:eastAsia="Times New Roman" w:hAnsi="Times New Roman" w:cs="Times New Roman"/>
                      <w:sz w:val="28"/>
                      <w:szCs w:val="28"/>
                    </w:rPr>
                    <w:t xml:space="preserve">1. Tunnel of </w:t>
                  </w:r>
                  <w:proofErr w:type="spellStart"/>
                  <w:r w:rsidRPr="008B0876">
                    <w:rPr>
                      <w:rFonts w:ascii="Times New Roman" w:eastAsia="Times New Roman" w:hAnsi="Times New Roman" w:cs="Times New Roman"/>
                      <w:sz w:val="28"/>
                      <w:szCs w:val="28"/>
                    </w:rPr>
                    <w:t>Corti</w:t>
                  </w:r>
                  <w:proofErr w:type="spellEnd"/>
                  <w:r w:rsidRPr="008B0876">
                    <w:rPr>
                      <w:rFonts w:ascii="Times New Roman" w:eastAsia="Times New Roman" w:hAnsi="Times New Roman" w:cs="Times New Roman"/>
                      <w:sz w:val="28"/>
                      <w:szCs w:val="28"/>
                    </w:rPr>
                    <w:t xml:space="preserve"> </w:t>
                  </w:r>
                </w:p>
              </w:tc>
            </w:tr>
          </w:tbl>
          <w:p w:rsidR="004D754E" w:rsidRPr="008B0876" w:rsidRDefault="004D754E" w:rsidP="00E331CA">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8B0876" w:rsidTr="00E331CA">
              <w:trPr>
                <w:tblCellSpacing w:w="0" w:type="dxa"/>
              </w:trPr>
              <w:tc>
                <w:tcPr>
                  <w:tcW w:w="5000" w:type="pct"/>
                  <w:shd w:val="clear" w:color="auto" w:fill="FFFFFF"/>
                  <w:vAlign w:val="center"/>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55" w:name="P002002"/>
                  <w:bookmarkEnd w:id="155"/>
                  <w:r w:rsidRPr="008B0876">
                    <w:rPr>
                      <w:rFonts w:ascii="Times New Roman" w:eastAsia="Times New Roman" w:hAnsi="Times New Roman" w:cs="Times New Roman"/>
                      <w:sz w:val="28"/>
                      <w:szCs w:val="28"/>
                    </w:rPr>
                    <w:t>which is formed by the inner and outer r</w:t>
                  </w:r>
                  <w:r w:rsidR="00DE2441">
                    <w:rPr>
                      <w:rFonts w:ascii="Times New Roman" w:eastAsia="Times New Roman" w:hAnsi="Times New Roman" w:cs="Times New Roman"/>
                      <w:sz w:val="28"/>
                      <w:szCs w:val="28"/>
                    </w:rPr>
                    <w:t xml:space="preserve">ods. </w:t>
                  </w:r>
                  <w:r w:rsidRPr="008B0876">
                    <w:rPr>
                      <w:rFonts w:ascii="Times New Roman" w:eastAsia="Times New Roman" w:hAnsi="Times New Roman" w:cs="Times New Roman"/>
                      <w:sz w:val="28"/>
                      <w:szCs w:val="28"/>
                    </w:rPr>
                    <w:t xml:space="preserve"> </w:t>
                  </w:r>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Pr="00CB7A54" w:rsidRDefault="004D754E" w:rsidP="00E331CA">
                  <w:pPr>
                    <w:bidi w:val="0"/>
                    <w:spacing w:after="0" w:line="240" w:lineRule="auto"/>
                    <w:rPr>
                      <w:rFonts w:ascii="Times New Roman" w:eastAsia="Times New Roman" w:hAnsi="Times New Roman" w:cs="Times New Roman"/>
                      <w:sz w:val="24"/>
                      <w:szCs w:val="24"/>
                    </w:rPr>
                  </w:pPr>
                  <w:bookmarkStart w:id="156" w:name="HC002005"/>
                  <w:bookmarkEnd w:id="156"/>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bookmarkStart w:id="157" w:name="F002001"/>
                <w:bookmarkEnd w:id="157"/>
                <w:p w:rsidR="004D754E" w:rsidRPr="00CB7A54" w:rsidRDefault="004D754E" w:rsidP="00E331CA">
                  <w:pPr>
                    <w:bidi w:val="0"/>
                    <w:spacing w:after="0" w:line="240" w:lineRule="auto"/>
                    <w:rPr>
                      <w:rFonts w:ascii="Times New Roman" w:eastAsia="Times New Roman" w:hAnsi="Times New Roman" w:cs="Times New Roman"/>
                      <w:sz w:val="24"/>
                      <w:szCs w:val="24"/>
                    </w:rPr>
                  </w:pPr>
                  <w:r w:rsidRPr="00CB7A54">
                    <w:rPr>
                      <w:rFonts w:ascii="Times New Roman" w:eastAsia="Times New Roman" w:hAnsi="Times New Roman" w:cs="Times New Roman"/>
                      <w:noProof/>
                      <w:sz w:val="24"/>
                      <w:szCs w:val="24"/>
                    </w:rPr>
                    <mc:AlternateContent>
                      <mc:Choice Requires="wps">
                        <w:drawing>
                          <wp:inline distT="0" distB="0" distL="0" distR="0" wp14:anchorId="76435CA7" wp14:editId="1146713A">
                            <wp:extent cx="304800" cy="304800"/>
                            <wp:effectExtent l="0" t="0" r="0" b="0"/>
                            <wp:docPr id="2" name="AutoShape 4" descr="mk:@MSITStore:C:\Users\MSA\Desktop\PL%20Dhingra%20-%20Diseases%20of%20Ear%20Nose%20and%20Throat%20-%20%205th%20Ed.chm::/r9788131223642-002-f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mk:@MSITStore:C:\Users\MSA\Desktop\PL%20Dhingra%20-%20Diseases%20of%20Ear%20Nose%20and%20Throat%20-%20%205th%20Ed.chm::/r9788131223642-002-f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VCy4SSIDAABTBgAADgAAAAAAAAAA&#10;AAAAAAAuAgAAZHJzL2Uyb0RvYy54bWxQSwECLQAUAAYACAAAACEATKDpLNgAAAADAQAADwAAAAAA&#10;AAAAAAAAAAB8BQAAZHJzL2Rvd25yZXYueG1sUEsFBgAAAAAEAAQA8wAAAIEGAAAAAA==&#10;" filled="f" stroked="f">
                            <o:lock v:ext="edit" aspectratio="t"/>
                            <w10:wrap anchorx="page"/>
                            <w10:anchorlock/>
                          </v:rect>
                        </w:pict>
                      </mc:Fallback>
                    </mc:AlternateContent>
                  </w:r>
                  <w:r>
                    <w:rPr>
                      <w:noProof/>
                    </w:rPr>
                    <w:drawing>
                      <wp:inline distT="0" distB="0" distL="0" distR="0" wp14:anchorId="5672699A" wp14:editId="7E4A273C">
                        <wp:extent cx="5486400" cy="3559175"/>
                        <wp:effectExtent l="0" t="0" r="0" b="31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559175"/>
                                </a:xfrm>
                                <a:prstGeom prst="rect">
                                  <a:avLst/>
                                </a:prstGeom>
                              </pic:spPr>
                            </pic:pic>
                          </a:graphicData>
                        </a:graphic>
                      </wp:inline>
                    </w:drawing>
                  </w:r>
                </w:p>
              </w:tc>
            </w:tr>
            <w:tr w:rsidR="004D754E" w:rsidRPr="00CB7A54" w:rsidTr="00E331CA">
              <w:trPr>
                <w:tblCellSpacing w:w="0" w:type="dxa"/>
              </w:trPr>
              <w:tc>
                <w:tcPr>
                  <w:tcW w:w="5000" w:type="pct"/>
                  <w:vAlign w:val="center"/>
                  <w:hideMark/>
                </w:tcPr>
                <w:p w:rsidR="004D754E" w:rsidRPr="00CB7A54" w:rsidRDefault="004D754E" w:rsidP="00E331CA">
                  <w:pPr>
                    <w:bidi w:val="0"/>
                    <w:spacing w:after="0" w:line="240" w:lineRule="auto"/>
                    <w:jc w:val="center"/>
                    <w:rPr>
                      <w:rFonts w:ascii="Times New Roman" w:eastAsia="Times New Roman" w:hAnsi="Times New Roman" w:cs="Times New Roman"/>
                      <w:sz w:val="24"/>
                      <w:szCs w:val="24"/>
                    </w:rPr>
                  </w:pPr>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Pr="00CB7A54" w:rsidRDefault="004D754E" w:rsidP="00E331CA">
                  <w:pPr>
                    <w:bidi w:val="0"/>
                    <w:spacing w:after="0" w:line="240" w:lineRule="auto"/>
                    <w:rPr>
                      <w:rFonts w:ascii="Times New Roman" w:eastAsia="Times New Roman" w:hAnsi="Times New Roman" w:cs="Times New Roman"/>
                      <w:sz w:val="24"/>
                      <w:szCs w:val="24"/>
                    </w:rPr>
                  </w:pPr>
                  <w:bookmarkStart w:id="158" w:name="P002004"/>
                  <w:bookmarkEnd w:id="158"/>
                  <w:r w:rsidRPr="008B0876">
                    <w:rPr>
                      <w:rFonts w:ascii="Times New Roman" w:eastAsia="Times New Roman" w:hAnsi="Times New Roman" w:cs="Times New Roman"/>
                      <w:sz w:val="28"/>
                      <w:szCs w:val="28"/>
                    </w:rPr>
                    <w:t xml:space="preserve">Figure 2.1 Structure of organ of </w:t>
                  </w:r>
                  <w:proofErr w:type="spellStart"/>
                  <w:r w:rsidRPr="008B0876">
                    <w:rPr>
                      <w:rFonts w:ascii="Times New Roman" w:eastAsia="Times New Roman" w:hAnsi="Times New Roman" w:cs="Times New Roman"/>
                      <w:sz w:val="28"/>
                      <w:szCs w:val="28"/>
                    </w:rPr>
                    <w:t>corti</w:t>
                  </w:r>
                  <w:proofErr w:type="spellEnd"/>
                  <w:r w:rsidRPr="00CB7A54">
                    <w:rPr>
                      <w:rFonts w:ascii="Times New Roman" w:eastAsia="Times New Roman" w:hAnsi="Times New Roman" w:cs="Times New Roman"/>
                      <w:sz w:val="24"/>
                      <w:szCs w:val="24"/>
                    </w:rPr>
                    <w:t>.</w:t>
                  </w:r>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Default="004D754E" w:rsidP="00E331CA">
                  <w:pPr>
                    <w:bidi w:val="0"/>
                    <w:spacing w:after="0" w:line="240" w:lineRule="auto"/>
                    <w:rPr>
                      <w:rFonts w:ascii="Times New Roman" w:eastAsia="Times New Roman" w:hAnsi="Times New Roman" w:cs="Times New Roman"/>
                      <w:sz w:val="28"/>
                      <w:szCs w:val="28"/>
                    </w:rPr>
                  </w:pPr>
                  <w:bookmarkStart w:id="159" w:name="P002003"/>
                  <w:bookmarkEnd w:id="159"/>
                </w:p>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 xml:space="preserve">2. Hair cells </w:t>
                  </w:r>
                </w:p>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They are important receptor cells of hearing and transduce soun</w:t>
                  </w:r>
                  <w:r>
                    <w:rPr>
                      <w:rFonts w:ascii="Times New Roman" w:eastAsia="Times New Roman" w:hAnsi="Times New Roman" w:cs="Times New Roman"/>
                      <w:sz w:val="28"/>
                      <w:szCs w:val="28"/>
                    </w:rPr>
                    <w:t>d energy into electrical energy</w:t>
                  </w:r>
                  <w:r w:rsidRPr="008B0876">
                    <w:rPr>
                      <w:rFonts w:ascii="Times New Roman" w:eastAsia="Times New Roman" w:hAnsi="Times New Roman" w:cs="Times New Roman"/>
                      <w:sz w:val="28"/>
                      <w:szCs w:val="28"/>
                    </w:rPr>
                    <w:t xml:space="preserve">. </w:t>
                  </w:r>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8B0876" w:rsidTr="00E331CA">
              <w:trPr>
                <w:tblCellSpacing w:w="0" w:type="dxa"/>
              </w:trPr>
              <w:tc>
                <w:tcPr>
                  <w:tcW w:w="5000" w:type="pct"/>
                  <w:shd w:val="clear" w:color="auto" w:fill="FFFFFF"/>
                  <w:vAlign w:val="center"/>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0" w:name="HC002006"/>
                  <w:bookmarkEnd w:id="160"/>
                  <w:r w:rsidRPr="008B0876">
                    <w:rPr>
                      <w:rFonts w:ascii="Times New Roman" w:eastAsia="Times New Roman" w:hAnsi="Times New Roman" w:cs="Times New Roman"/>
                      <w:sz w:val="28"/>
                      <w:szCs w:val="28"/>
                    </w:rPr>
                    <w:t>3. Supporting cell</w:t>
                  </w:r>
                  <w:r w:rsidR="00DE2441">
                    <w:rPr>
                      <w:rFonts w:ascii="Times New Roman" w:eastAsia="Times New Roman" w:hAnsi="Times New Roman" w:cs="Times New Roman"/>
                      <w:sz w:val="28"/>
                      <w:szCs w:val="28"/>
                    </w:rPr>
                    <w:t>s</w:t>
                  </w:r>
                  <w:r w:rsidRPr="008B0876">
                    <w:rPr>
                      <w:rFonts w:ascii="Times New Roman" w:eastAsia="Times New Roman" w:hAnsi="Times New Roman" w:cs="Times New Roman"/>
                      <w:sz w:val="28"/>
                      <w:szCs w:val="28"/>
                    </w:rPr>
                    <w:t xml:space="preserve"> </w:t>
                  </w:r>
                </w:p>
              </w:tc>
            </w:tr>
          </w:tbl>
          <w:p w:rsidR="004D754E" w:rsidRPr="008B0876" w:rsidRDefault="004D754E" w:rsidP="00E331CA">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8B0876" w:rsidTr="00E331CA">
              <w:trPr>
                <w:tblCellSpacing w:w="0" w:type="dxa"/>
              </w:trPr>
              <w:tc>
                <w:tcPr>
                  <w:tcW w:w="5000" w:type="pct"/>
                  <w:shd w:val="clear" w:color="auto" w:fill="FFFFFF"/>
                  <w:vAlign w:val="center"/>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1" w:name="P002005"/>
                  <w:bookmarkEnd w:id="161"/>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Default="004D754E" w:rsidP="00E331CA">
                  <w:pPr>
                    <w:bidi w:val="0"/>
                    <w:spacing w:after="0" w:line="240" w:lineRule="auto"/>
                    <w:rPr>
                      <w:rFonts w:ascii="Times New Roman" w:eastAsia="Times New Roman" w:hAnsi="Times New Roman" w:cs="Times New Roman"/>
                      <w:sz w:val="24"/>
                      <w:szCs w:val="24"/>
                    </w:rPr>
                  </w:pPr>
                  <w:bookmarkStart w:id="162" w:name="HC002007"/>
                  <w:bookmarkEnd w:id="162"/>
                </w:p>
                <w:p w:rsidR="004D754E" w:rsidRPr="00CB7A54" w:rsidRDefault="004D754E" w:rsidP="00E331CA">
                  <w:pPr>
                    <w:bidi w:val="0"/>
                    <w:spacing w:after="0" w:line="240" w:lineRule="auto"/>
                    <w:rPr>
                      <w:rFonts w:ascii="Times New Roman" w:eastAsia="Times New Roman" w:hAnsi="Times New Roman" w:cs="Times New Roman"/>
                      <w:sz w:val="24"/>
                      <w:szCs w:val="24"/>
                    </w:rPr>
                  </w:pPr>
                  <w:r w:rsidRPr="008B0876">
                    <w:rPr>
                      <w:rFonts w:ascii="Times New Roman" w:eastAsia="Times New Roman" w:hAnsi="Times New Roman" w:cs="Times New Roman"/>
                      <w:sz w:val="28"/>
                      <w:szCs w:val="28"/>
                    </w:rPr>
                    <w:t xml:space="preserve">4. Tectorial membrane </w:t>
                  </w:r>
                </w:p>
              </w:tc>
            </w:tr>
          </w:tbl>
          <w:p w:rsidR="004D754E" w:rsidRPr="00CB7A54"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3" w:name="P002006"/>
                  <w:bookmarkEnd w:id="163"/>
                  <w:r w:rsidRPr="008B0876">
                    <w:rPr>
                      <w:rFonts w:ascii="Times New Roman" w:eastAsia="Times New Roman" w:hAnsi="Times New Roman" w:cs="Times New Roman"/>
                      <w:sz w:val="28"/>
                      <w:szCs w:val="28"/>
                    </w:rPr>
                    <w:t xml:space="preserve">It consists of gelatinous matrix with delicate </w:t>
                  </w:r>
                  <w:proofErr w:type="spellStart"/>
                  <w:r w:rsidRPr="008B0876">
                    <w:rPr>
                      <w:rFonts w:ascii="Times New Roman" w:eastAsia="Times New Roman" w:hAnsi="Times New Roman" w:cs="Times New Roman"/>
                      <w:sz w:val="28"/>
                      <w:szCs w:val="28"/>
                    </w:rPr>
                    <w:t>fibres</w:t>
                  </w:r>
                  <w:proofErr w:type="spellEnd"/>
                  <w:r w:rsidRPr="008B0876">
                    <w:rPr>
                      <w:rFonts w:ascii="Times New Roman" w:eastAsia="Times New Roman" w:hAnsi="Times New Roman" w:cs="Times New Roman"/>
                      <w:sz w:val="28"/>
                      <w:szCs w:val="28"/>
                    </w:rPr>
                    <w:t xml:space="preserve">. It overlies the organ of </w:t>
                  </w:r>
                  <w:proofErr w:type="spellStart"/>
                  <w:r w:rsidRPr="008B0876">
                    <w:rPr>
                      <w:rFonts w:ascii="Times New Roman" w:eastAsia="Times New Roman" w:hAnsi="Times New Roman" w:cs="Times New Roman"/>
                      <w:sz w:val="28"/>
                      <w:szCs w:val="28"/>
                    </w:rPr>
                    <w:t>Corti</w:t>
                  </w:r>
                  <w:proofErr w:type="spellEnd"/>
                  <w:r w:rsidRPr="008B0876">
                    <w:rPr>
                      <w:rFonts w:ascii="Times New Roman" w:eastAsia="Times New Roman" w:hAnsi="Times New Roman" w:cs="Times New Roman"/>
                      <w:sz w:val="28"/>
                      <w:szCs w:val="28"/>
                    </w:rPr>
                    <w:t>. The shearing force between the hair cells and tectorial membrane produces the stimulus to hair cells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262"/>
                  </w:tblGrid>
                  <w:tr w:rsidR="004D754E" w:rsidRPr="008B0876" w:rsidTr="00E331CA">
                    <w:trPr>
                      <w:tblCellSpacing w:w="0" w:type="dxa"/>
                    </w:trPr>
                    <w:tc>
                      <w:tcPr>
                        <w:tcW w:w="5000" w:type="pct"/>
                        <w:vAlign w:val="center"/>
                        <w:hideMark/>
                      </w:tcPr>
                      <w:p w:rsidR="004D754E" w:rsidRDefault="004D754E" w:rsidP="00E331CA">
                        <w:pPr>
                          <w:bidi w:val="0"/>
                          <w:spacing w:after="0" w:line="240" w:lineRule="auto"/>
                          <w:rPr>
                            <w:rFonts w:ascii="Times New Roman" w:eastAsia="Times New Roman" w:hAnsi="Times New Roman" w:cs="Times New Roman"/>
                            <w:sz w:val="28"/>
                            <w:szCs w:val="28"/>
                          </w:rPr>
                        </w:pPr>
                      </w:p>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lastRenderedPageBreak/>
                          <w:t xml:space="preserve"> Differences between inner and outer hair cells</w:t>
                        </w:r>
                      </w:p>
                    </w:tc>
                  </w:tr>
                </w:tbl>
                <w:p w:rsidR="004D754E" w:rsidRPr="008B0876" w:rsidRDefault="004D754E" w:rsidP="00E331CA">
                  <w:pPr>
                    <w:bidi w:val="0"/>
                    <w:spacing w:after="0" w:line="240" w:lineRule="auto"/>
                    <w:rPr>
                      <w:rFonts w:ascii="Times New Roman" w:eastAsia="Times New Roman" w:hAnsi="Times New Roman" w:cs="Times New Roman"/>
                      <w:vanish/>
                      <w:sz w:val="28"/>
                      <w:szCs w:val="28"/>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539"/>
                    <w:gridCol w:w="3214"/>
                    <w:gridCol w:w="3887"/>
                  </w:tblGrid>
                  <w:tr w:rsidR="004D754E" w:rsidRPr="008B0876" w:rsidTr="00E331CA">
                    <w:trPr>
                      <w:tblCellSpacing w:w="0" w:type="dxa"/>
                      <w:jc w:val="center"/>
                    </w:trPr>
                    <w:tc>
                      <w:tcPr>
                        <w:tcW w:w="0" w:type="auto"/>
                        <w:vAlign w:val="bottom"/>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4" w:name="T002001.50"/>
                        <w:bookmarkEnd w:id="164"/>
                        <w:r w:rsidRPr="008B0876">
                          <w:rPr>
                            <w:rFonts w:ascii="Times New Roman" w:eastAsia="Times New Roman" w:hAnsi="Times New Roman" w:cs="Times New Roman"/>
                            <w:sz w:val="28"/>
                            <w:szCs w:val="28"/>
                          </w:rPr>
                          <w:t> </w:t>
                        </w:r>
                      </w:p>
                    </w:tc>
                    <w:tc>
                      <w:tcPr>
                        <w:tcW w:w="0" w:type="auto"/>
                        <w:vAlign w:val="bottom"/>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8B0876">
                          <w:rPr>
                            <w:rFonts w:ascii="Times New Roman" w:eastAsia="Times New Roman" w:hAnsi="Times New Roman" w:cs="Times New Roman"/>
                            <w:b/>
                            <w:bCs/>
                            <w:sz w:val="28"/>
                            <w:szCs w:val="28"/>
                          </w:rPr>
                          <w:t>Inner hair cells</w:t>
                        </w:r>
                      </w:p>
                    </w:tc>
                    <w:tc>
                      <w:tcPr>
                        <w:tcW w:w="0" w:type="auto"/>
                        <w:vAlign w:val="bottom"/>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b/>
                            <w:bCs/>
                            <w:sz w:val="28"/>
                            <w:szCs w:val="28"/>
                          </w:rPr>
                          <w:t>Outer hair cells</w:t>
                        </w:r>
                      </w:p>
                    </w:tc>
                  </w:tr>
                  <w:tr w:rsidR="004D754E" w:rsidRPr="008B0876" w:rsidTr="00E331CA">
                    <w:trPr>
                      <w:tblCellSpacing w:w="0" w:type="dxa"/>
                      <w:jc w:val="center"/>
                    </w:trPr>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5" w:name="T002001.100"/>
                        <w:bookmarkEnd w:id="165"/>
                        <w:r w:rsidRPr="008B0876">
                          <w:rPr>
                            <w:rFonts w:ascii="Times New Roman" w:eastAsia="Times New Roman" w:hAnsi="Times New Roman" w:cs="Times New Roman"/>
                            <w:sz w:val="28"/>
                            <w:szCs w:val="28"/>
                          </w:rPr>
                          <w:t>Total no.</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3500</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12,000</w:t>
                        </w:r>
                      </w:p>
                    </w:tc>
                  </w:tr>
                  <w:tr w:rsidR="004D754E" w:rsidRPr="008B0876" w:rsidTr="00E331CA">
                    <w:trPr>
                      <w:tblCellSpacing w:w="0" w:type="dxa"/>
                      <w:jc w:val="center"/>
                    </w:trPr>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6" w:name="T002001.150"/>
                        <w:bookmarkEnd w:id="166"/>
                        <w:r w:rsidRPr="008B0876">
                          <w:rPr>
                            <w:rFonts w:ascii="Times New Roman" w:eastAsia="Times New Roman" w:hAnsi="Times New Roman" w:cs="Times New Roman"/>
                            <w:sz w:val="28"/>
                            <w:szCs w:val="28"/>
                          </w:rPr>
                          <w:t>Rows</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One row</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Three or four rows</w:t>
                        </w:r>
                      </w:p>
                    </w:tc>
                  </w:tr>
                  <w:tr w:rsidR="004D754E" w:rsidRPr="008B0876" w:rsidTr="00E331CA">
                    <w:trPr>
                      <w:tblCellSpacing w:w="0" w:type="dxa"/>
                      <w:jc w:val="center"/>
                    </w:trPr>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7" w:name="T002001.200"/>
                        <w:bookmarkEnd w:id="167"/>
                        <w:r w:rsidRPr="008B0876">
                          <w:rPr>
                            <w:rFonts w:ascii="Times New Roman" w:eastAsia="Times New Roman" w:hAnsi="Times New Roman" w:cs="Times New Roman"/>
                            <w:sz w:val="28"/>
                            <w:szCs w:val="28"/>
                          </w:rPr>
                          <w:t>Shape</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Flask-shaped</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Cylindrical</w:t>
                        </w:r>
                      </w:p>
                    </w:tc>
                  </w:tr>
                  <w:tr w:rsidR="004D754E" w:rsidRPr="008B0876" w:rsidTr="00E331CA">
                    <w:trPr>
                      <w:tblCellSpacing w:w="0" w:type="dxa"/>
                      <w:jc w:val="center"/>
                    </w:trPr>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8" w:name="T002001.250"/>
                        <w:bookmarkEnd w:id="168"/>
                        <w:r w:rsidRPr="008B0876">
                          <w:rPr>
                            <w:rFonts w:ascii="Times New Roman" w:eastAsia="Times New Roman" w:hAnsi="Times New Roman" w:cs="Times New Roman"/>
                            <w:sz w:val="28"/>
                            <w:szCs w:val="28"/>
                          </w:rPr>
                          <w:t>Nerve supply</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 xml:space="preserve">Primarily afferent </w:t>
                        </w:r>
                        <w:proofErr w:type="spellStart"/>
                        <w:r w:rsidRPr="008B0876">
                          <w:rPr>
                            <w:rFonts w:ascii="Times New Roman" w:eastAsia="Times New Roman" w:hAnsi="Times New Roman" w:cs="Times New Roman"/>
                            <w:sz w:val="28"/>
                            <w:szCs w:val="28"/>
                          </w:rPr>
                          <w:t>fibres</w:t>
                        </w:r>
                        <w:proofErr w:type="spellEnd"/>
                        <w:r w:rsidRPr="008B08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and very few efferent</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 xml:space="preserve">Mainly efferent </w:t>
                        </w:r>
                        <w:proofErr w:type="spellStart"/>
                        <w:r w:rsidRPr="008B0876">
                          <w:rPr>
                            <w:rFonts w:ascii="Times New Roman" w:eastAsia="Times New Roman" w:hAnsi="Times New Roman" w:cs="Times New Roman"/>
                            <w:sz w:val="28"/>
                            <w:szCs w:val="28"/>
                          </w:rPr>
                          <w:t>fibres</w:t>
                        </w:r>
                        <w:proofErr w:type="spellEnd"/>
                        <w:r w:rsidRPr="008B0876">
                          <w:rPr>
                            <w:rFonts w:ascii="Times New Roman" w:eastAsia="Times New Roman" w:hAnsi="Times New Roman" w:cs="Times New Roman"/>
                            <w:sz w:val="28"/>
                            <w:szCs w:val="28"/>
                          </w:rPr>
                          <w:t xml:space="preserve"> and very few afferent</w:t>
                        </w:r>
                      </w:p>
                    </w:tc>
                  </w:tr>
                  <w:tr w:rsidR="004D754E" w:rsidRPr="008B0876" w:rsidTr="00E331CA">
                    <w:trPr>
                      <w:tblCellSpacing w:w="0" w:type="dxa"/>
                      <w:jc w:val="center"/>
                    </w:trPr>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69" w:name="T002001.300"/>
                        <w:bookmarkEnd w:id="169"/>
                        <w:r w:rsidRPr="008B0876">
                          <w:rPr>
                            <w:rFonts w:ascii="Times New Roman" w:eastAsia="Times New Roman" w:hAnsi="Times New Roman" w:cs="Times New Roman"/>
                            <w:sz w:val="28"/>
                            <w:szCs w:val="28"/>
                          </w:rPr>
                          <w:t>Development</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Develop earlier</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Develop late</w:t>
                        </w:r>
                      </w:p>
                    </w:tc>
                  </w:tr>
                  <w:tr w:rsidR="004D754E" w:rsidRPr="008B0876" w:rsidTr="00E331CA">
                    <w:trPr>
                      <w:tblCellSpacing w:w="0" w:type="dxa"/>
                      <w:jc w:val="center"/>
                    </w:trPr>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70" w:name="T002001.350"/>
                        <w:bookmarkEnd w:id="170"/>
                        <w:r w:rsidRPr="008B0876">
                          <w:rPr>
                            <w:rFonts w:ascii="Times New Roman" w:eastAsia="Times New Roman" w:hAnsi="Times New Roman" w:cs="Times New Roman"/>
                            <w:sz w:val="28"/>
                            <w:szCs w:val="28"/>
                          </w:rPr>
                          <w:t>Function</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Transmit auditory stimuli</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Modulate function of inner hair cells</w:t>
                        </w:r>
                      </w:p>
                    </w:tc>
                  </w:tr>
                  <w:tr w:rsidR="004D754E" w:rsidRPr="008B0876" w:rsidTr="00E331CA">
                    <w:trPr>
                      <w:tblCellSpacing w:w="0" w:type="dxa"/>
                      <w:jc w:val="center"/>
                    </w:trPr>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bookmarkStart w:id="171" w:name="T002001.400"/>
                        <w:bookmarkEnd w:id="171"/>
                        <w:r w:rsidRPr="008B0876">
                          <w:rPr>
                            <w:rFonts w:ascii="Times New Roman" w:eastAsia="Times New Roman" w:hAnsi="Times New Roman" w:cs="Times New Roman"/>
                            <w:sz w:val="28"/>
                            <w:szCs w:val="28"/>
                          </w:rPr>
                          <w:t>Vulnerability</w:t>
                        </w:r>
                      </w:p>
                    </w:tc>
                    <w:tc>
                      <w:tcPr>
                        <w:tcW w:w="0" w:type="auto"/>
                        <w:shd w:val="clear" w:color="auto" w:fill="FFFFFF"/>
                        <w:hideMark/>
                      </w:tcPr>
                      <w:p w:rsidR="004D754E" w:rsidRPr="008B0876" w:rsidRDefault="004D754E" w:rsidP="00E331CA">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0876">
                          <w:rPr>
                            <w:rFonts w:ascii="Times New Roman" w:eastAsia="Times New Roman" w:hAnsi="Times New Roman" w:cs="Times New Roman"/>
                            <w:sz w:val="28"/>
                            <w:szCs w:val="28"/>
                          </w:rPr>
                          <w:t>More resistant</w:t>
                        </w:r>
                      </w:p>
                    </w:tc>
                    <w:tc>
                      <w:tcPr>
                        <w:tcW w:w="0" w:type="auto"/>
                        <w:shd w:val="clear" w:color="auto" w:fill="FFFFFF"/>
                        <w:hideMark/>
                      </w:tcPr>
                      <w:p w:rsidR="004D754E" w:rsidRDefault="004D754E" w:rsidP="00E331CA">
                        <w:pPr>
                          <w:bidi w:val="0"/>
                          <w:spacing w:after="0" w:line="240" w:lineRule="auto"/>
                          <w:rPr>
                            <w:rFonts w:ascii="Times New Roman" w:eastAsia="Times New Roman" w:hAnsi="Times New Roman" w:cs="Times New Roman"/>
                            <w:sz w:val="28"/>
                            <w:szCs w:val="28"/>
                          </w:rPr>
                        </w:pPr>
                        <w:r w:rsidRPr="008B0876">
                          <w:rPr>
                            <w:rFonts w:ascii="Times New Roman" w:eastAsia="Times New Roman" w:hAnsi="Times New Roman" w:cs="Times New Roman"/>
                            <w:sz w:val="28"/>
                            <w:szCs w:val="28"/>
                          </w:rPr>
                          <w:t>Easily damaged by ototoxic drugs and high intensity noise</w:t>
                        </w:r>
                      </w:p>
                      <w:p w:rsidR="004D754E" w:rsidRPr="008B0876" w:rsidRDefault="004D754E" w:rsidP="00E331CA">
                        <w:pPr>
                          <w:bidi w:val="0"/>
                          <w:spacing w:after="0" w:line="240" w:lineRule="auto"/>
                          <w:rPr>
                            <w:rFonts w:ascii="Times New Roman" w:eastAsia="Times New Roman" w:hAnsi="Times New Roman" w:cs="Times New Roman"/>
                            <w:sz w:val="28"/>
                            <w:szCs w:val="28"/>
                          </w:rPr>
                        </w:pPr>
                      </w:p>
                    </w:tc>
                  </w:tr>
                </w:tbl>
                <w:p w:rsidR="004D754E" w:rsidRPr="00CB7A54" w:rsidRDefault="004D754E" w:rsidP="00E331CA">
                  <w:pPr>
                    <w:bidi w:val="0"/>
                    <w:spacing w:after="0" w:line="240" w:lineRule="auto"/>
                    <w:rPr>
                      <w:rFonts w:ascii="Times New Roman" w:eastAsia="Times New Roman" w:hAnsi="Times New Roman" w:cs="Times New Roman"/>
                      <w:sz w:val="24"/>
                      <w:szCs w:val="24"/>
                    </w:rPr>
                  </w:pPr>
                </w:p>
                <w:p w:rsidR="004D754E" w:rsidRPr="00CB7A54" w:rsidRDefault="004D754E" w:rsidP="00E331CA">
                  <w:pPr>
                    <w:bidi w:val="0"/>
                    <w:spacing w:after="0" w:line="240" w:lineRule="auto"/>
                    <w:rPr>
                      <w:rFonts w:ascii="Times New Roman" w:eastAsia="Times New Roman" w:hAnsi="Times New Roman" w:cs="Times New Roman"/>
                      <w:vanish/>
                      <w:sz w:val="24"/>
                      <w:szCs w:val="24"/>
                    </w:rPr>
                  </w:pPr>
                  <w:bookmarkStart w:id="172" w:name="HC002008"/>
                  <w:bookmarkEnd w:id="172"/>
                </w:p>
                <w:tbl>
                  <w:tblPr>
                    <w:tblW w:w="5000" w:type="pct"/>
                    <w:tblCellSpacing w:w="0" w:type="dxa"/>
                    <w:tblCellMar>
                      <w:left w:w="0" w:type="dxa"/>
                      <w:right w:w="0" w:type="dxa"/>
                    </w:tblCellMar>
                    <w:tblLook w:val="04A0" w:firstRow="1" w:lastRow="0" w:firstColumn="1" w:lastColumn="0" w:noHBand="0" w:noVBand="1"/>
                  </w:tblPr>
                  <w:tblGrid>
                    <w:gridCol w:w="8640"/>
                  </w:tblGrid>
                  <w:tr w:rsidR="004D754E" w:rsidRPr="00CB7A54" w:rsidTr="00E331CA">
                    <w:trPr>
                      <w:tblCellSpacing w:w="0" w:type="dxa"/>
                    </w:trPr>
                    <w:tc>
                      <w:tcPr>
                        <w:tcW w:w="5000" w:type="pct"/>
                        <w:shd w:val="clear" w:color="auto" w:fill="FFFFFF"/>
                        <w:vAlign w:val="center"/>
                        <w:hideMark/>
                      </w:tcPr>
                      <w:p w:rsidR="004D754E" w:rsidRPr="00CB7A54" w:rsidRDefault="004D754E" w:rsidP="00E331CA">
                        <w:pPr>
                          <w:bidi w:val="0"/>
                          <w:spacing w:after="0" w:line="240" w:lineRule="auto"/>
                          <w:rPr>
                            <w:rFonts w:ascii="Times New Roman" w:eastAsia="Times New Roman" w:hAnsi="Times New Roman" w:cs="Times New Roman"/>
                            <w:sz w:val="24"/>
                            <w:szCs w:val="24"/>
                          </w:rPr>
                        </w:pPr>
                        <w:bookmarkStart w:id="173" w:name="P002007"/>
                        <w:bookmarkEnd w:id="173"/>
                      </w:p>
                    </w:tc>
                  </w:tr>
                </w:tbl>
                <w:p w:rsidR="004D754E" w:rsidRPr="00CB7A54" w:rsidRDefault="004D754E" w:rsidP="00E331CA">
                  <w:pPr>
                    <w:bidi w:val="0"/>
                    <w:spacing w:after="0" w:line="240" w:lineRule="auto"/>
                    <w:rPr>
                      <w:rFonts w:ascii="Times New Roman" w:eastAsia="Times New Roman" w:hAnsi="Times New Roman" w:cs="Times New Roman"/>
                      <w:sz w:val="24"/>
                      <w:szCs w:val="24"/>
                    </w:rPr>
                  </w:pPr>
                </w:p>
              </w:tc>
            </w:tr>
          </w:tbl>
          <w:p w:rsidR="004D754E" w:rsidRPr="00CB7A54" w:rsidRDefault="004D754E" w:rsidP="00E331CA">
            <w:pPr>
              <w:bidi w:val="0"/>
              <w:spacing w:after="0" w:line="240" w:lineRule="auto"/>
              <w:rPr>
                <w:rFonts w:ascii="Times New Roman" w:eastAsia="Times New Roman" w:hAnsi="Times New Roman" w:cs="Times New Roman"/>
                <w:sz w:val="24"/>
                <w:szCs w:val="24"/>
              </w:rPr>
            </w:pPr>
          </w:p>
        </w:tc>
      </w:tr>
      <w:tr w:rsidR="004D754E" w:rsidRPr="00362EA0" w:rsidTr="00790CD6">
        <w:tblPrEx>
          <w:tblCellSpacing w:w="0" w:type="dxa"/>
        </w:tblPrEx>
        <w:trPr>
          <w:gridBefore w:val="1"/>
          <w:gridAfter w:val="1"/>
          <w:wAfter w:w="104" w:type="pct"/>
          <w:tblCellSpacing w:w="0" w:type="dxa"/>
        </w:trPr>
        <w:tc>
          <w:tcPr>
            <w:tcW w:w="4600" w:type="pct"/>
            <w:shd w:val="clear" w:color="auto" w:fill="FFFFFF"/>
            <w:vAlign w:val="center"/>
            <w:hideMark/>
          </w:tcPr>
          <w:p w:rsidR="004D754E" w:rsidRPr="00362EA0" w:rsidRDefault="004D754E" w:rsidP="00E331CA">
            <w:pPr>
              <w:bidi w:val="0"/>
              <w:spacing w:after="0" w:line="240" w:lineRule="auto"/>
              <w:rPr>
                <w:rFonts w:ascii="Times New Roman" w:eastAsia="Times New Roman" w:hAnsi="Times New Roman" w:cs="Times New Roman"/>
                <w:sz w:val="24"/>
                <w:szCs w:val="24"/>
              </w:rPr>
            </w:pPr>
            <w:bookmarkStart w:id="174" w:name="HC002009"/>
            <w:bookmarkStart w:id="175" w:name="HC002011"/>
            <w:bookmarkEnd w:id="174"/>
            <w:bookmarkEnd w:id="175"/>
            <w:r w:rsidRPr="002B7D23">
              <w:rPr>
                <w:rFonts w:ascii="Times New Roman" w:eastAsia="Times New Roman" w:hAnsi="Times New Roman" w:cs="Times New Roman"/>
                <w:sz w:val="40"/>
                <w:szCs w:val="40"/>
              </w:rPr>
              <w:lastRenderedPageBreak/>
              <w:t xml:space="preserve">Mechanism of Hearing </w:t>
            </w:r>
          </w:p>
        </w:tc>
      </w:tr>
    </w:tbl>
    <w:p w:rsidR="004D754E" w:rsidRPr="00362EA0" w:rsidRDefault="004D754E" w:rsidP="004D754E">
      <w:pPr>
        <w:bidi w:val="0"/>
        <w:spacing w:after="0" w:line="240" w:lineRule="auto"/>
        <w:rPr>
          <w:rFonts w:ascii="Times New Roman" w:eastAsia="Times New Roman" w:hAnsi="Times New Roman" w:cs="Times New Roman"/>
          <w:vanish/>
          <w:sz w:val="24"/>
          <w:szCs w:val="24"/>
        </w:rPr>
      </w:pPr>
    </w:p>
    <w:p w:rsidR="004D754E" w:rsidRPr="00362EA0" w:rsidRDefault="004D754E" w:rsidP="004D754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4D754E" w:rsidRPr="00362EA0" w:rsidTr="00E331CA">
        <w:trPr>
          <w:tblCellSpacing w:w="0" w:type="dxa"/>
        </w:trPr>
        <w:tc>
          <w:tcPr>
            <w:tcW w:w="5000" w:type="pct"/>
            <w:shd w:val="clear" w:color="auto" w:fill="FFFFFF"/>
            <w:vAlign w:val="center"/>
            <w:hideMark/>
          </w:tcPr>
          <w:p w:rsidR="004D754E" w:rsidRPr="00452DE8" w:rsidRDefault="004D754E" w:rsidP="00E331CA">
            <w:pPr>
              <w:bidi w:val="0"/>
              <w:spacing w:after="0" w:line="240" w:lineRule="auto"/>
              <w:rPr>
                <w:rFonts w:ascii="Times New Roman" w:eastAsia="Times New Roman" w:hAnsi="Times New Roman" w:cs="Times New Roman"/>
                <w:sz w:val="28"/>
                <w:szCs w:val="28"/>
              </w:rPr>
            </w:pPr>
            <w:bookmarkStart w:id="176" w:name="P002012"/>
            <w:bookmarkEnd w:id="176"/>
            <w:r w:rsidRPr="002B7D23">
              <w:rPr>
                <w:rFonts w:ascii="Times New Roman" w:eastAsia="Times New Roman" w:hAnsi="Times New Roman" w:cs="Times New Roman"/>
                <w:sz w:val="28"/>
                <w:szCs w:val="28"/>
              </w:rPr>
              <w:t xml:space="preserve">A sound signal in the environment is collected by the pinna, passes through external auditory canal and strikes the tympanic membrane. Vibrations of the tympanic membrane are transmitted to stapes footplate through a chain of </w:t>
            </w:r>
            <w:proofErr w:type="spellStart"/>
            <w:r w:rsidRPr="002B7D23">
              <w:rPr>
                <w:rFonts w:ascii="Times New Roman" w:eastAsia="Times New Roman" w:hAnsi="Times New Roman" w:cs="Times New Roman"/>
                <w:sz w:val="28"/>
                <w:szCs w:val="28"/>
              </w:rPr>
              <w:t>ossicles</w:t>
            </w:r>
            <w:proofErr w:type="spellEnd"/>
            <w:r w:rsidRPr="002B7D23">
              <w:rPr>
                <w:rFonts w:ascii="Times New Roman" w:eastAsia="Times New Roman" w:hAnsi="Times New Roman" w:cs="Times New Roman"/>
                <w:sz w:val="28"/>
                <w:szCs w:val="28"/>
              </w:rPr>
              <w:t xml:space="preserve"> coupled to the tympanic membrane. Movements of stapes footplate cause pressure changes in the labyrinthine fluids which move the basilar membrane. This stimulates the hair cells of the organ of </w:t>
            </w:r>
            <w:proofErr w:type="spellStart"/>
            <w:r w:rsidRPr="002B7D23">
              <w:rPr>
                <w:rFonts w:ascii="Times New Roman" w:eastAsia="Times New Roman" w:hAnsi="Times New Roman" w:cs="Times New Roman"/>
                <w:sz w:val="28"/>
                <w:szCs w:val="28"/>
              </w:rPr>
              <w:t>Corti</w:t>
            </w:r>
            <w:proofErr w:type="spellEnd"/>
            <w:r w:rsidRPr="002B7D23">
              <w:rPr>
                <w:rFonts w:ascii="Times New Roman" w:eastAsia="Times New Roman" w:hAnsi="Times New Roman" w:cs="Times New Roman"/>
                <w:sz w:val="28"/>
                <w:szCs w:val="28"/>
              </w:rPr>
              <w:t xml:space="preserve">. It is these hair cells which act as transducers and convert the mechanical energy into electrical impulses which travel along the auditory nerve. Thus, the mechanism of hearing can be broadly divided into: </w:t>
            </w:r>
          </w:p>
        </w:tc>
      </w:tr>
    </w:tbl>
    <w:p w:rsidR="004D754E" w:rsidRPr="00362EA0" w:rsidRDefault="004D754E" w:rsidP="004D754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4D754E" w:rsidRPr="00362EA0" w:rsidTr="00E331CA">
        <w:trPr>
          <w:tblCellSpacing w:w="0" w:type="dxa"/>
        </w:trPr>
        <w:tc>
          <w:tcPr>
            <w:tcW w:w="5000" w:type="pct"/>
            <w:shd w:val="clear" w:color="auto" w:fill="FFFFFF"/>
            <w:vAlign w:val="center"/>
            <w:hideMark/>
          </w:tcPr>
          <w:p w:rsidR="004D754E" w:rsidRPr="002B7D23" w:rsidRDefault="004D754E" w:rsidP="00E331CA">
            <w:pPr>
              <w:bidi w:val="0"/>
              <w:spacing w:after="0" w:line="240" w:lineRule="auto"/>
              <w:rPr>
                <w:rFonts w:ascii="Times New Roman" w:eastAsia="Times New Roman" w:hAnsi="Times New Roman" w:cs="Times New Roman"/>
                <w:b/>
                <w:bCs/>
                <w:i/>
                <w:iCs/>
                <w:sz w:val="24"/>
                <w:szCs w:val="24"/>
              </w:rPr>
            </w:pPr>
            <w:bookmarkStart w:id="177" w:name="HC002012"/>
            <w:bookmarkEnd w:id="177"/>
            <w:r w:rsidRPr="002B7D23">
              <w:rPr>
                <w:rFonts w:ascii="Times New Roman" w:eastAsia="Times New Roman" w:hAnsi="Times New Roman" w:cs="Times New Roman"/>
                <w:b/>
                <w:bCs/>
                <w:i/>
                <w:iCs/>
                <w:sz w:val="32"/>
                <w:szCs w:val="32"/>
              </w:rPr>
              <w:t xml:space="preserve">1. Conduction of Sound </w:t>
            </w:r>
          </w:p>
        </w:tc>
      </w:tr>
    </w:tbl>
    <w:p w:rsidR="004D754E" w:rsidRPr="00362EA0" w:rsidRDefault="004D754E" w:rsidP="004D754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4D754E" w:rsidRPr="00362EA0" w:rsidTr="00E331CA">
        <w:trPr>
          <w:tblCellSpacing w:w="0" w:type="dxa"/>
        </w:trPr>
        <w:tc>
          <w:tcPr>
            <w:tcW w:w="5000" w:type="pct"/>
            <w:shd w:val="clear" w:color="auto" w:fill="FFFFFF"/>
            <w:vAlign w:val="center"/>
            <w:hideMark/>
          </w:tcPr>
          <w:p w:rsidR="004D754E" w:rsidRPr="00362EA0" w:rsidRDefault="004D754E" w:rsidP="00E331CA">
            <w:pPr>
              <w:bidi w:val="0"/>
              <w:spacing w:after="0" w:line="240" w:lineRule="auto"/>
              <w:rPr>
                <w:rFonts w:ascii="Times New Roman" w:eastAsia="Times New Roman" w:hAnsi="Times New Roman" w:cs="Times New Roman"/>
                <w:sz w:val="24"/>
                <w:szCs w:val="24"/>
              </w:rPr>
            </w:pPr>
            <w:bookmarkStart w:id="178" w:name="P002013"/>
            <w:bookmarkEnd w:id="178"/>
            <w:r w:rsidRPr="00362EA0">
              <w:rPr>
                <w:rFonts w:ascii="Times New Roman" w:eastAsia="Times New Roman" w:hAnsi="Times New Roman" w:cs="Times New Roman"/>
                <w:sz w:val="24"/>
                <w:szCs w:val="24"/>
              </w:rPr>
              <w:t xml:space="preserve"> </w:t>
            </w:r>
            <w:r w:rsidRPr="002B7D23">
              <w:rPr>
                <w:rFonts w:ascii="Times New Roman" w:eastAsia="Times New Roman" w:hAnsi="Times New Roman" w:cs="Times New Roman"/>
                <w:sz w:val="28"/>
                <w:szCs w:val="28"/>
              </w:rPr>
              <w:t xml:space="preserve">This function of the middle ear is called </w:t>
            </w:r>
            <w:r w:rsidRPr="002B7D23">
              <w:rPr>
                <w:rFonts w:ascii="Times New Roman" w:eastAsia="Times New Roman" w:hAnsi="Times New Roman" w:cs="Times New Roman"/>
                <w:i/>
                <w:iCs/>
                <w:sz w:val="28"/>
                <w:szCs w:val="28"/>
              </w:rPr>
              <w:t>impedance matching mechanism</w:t>
            </w:r>
            <w:r w:rsidRPr="002B7D23">
              <w:rPr>
                <w:rFonts w:ascii="Times New Roman" w:eastAsia="Times New Roman" w:hAnsi="Times New Roman" w:cs="Times New Roman"/>
                <w:sz w:val="28"/>
                <w:szCs w:val="28"/>
              </w:rPr>
              <w:t xml:space="preserve"> or the </w:t>
            </w:r>
            <w:r w:rsidRPr="002B7D23">
              <w:rPr>
                <w:rFonts w:ascii="Times New Roman" w:eastAsia="Times New Roman" w:hAnsi="Times New Roman" w:cs="Times New Roman"/>
                <w:i/>
                <w:iCs/>
                <w:sz w:val="28"/>
                <w:szCs w:val="28"/>
              </w:rPr>
              <w:t>transformer action</w:t>
            </w:r>
            <w:r w:rsidRPr="002B7D23">
              <w:rPr>
                <w:rFonts w:ascii="Times New Roman" w:eastAsia="Times New Roman" w:hAnsi="Times New Roman" w:cs="Times New Roman"/>
                <w:sz w:val="28"/>
                <w:szCs w:val="28"/>
              </w:rPr>
              <w:t xml:space="preserve">. </w:t>
            </w:r>
          </w:p>
        </w:tc>
      </w:tr>
    </w:tbl>
    <w:p w:rsidR="004D754E" w:rsidRPr="00362EA0" w:rsidRDefault="004D754E" w:rsidP="004D754E">
      <w:pPr>
        <w:bidi w:val="0"/>
        <w:spacing w:after="0" w:line="240" w:lineRule="auto"/>
        <w:rPr>
          <w:rFonts w:ascii="Times New Roman" w:eastAsia="Times New Roman" w:hAnsi="Times New Roman" w:cs="Times New Roman"/>
          <w:vanish/>
          <w:sz w:val="24"/>
          <w:szCs w:val="24"/>
        </w:rPr>
      </w:pPr>
    </w:p>
    <w:tbl>
      <w:tblPr>
        <w:tblW w:w="5382" w:type="pct"/>
        <w:tblCellSpacing w:w="0" w:type="dxa"/>
        <w:tblInd w:w="-150" w:type="dxa"/>
        <w:tblCellMar>
          <w:left w:w="0" w:type="dxa"/>
          <w:right w:w="0" w:type="dxa"/>
        </w:tblCellMar>
        <w:tblLook w:val="04A0" w:firstRow="1" w:lastRow="0" w:firstColumn="1" w:lastColumn="0" w:noHBand="0" w:noVBand="1"/>
        <w:tblDescription w:val="layout table"/>
      </w:tblPr>
      <w:tblGrid>
        <w:gridCol w:w="151"/>
        <w:gridCol w:w="8490"/>
        <w:gridCol w:w="150"/>
        <w:gridCol w:w="150"/>
      </w:tblGrid>
      <w:tr w:rsidR="004D754E" w:rsidRPr="00362EA0" w:rsidTr="00E331CA">
        <w:trPr>
          <w:gridAfter w:val="2"/>
          <w:wAfter w:w="168" w:type="pct"/>
          <w:tblCellSpacing w:w="0" w:type="dxa"/>
        </w:trPr>
        <w:tc>
          <w:tcPr>
            <w:tcW w:w="4832" w:type="pct"/>
            <w:gridSpan w:val="2"/>
            <w:shd w:val="clear" w:color="auto" w:fill="FFFFFF"/>
            <w:vAlign w:val="center"/>
            <w:hideMark/>
          </w:tcPr>
          <w:p w:rsidR="004D754E" w:rsidRDefault="004D754E" w:rsidP="00E331CA">
            <w:pPr>
              <w:bidi w:val="0"/>
              <w:spacing w:after="0" w:line="240" w:lineRule="auto"/>
              <w:rPr>
                <w:rFonts w:ascii="Times New Roman" w:eastAsia="Times New Roman" w:hAnsi="Times New Roman" w:cs="Times New Roman"/>
                <w:b/>
                <w:bCs/>
                <w:sz w:val="28"/>
                <w:szCs w:val="28"/>
              </w:rPr>
            </w:pPr>
            <w:bookmarkStart w:id="179" w:name="P002014"/>
            <w:bookmarkEnd w:id="179"/>
            <w:r w:rsidRPr="002B7D23">
              <w:rPr>
                <w:rFonts w:ascii="Times New Roman" w:eastAsia="Times New Roman" w:hAnsi="Times New Roman" w:cs="Times New Roman"/>
                <w:sz w:val="28"/>
                <w:szCs w:val="28"/>
              </w:rPr>
              <w:t xml:space="preserve">It is accomplished by: </w:t>
            </w:r>
          </w:p>
          <w:p w:rsidR="004D754E" w:rsidRDefault="004D754E" w:rsidP="00E331CA">
            <w:pPr>
              <w:bidi w:val="0"/>
              <w:spacing w:after="0" w:line="240" w:lineRule="auto"/>
              <w:rPr>
                <w:rFonts w:ascii="Times New Roman" w:eastAsia="Times New Roman" w:hAnsi="Times New Roman" w:cs="Times New Roman"/>
                <w:b/>
                <w:bCs/>
                <w:sz w:val="28"/>
                <w:szCs w:val="28"/>
              </w:rPr>
            </w:pPr>
            <w:r w:rsidRPr="002B7D23">
              <w:rPr>
                <w:rFonts w:ascii="Times New Roman" w:eastAsia="Times New Roman" w:hAnsi="Times New Roman" w:cs="Times New Roman"/>
                <w:b/>
                <w:bCs/>
                <w:sz w:val="28"/>
                <w:szCs w:val="28"/>
              </w:rPr>
              <w:t>(a)</w:t>
            </w:r>
            <w:r w:rsidRPr="002B7D23">
              <w:rPr>
                <w:rFonts w:ascii="Times New Roman" w:eastAsia="Times New Roman" w:hAnsi="Times New Roman" w:cs="Times New Roman"/>
                <w:sz w:val="28"/>
                <w:szCs w:val="28"/>
              </w:rPr>
              <w:t xml:space="preserve"> </w:t>
            </w:r>
            <w:r w:rsidRPr="002B7D23">
              <w:rPr>
                <w:rFonts w:ascii="Times New Roman" w:eastAsia="Times New Roman" w:hAnsi="Times New Roman" w:cs="Times New Roman"/>
                <w:i/>
                <w:iCs/>
                <w:sz w:val="28"/>
                <w:szCs w:val="28"/>
              </w:rPr>
              <w:t xml:space="preserve">Lever action of the </w:t>
            </w:r>
            <w:proofErr w:type="spellStart"/>
            <w:r w:rsidRPr="002B7D23">
              <w:rPr>
                <w:rFonts w:ascii="Times New Roman" w:eastAsia="Times New Roman" w:hAnsi="Times New Roman" w:cs="Times New Roman"/>
                <w:i/>
                <w:iCs/>
                <w:sz w:val="28"/>
                <w:szCs w:val="28"/>
              </w:rPr>
              <w:t>ossicles</w:t>
            </w:r>
            <w:proofErr w:type="spellEnd"/>
            <w:r w:rsidRPr="002B7D23">
              <w:rPr>
                <w:rFonts w:ascii="Times New Roman" w:eastAsia="Times New Roman" w:hAnsi="Times New Roman" w:cs="Times New Roman"/>
                <w:sz w:val="28"/>
                <w:szCs w:val="28"/>
              </w:rPr>
              <w:t xml:space="preserve">. Handle of malleus is 1.3 times longer than long process of the incus, providing a mechanical advantage of 1.3. </w:t>
            </w:r>
          </w:p>
          <w:p w:rsidR="004D754E" w:rsidRDefault="004D754E" w:rsidP="00E331CA">
            <w:pPr>
              <w:bidi w:val="0"/>
              <w:spacing w:after="0" w:line="240" w:lineRule="auto"/>
              <w:rPr>
                <w:rFonts w:ascii="Times New Roman" w:eastAsia="Times New Roman" w:hAnsi="Times New Roman" w:cs="Times New Roman"/>
                <w:sz w:val="28"/>
                <w:szCs w:val="28"/>
              </w:rPr>
            </w:pPr>
            <w:r w:rsidRPr="002B7D23">
              <w:rPr>
                <w:rFonts w:ascii="Times New Roman" w:eastAsia="Times New Roman" w:hAnsi="Times New Roman" w:cs="Times New Roman"/>
                <w:b/>
                <w:bCs/>
                <w:sz w:val="28"/>
                <w:szCs w:val="28"/>
              </w:rPr>
              <w:t>(b)</w:t>
            </w:r>
            <w:r w:rsidRPr="002B7D23">
              <w:rPr>
                <w:rFonts w:ascii="Times New Roman" w:eastAsia="Times New Roman" w:hAnsi="Times New Roman" w:cs="Times New Roman"/>
                <w:sz w:val="28"/>
                <w:szCs w:val="28"/>
              </w:rPr>
              <w:t xml:space="preserve"> </w:t>
            </w:r>
            <w:r w:rsidRPr="002B7D23">
              <w:rPr>
                <w:rFonts w:ascii="Times New Roman" w:eastAsia="Times New Roman" w:hAnsi="Times New Roman" w:cs="Times New Roman"/>
                <w:i/>
                <w:iCs/>
                <w:sz w:val="28"/>
                <w:szCs w:val="28"/>
              </w:rPr>
              <w:t>Hydraulic action of tympanic membrane</w:t>
            </w:r>
            <w:r w:rsidRPr="002B7D23">
              <w:rPr>
                <w:rFonts w:ascii="Times New Roman" w:eastAsia="Times New Roman" w:hAnsi="Times New Roman" w:cs="Times New Roman"/>
                <w:sz w:val="28"/>
                <w:szCs w:val="28"/>
              </w:rPr>
              <w:t>. The area of tympanic membrane is much larger than the area of stapes footplate, the average ratio between the two being 21:1. As the effective vibratory area of tympanic membrane is only two-thirds, the effective areal ratio is re</w:t>
            </w:r>
            <w:r>
              <w:rPr>
                <w:rFonts w:ascii="Times New Roman" w:eastAsia="Times New Roman" w:hAnsi="Times New Roman" w:cs="Times New Roman"/>
                <w:sz w:val="28"/>
                <w:szCs w:val="28"/>
              </w:rPr>
              <w:t>duced to 14:1</w:t>
            </w:r>
            <w:r w:rsidRPr="002B7D23">
              <w:rPr>
                <w:rFonts w:ascii="Times New Roman" w:eastAsia="Times New Roman" w:hAnsi="Times New Roman" w:cs="Times New Roman"/>
                <w:sz w:val="28"/>
                <w:szCs w:val="28"/>
              </w:rPr>
              <w:t xml:space="preserve">. </w:t>
            </w:r>
          </w:p>
          <w:p w:rsidR="004D754E" w:rsidRPr="00362EA0" w:rsidRDefault="004D754E" w:rsidP="00E331CA">
            <w:pPr>
              <w:bidi w:val="0"/>
              <w:spacing w:after="0" w:line="240" w:lineRule="auto"/>
              <w:rPr>
                <w:rFonts w:ascii="Times New Roman" w:eastAsia="Times New Roman" w:hAnsi="Times New Roman" w:cs="Times New Roman"/>
                <w:vanish/>
                <w:sz w:val="24"/>
                <w:szCs w:val="24"/>
              </w:rPr>
            </w:pPr>
            <w:bookmarkStart w:id="180" w:name="HC002013"/>
            <w:bookmarkEnd w:id="180"/>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362EA0" w:rsidTr="00E331CA">
              <w:trPr>
                <w:tblCellSpacing w:w="0" w:type="dxa"/>
              </w:trPr>
              <w:tc>
                <w:tcPr>
                  <w:tcW w:w="5000" w:type="pct"/>
                  <w:shd w:val="clear" w:color="auto" w:fill="FFFFFF"/>
                  <w:vAlign w:val="center"/>
                  <w:hideMark/>
                </w:tcPr>
                <w:p w:rsidR="004D754E" w:rsidRDefault="004D754E" w:rsidP="00E331CA">
                  <w:pPr>
                    <w:bidi w:val="0"/>
                    <w:spacing w:after="0" w:line="240" w:lineRule="auto"/>
                    <w:rPr>
                      <w:rFonts w:ascii="Times New Roman" w:eastAsia="Times New Roman" w:hAnsi="Times New Roman" w:cs="Times New Roman"/>
                      <w:sz w:val="24"/>
                      <w:szCs w:val="24"/>
                    </w:rPr>
                  </w:pPr>
                  <w:bookmarkStart w:id="181" w:name="HC002015"/>
                  <w:bookmarkEnd w:id="181"/>
                </w:p>
                <w:p w:rsidR="004D754E" w:rsidRDefault="004D754E" w:rsidP="00E331CA">
                  <w:pPr>
                    <w:bidi w:val="0"/>
                    <w:spacing w:after="0" w:line="240" w:lineRule="auto"/>
                    <w:rPr>
                      <w:rFonts w:ascii="Times New Roman" w:eastAsia="Times New Roman" w:hAnsi="Times New Roman" w:cs="Times New Roman"/>
                      <w:sz w:val="24"/>
                      <w:szCs w:val="24"/>
                    </w:rPr>
                  </w:pPr>
                </w:p>
                <w:p w:rsidR="004D754E" w:rsidRDefault="004D754E" w:rsidP="00E331CA">
                  <w:pPr>
                    <w:bidi w:val="0"/>
                    <w:spacing w:after="0" w:line="240" w:lineRule="auto"/>
                    <w:rPr>
                      <w:rFonts w:ascii="Times New Roman" w:eastAsia="Times New Roman" w:hAnsi="Times New Roman" w:cs="Times New Roman"/>
                      <w:sz w:val="24"/>
                      <w:szCs w:val="24"/>
                    </w:rPr>
                  </w:pPr>
                  <w:r>
                    <w:rPr>
                      <w:noProof/>
                    </w:rPr>
                    <w:lastRenderedPageBreak/>
                    <w:drawing>
                      <wp:inline distT="0" distB="0" distL="0" distR="0" wp14:anchorId="369A2367" wp14:editId="524CFBD6">
                        <wp:extent cx="5486400" cy="330263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302635"/>
                                </a:xfrm>
                                <a:prstGeom prst="rect">
                                  <a:avLst/>
                                </a:prstGeom>
                              </pic:spPr>
                            </pic:pic>
                          </a:graphicData>
                        </a:graphic>
                      </wp:inline>
                    </w:drawing>
                  </w:r>
                </w:p>
                <w:p w:rsidR="004D754E" w:rsidRDefault="004D754E" w:rsidP="00E331CA">
                  <w:pPr>
                    <w:bidi w:val="0"/>
                    <w:spacing w:after="0" w:line="240" w:lineRule="auto"/>
                    <w:rPr>
                      <w:rFonts w:ascii="Times New Roman" w:eastAsia="Times New Roman" w:hAnsi="Times New Roman" w:cs="Times New Roman"/>
                      <w:sz w:val="24"/>
                      <w:szCs w:val="24"/>
                    </w:rPr>
                  </w:pPr>
                </w:p>
                <w:p w:rsidR="004D754E" w:rsidRDefault="004D754E" w:rsidP="00E331CA">
                  <w:pPr>
                    <w:bidi w:val="0"/>
                    <w:spacing w:after="0" w:line="240" w:lineRule="auto"/>
                    <w:rPr>
                      <w:rFonts w:ascii="Times New Roman" w:eastAsia="Times New Roman" w:hAnsi="Times New Roman" w:cs="Times New Roman"/>
                      <w:sz w:val="24"/>
                      <w:szCs w:val="24"/>
                    </w:rPr>
                  </w:pPr>
                </w:p>
                <w:p w:rsidR="004D754E" w:rsidRDefault="004D754E" w:rsidP="00E331CA">
                  <w:pPr>
                    <w:bidi w:val="0"/>
                    <w:spacing w:after="0" w:line="240" w:lineRule="auto"/>
                    <w:rPr>
                      <w:rFonts w:ascii="Times New Roman" w:eastAsia="Times New Roman" w:hAnsi="Times New Roman" w:cs="Times New Roman"/>
                      <w:sz w:val="24"/>
                      <w:szCs w:val="24"/>
                    </w:rPr>
                  </w:pPr>
                </w:p>
                <w:p w:rsidR="004D754E" w:rsidRDefault="004D754E" w:rsidP="00E331CA">
                  <w:pPr>
                    <w:bidi w:val="0"/>
                    <w:spacing w:after="0" w:line="240" w:lineRule="auto"/>
                    <w:rPr>
                      <w:rFonts w:ascii="Times New Roman" w:eastAsia="Times New Roman" w:hAnsi="Times New Roman" w:cs="Times New Roman"/>
                      <w:sz w:val="24"/>
                      <w:szCs w:val="24"/>
                    </w:rPr>
                  </w:pPr>
                </w:p>
                <w:p w:rsidR="004D754E" w:rsidRDefault="004D754E" w:rsidP="00E331CA">
                  <w:pPr>
                    <w:bidi w:val="0"/>
                    <w:spacing w:after="0" w:line="240" w:lineRule="auto"/>
                    <w:rPr>
                      <w:rFonts w:ascii="Times New Roman" w:eastAsia="Times New Roman" w:hAnsi="Times New Roman" w:cs="Times New Roman"/>
                      <w:sz w:val="24"/>
                      <w:szCs w:val="24"/>
                    </w:rPr>
                  </w:pPr>
                </w:p>
                <w:p w:rsidR="004D754E" w:rsidRPr="00452DE8" w:rsidRDefault="004D754E" w:rsidP="00E331CA">
                  <w:pPr>
                    <w:bidi w:val="0"/>
                    <w:spacing w:after="0" w:line="240" w:lineRule="auto"/>
                    <w:rPr>
                      <w:rFonts w:ascii="Times New Roman" w:eastAsia="Times New Roman" w:hAnsi="Times New Roman" w:cs="Times New Roman"/>
                      <w:b/>
                      <w:bCs/>
                      <w:i/>
                      <w:iCs/>
                      <w:sz w:val="24"/>
                      <w:szCs w:val="24"/>
                    </w:rPr>
                  </w:pPr>
                  <w:r w:rsidRPr="00452DE8">
                    <w:rPr>
                      <w:rFonts w:ascii="Times New Roman" w:eastAsia="Times New Roman" w:hAnsi="Times New Roman" w:cs="Times New Roman"/>
                      <w:b/>
                      <w:bCs/>
                      <w:i/>
                      <w:iCs/>
                      <w:sz w:val="32"/>
                      <w:szCs w:val="32"/>
                    </w:rPr>
                    <w:t xml:space="preserve">2. Transduction of Mechanical Energy to Electrical Impulses </w:t>
                  </w: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362EA0" w:rsidTr="00E331CA">
              <w:trPr>
                <w:tblCellSpacing w:w="0" w:type="dxa"/>
              </w:trPr>
              <w:tc>
                <w:tcPr>
                  <w:tcW w:w="5000" w:type="pct"/>
                  <w:shd w:val="clear" w:color="auto" w:fill="FFFFFF"/>
                  <w:vAlign w:val="center"/>
                  <w:hideMark/>
                </w:tcPr>
                <w:p w:rsidR="004D754E" w:rsidRPr="00362EA0" w:rsidRDefault="004D754E" w:rsidP="00E331CA">
                  <w:pPr>
                    <w:bidi w:val="0"/>
                    <w:spacing w:after="0" w:line="240" w:lineRule="auto"/>
                    <w:rPr>
                      <w:rFonts w:ascii="Times New Roman" w:eastAsia="Times New Roman" w:hAnsi="Times New Roman" w:cs="Times New Roman"/>
                      <w:sz w:val="24"/>
                      <w:szCs w:val="24"/>
                    </w:rPr>
                  </w:pPr>
                  <w:bookmarkStart w:id="182" w:name="P002018"/>
                  <w:bookmarkEnd w:id="182"/>
                  <w:r>
                    <w:rPr>
                      <w:noProof/>
                    </w:rPr>
                    <w:drawing>
                      <wp:inline distT="0" distB="0" distL="0" distR="0" wp14:anchorId="6E661D47" wp14:editId="5E7E1325">
                        <wp:extent cx="4660900" cy="3240511"/>
                        <wp:effectExtent l="0" t="0" r="635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0563" cy="3240277"/>
                                </a:xfrm>
                                <a:prstGeom prst="rect">
                                  <a:avLst/>
                                </a:prstGeom>
                              </pic:spPr>
                            </pic:pic>
                          </a:graphicData>
                        </a:graphic>
                      </wp:inline>
                    </w:drawing>
                  </w: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bookmarkStart w:id="183" w:name="T002002"/>
            <w:bookmarkEnd w:id="183"/>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6"/>
            </w:tblGrid>
            <w:tr w:rsidR="004D754E" w:rsidRPr="00362EA0" w:rsidTr="00E331CA">
              <w:trPr>
                <w:tblCellSpacing w:w="0" w:type="dxa"/>
                <w:jc w:val="center"/>
              </w:trPr>
              <w:tc>
                <w:tcPr>
                  <w:tcW w:w="0" w:type="auto"/>
                  <w:vAlign w:val="center"/>
                  <w:hideMark/>
                </w:tcPr>
                <w:p w:rsidR="004D754E" w:rsidRPr="00362EA0" w:rsidRDefault="004D754E" w:rsidP="00E331CA">
                  <w:pPr>
                    <w:bidi w:val="0"/>
                    <w:spacing w:after="0" w:line="240" w:lineRule="auto"/>
                    <w:rPr>
                      <w:rFonts w:ascii="Times New Roman" w:eastAsia="Times New Roman" w:hAnsi="Times New Roman" w:cs="Times New Roman"/>
                      <w:sz w:val="24"/>
                      <w:szCs w:val="24"/>
                    </w:rPr>
                  </w:pP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p>
          <w:p w:rsidR="004D754E" w:rsidRPr="00362EA0" w:rsidRDefault="004D754E" w:rsidP="00E331CA">
            <w:pPr>
              <w:bidi w:val="0"/>
              <w:spacing w:after="0" w:line="240" w:lineRule="auto"/>
              <w:rPr>
                <w:rFonts w:ascii="Times New Roman" w:eastAsia="Times New Roman" w:hAnsi="Times New Roman" w:cs="Times New Roman"/>
                <w:vanish/>
                <w:sz w:val="24"/>
                <w:szCs w:val="24"/>
              </w:rPr>
            </w:pPr>
          </w:p>
          <w:tbl>
            <w:tblPr>
              <w:tblW w:w="4500" w:type="pct"/>
              <w:jc w:val="center"/>
              <w:tblCellSpacing w:w="0" w:type="dxa"/>
              <w:tblCellMar>
                <w:left w:w="0" w:type="dxa"/>
                <w:right w:w="0" w:type="dxa"/>
              </w:tblCellMar>
              <w:tblLook w:val="04A0" w:firstRow="1" w:lastRow="0" w:firstColumn="1" w:lastColumn="0" w:noHBand="0" w:noVBand="1"/>
            </w:tblPr>
            <w:tblGrid>
              <w:gridCol w:w="7777"/>
            </w:tblGrid>
            <w:tr w:rsidR="004D754E" w:rsidRPr="00362EA0" w:rsidTr="00E331CA">
              <w:trPr>
                <w:tblCellSpacing w:w="0" w:type="dxa"/>
                <w:jc w:val="center"/>
              </w:trPr>
              <w:tc>
                <w:tcPr>
                  <w:tcW w:w="5000" w:type="pct"/>
                  <w:shd w:val="clear" w:color="auto" w:fill="FFFFFF"/>
                  <w:vAlign w:val="center"/>
                  <w:hideMark/>
                </w:tcPr>
                <w:p w:rsidR="004D754E" w:rsidRPr="00362EA0" w:rsidRDefault="004D754E" w:rsidP="00E331CA">
                  <w:pPr>
                    <w:bidi w:val="0"/>
                    <w:spacing w:after="0" w:line="240" w:lineRule="auto"/>
                    <w:rPr>
                      <w:rFonts w:ascii="Times New Roman" w:eastAsia="Times New Roman" w:hAnsi="Times New Roman" w:cs="Times New Roman"/>
                      <w:sz w:val="24"/>
                      <w:szCs w:val="24"/>
                    </w:rPr>
                  </w:pP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p>
          <w:p w:rsidR="004D754E" w:rsidRPr="00362EA0"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362EA0" w:rsidTr="00E331CA">
              <w:trPr>
                <w:tblCellSpacing w:w="0" w:type="dxa"/>
              </w:trPr>
              <w:tc>
                <w:tcPr>
                  <w:tcW w:w="5000" w:type="pct"/>
                  <w:shd w:val="clear" w:color="auto" w:fill="FFFFFF"/>
                  <w:vAlign w:val="center"/>
                  <w:hideMark/>
                </w:tcPr>
                <w:p w:rsidR="004D754E" w:rsidRPr="00362EA0" w:rsidRDefault="004D754E" w:rsidP="00E331CA">
                  <w:pPr>
                    <w:bidi w:val="0"/>
                    <w:spacing w:after="0" w:line="240" w:lineRule="auto"/>
                    <w:rPr>
                      <w:rFonts w:ascii="Times New Roman" w:eastAsia="Times New Roman" w:hAnsi="Times New Roman" w:cs="Times New Roman"/>
                      <w:sz w:val="24"/>
                      <w:szCs w:val="24"/>
                    </w:rPr>
                  </w:pPr>
                  <w:bookmarkStart w:id="184" w:name="F002004"/>
                  <w:bookmarkEnd w:id="184"/>
                </w:p>
              </w:tc>
            </w:tr>
            <w:tr w:rsidR="004D754E" w:rsidRPr="00362EA0" w:rsidTr="00E331CA">
              <w:trPr>
                <w:tblCellSpacing w:w="0" w:type="dxa"/>
              </w:trPr>
              <w:tc>
                <w:tcPr>
                  <w:tcW w:w="5000" w:type="pct"/>
                  <w:vAlign w:val="center"/>
                  <w:hideMark/>
                </w:tcPr>
                <w:p w:rsidR="004D754E" w:rsidRPr="00362EA0" w:rsidRDefault="004D754E" w:rsidP="00E331CA">
                  <w:pPr>
                    <w:bidi w:val="0"/>
                    <w:spacing w:after="0" w:line="240" w:lineRule="auto"/>
                    <w:jc w:val="center"/>
                    <w:rPr>
                      <w:rFonts w:ascii="Times New Roman" w:eastAsia="Times New Roman" w:hAnsi="Times New Roman" w:cs="Times New Roman"/>
                      <w:sz w:val="24"/>
                      <w:szCs w:val="24"/>
                    </w:rPr>
                  </w:pP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362EA0" w:rsidTr="00E331CA">
              <w:trPr>
                <w:tblCellSpacing w:w="0" w:type="dxa"/>
              </w:trPr>
              <w:tc>
                <w:tcPr>
                  <w:tcW w:w="5000" w:type="pct"/>
                  <w:shd w:val="clear" w:color="auto" w:fill="FFFFFF"/>
                  <w:vAlign w:val="center"/>
                  <w:hideMark/>
                </w:tcPr>
                <w:p w:rsidR="004D754E" w:rsidRPr="00362EA0" w:rsidRDefault="004D754E" w:rsidP="00E331CA">
                  <w:pPr>
                    <w:bidi w:val="0"/>
                    <w:spacing w:after="0" w:line="240" w:lineRule="auto"/>
                    <w:rPr>
                      <w:rFonts w:ascii="Times New Roman" w:eastAsia="Times New Roman" w:hAnsi="Times New Roman" w:cs="Times New Roman"/>
                      <w:sz w:val="24"/>
                      <w:szCs w:val="24"/>
                    </w:rPr>
                  </w:pPr>
                  <w:bookmarkStart w:id="185" w:name="P002020"/>
                  <w:bookmarkEnd w:id="185"/>
                  <w:r w:rsidRPr="00452DE8">
                    <w:rPr>
                      <w:rFonts w:ascii="Times New Roman" w:eastAsia="Times New Roman" w:hAnsi="Times New Roman" w:cs="Times New Roman"/>
                      <w:sz w:val="28"/>
                      <w:szCs w:val="28"/>
                    </w:rPr>
                    <w:t xml:space="preserve">Figure 2.4 Frequency </w:t>
                  </w:r>
                  <w:proofErr w:type="spellStart"/>
                  <w:r w:rsidRPr="00452DE8">
                    <w:rPr>
                      <w:rFonts w:ascii="Times New Roman" w:eastAsia="Times New Roman" w:hAnsi="Times New Roman" w:cs="Times New Roman"/>
                      <w:sz w:val="28"/>
                      <w:szCs w:val="28"/>
                    </w:rPr>
                    <w:t>localisation</w:t>
                  </w:r>
                  <w:proofErr w:type="spellEnd"/>
                  <w:r w:rsidRPr="00452DE8">
                    <w:rPr>
                      <w:rFonts w:ascii="Times New Roman" w:eastAsia="Times New Roman" w:hAnsi="Times New Roman" w:cs="Times New Roman"/>
                      <w:sz w:val="28"/>
                      <w:szCs w:val="28"/>
                    </w:rPr>
                    <w:t xml:space="preserve"> in the cochlea. Higher frequencies are </w:t>
                  </w:r>
                  <w:proofErr w:type="spellStart"/>
                  <w:r w:rsidRPr="00452DE8">
                    <w:rPr>
                      <w:rFonts w:ascii="Times New Roman" w:eastAsia="Times New Roman" w:hAnsi="Times New Roman" w:cs="Times New Roman"/>
                      <w:sz w:val="28"/>
                      <w:szCs w:val="28"/>
                    </w:rPr>
                    <w:t>localised</w:t>
                  </w:r>
                  <w:proofErr w:type="spellEnd"/>
                  <w:r w:rsidRPr="00452DE8">
                    <w:rPr>
                      <w:rFonts w:ascii="Times New Roman" w:eastAsia="Times New Roman" w:hAnsi="Times New Roman" w:cs="Times New Roman"/>
                      <w:sz w:val="28"/>
                      <w:szCs w:val="28"/>
                    </w:rPr>
                    <w:t xml:space="preserve"> in the basal turn and then progressively decrease towards the apex.</w:t>
                  </w: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362EA0" w:rsidTr="00E331CA">
              <w:trPr>
                <w:tblCellSpacing w:w="0" w:type="dxa"/>
              </w:trPr>
              <w:tc>
                <w:tcPr>
                  <w:tcW w:w="5000" w:type="pct"/>
                  <w:shd w:val="clear" w:color="auto" w:fill="FFFFFF"/>
                  <w:vAlign w:val="center"/>
                  <w:hideMark/>
                </w:tcPr>
                <w:p w:rsidR="004D754E" w:rsidRDefault="004D754E" w:rsidP="00E331CA">
                  <w:pPr>
                    <w:bidi w:val="0"/>
                    <w:spacing w:after="0" w:line="240" w:lineRule="auto"/>
                    <w:rPr>
                      <w:rFonts w:ascii="Times New Roman" w:eastAsia="Times New Roman" w:hAnsi="Times New Roman" w:cs="Times New Roman"/>
                      <w:sz w:val="24"/>
                      <w:szCs w:val="24"/>
                    </w:rPr>
                  </w:pPr>
                  <w:bookmarkStart w:id="186" w:name="P002019"/>
                  <w:bookmarkEnd w:id="186"/>
                </w:p>
                <w:p w:rsidR="004D754E" w:rsidRPr="00362EA0" w:rsidRDefault="004D754E" w:rsidP="00E331CA">
                  <w:pPr>
                    <w:bidi w:val="0"/>
                    <w:spacing w:after="0" w:line="240" w:lineRule="auto"/>
                    <w:rPr>
                      <w:rFonts w:ascii="Times New Roman" w:eastAsia="Times New Roman" w:hAnsi="Times New Roman" w:cs="Times New Roman"/>
                      <w:sz w:val="24"/>
                      <w:szCs w:val="24"/>
                    </w:rPr>
                  </w:pP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362EA0" w:rsidTr="00E331CA">
              <w:trPr>
                <w:tblCellSpacing w:w="0" w:type="dxa"/>
              </w:trPr>
              <w:tc>
                <w:tcPr>
                  <w:tcW w:w="5000" w:type="pct"/>
                  <w:shd w:val="clear" w:color="auto" w:fill="FFFFFF"/>
                  <w:vAlign w:val="center"/>
                  <w:hideMark/>
                </w:tcPr>
                <w:p w:rsidR="00790CD6" w:rsidRDefault="00790CD6" w:rsidP="00E331CA">
                  <w:pPr>
                    <w:bidi w:val="0"/>
                    <w:spacing w:after="0" w:line="240" w:lineRule="auto"/>
                    <w:rPr>
                      <w:rFonts w:ascii="Times New Roman" w:eastAsia="Times New Roman" w:hAnsi="Times New Roman" w:cs="Times New Roman"/>
                      <w:b/>
                      <w:bCs/>
                      <w:i/>
                      <w:iCs/>
                      <w:sz w:val="32"/>
                      <w:szCs w:val="32"/>
                    </w:rPr>
                  </w:pPr>
                  <w:bookmarkStart w:id="187" w:name="HC002016"/>
                  <w:bookmarkEnd w:id="187"/>
                </w:p>
                <w:p w:rsidR="004D754E" w:rsidRPr="00452DE8" w:rsidRDefault="004D754E" w:rsidP="00790CD6">
                  <w:pPr>
                    <w:bidi w:val="0"/>
                    <w:spacing w:after="0" w:line="240" w:lineRule="auto"/>
                    <w:rPr>
                      <w:rFonts w:ascii="Times New Roman" w:eastAsia="Times New Roman" w:hAnsi="Times New Roman" w:cs="Times New Roman"/>
                      <w:b/>
                      <w:bCs/>
                      <w:i/>
                      <w:iCs/>
                      <w:sz w:val="24"/>
                      <w:szCs w:val="24"/>
                    </w:rPr>
                  </w:pPr>
                  <w:r w:rsidRPr="00452DE8">
                    <w:rPr>
                      <w:rFonts w:ascii="Times New Roman" w:eastAsia="Times New Roman" w:hAnsi="Times New Roman" w:cs="Times New Roman"/>
                      <w:b/>
                      <w:bCs/>
                      <w:i/>
                      <w:iCs/>
                      <w:sz w:val="32"/>
                      <w:szCs w:val="32"/>
                    </w:rPr>
                    <w:lastRenderedPageBreak/>
                    <w:t xml:space="preserve">3. Neural Pathways </w:t>
                  </w:r>
                </w:p>
              </w:tc>
            </w:tr>
          </w:tbl>
          <w:p w:rsidR="004D754E" w:rsidRPr="00362EA0"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362EA0" w:rsidTr="00E331CA">
              <w:trPr>
                <w:tblCellSpacing w:w="0" w:type="dxa"/>
              </w:trPr>
              <w:tc>
                <w:tcPr>
                  <w:tcW w:w="5000" w:type="pct"/>
                  <w:shd w:val="clear" w:color="auto" w:fill="FFFFFF"/>
                  <w:vAlign w:val="center"/>
                  <w:hideMark/>
                </w:tcPr>
                <w:p w:rsidR="004D754E" w:rsidRDefault="004D754E" w:rsidP="00E331CA">
                  <w:pPr>
                    <w:bidi w:val="0"/>
                    <w:spacing w:after="0" w:line="240" w:lineRule="auto"/>
                    <w:rPr>
                      <w:rFonts w:ascii="Times New Roman" w:eastAsia="Times New Roman" w:hAnsi="Times New Roman" w:cs="Times New Roman"/>
                      <w:sz w:val="24"/>
                      <w:szCs w:val="24"/>
                    </w:rPr>
                  </w:pPr>
                  <w:bookmarkStart w:id="188" w:name="P002021"/>
                  <w:bookmarkEnd w:id="188"/>
                  <w:r w:rsidRPr="00452DE8">
                    <w:rPr>
                      <w:rFonts w:ascii="Times New Roman" w:eastAsia="Times New Roman" w:hAnsi="Times New Roman" w:cs="Times New Roman"/>
                      <w:sz w:val="28"/>
                      <w:szCs w:val="28"/>
                    </w:rPr>
                    <w:t>Hair cells get innervation from the bipolar cells of spiral ganglion. Central axons of these cells collect to form cochlear nerve which goes to  cochlear nuclei. From t</w:t>
                  </w:r>
                  <w:r>
                    <w:rPr>
                      <w:rFonts w:ascii="Times New Roman" w:eastAsia="Times New Roman" w:hAnsi="Times New Roman" w:cs="Times New Roman"/>
                      <w:sz w:val="28"/>
                      <w:szCs w:val="28"/>
                    </w:rPr>
                    <w:t>here</w:t>
                  </w:r>
                  <w:r w:rsidRPr="00452DE8">
                    <w:rPr>
                      <w:rFonts w:ascii="Times New Roman" w:eastAsia="Times New Roman" w:hAnsi="Times New Roman" w:cs="Times New Roman"/>
                      <w:sz w:val="28"/>
                      <w:szCs w:val="28"/>
                    </w:rPr>
                    <w:t xml:space="preserve"> </w:t>
                  </w:r>
                  <w:proofErr w:type="spellStart"/>
                  <w:r w:rsidRPr="00452DE8">
                    <w:rPr>
                      <w:rFonts w:ascii="Times New Roman" w:eastAsia="Times New Roman" w:hAnsi="Times New Roman" w:cs="Times New Roman"/>
                      <w:sz w:val="28"/>
                      <w:szCs w:val="28"/>
                    </w:rPr>
                    <w:t>fibres</w:t>
                  </w:r>
                  <w:proofErr w:type="spellEnd"/>
                  <w:r w:rsidRPr="00452DE8">
                    <w:rPr>
                      <w:rFonts w:ascii="Times New Roman" w:eastAsia="Times New Roman" w:hAnsi="Times New Roman" w:cs="Times New Roman"/>
                      <w:sz w:val="28"/>
                      <w:szCs w:val="28"/>
                    </w:rPr>
                    <w:t xml:space="preserve"> travel to the superior </w:t>
                  </w:r>
                  <w:proofErr w:type="spellStart"/>
                  <w:r w:rsidRPr="00452DE8">
                    <w:rPr>
                      <w:rFonts w:ascii="Times New Roman" w:eastAsia="Times New Roman" w:hAnsi="Times New Roman" w:cs="Times New Roman"/>
                      <w:sz w:val="28"/>
                      <w:szCs w:val="28"/>
                    </w:rPr>
                    <w:t>olivary</w:t>
                  </w:r>
                  <w:proofErr w:type="spellEnd"/>
                  <w:r w:rsidRPr="00452DE8">
                    <w:rPr>
                      <w:rFonts w:ascii="Times New Roman" w:eastAsia="Times New Roman" w:hAnsi="Times New Roman" w:cs="Times New Roman"/>
                      <w:sz w:val="28"/>
                      <w:szCs w:val="28"/>
                    </w:rPr>
                    <w:t xml:space="preserve"> nucleus, lateral lemniscus, inferior colliculus, medial geniculate body and finally reach the auditory cortex of the temporal lobe</w:t>
                  </w:r>
                  <w:r w:rsidRPr="00362EA0">
                    <w:rPr>
                      <w:rFonts w:ascii="Times New Roman" w:eastAsia="Times New Roman" w:hAnsi="Times New Roman" w:cs="Times New Roman"/>
                      <w:sz w:val="24"/>
                      <w:szCs w:val="24"/>
                    </w:rPr>
                    <w:t xml:space="preserve">. </w:t>
                  </w:r>
                  <w:r w:rsidR="00790CD6">
                    <w:rPr>
                      <w:rFonts w:ascii="Times New Roman" w:eastAsia="Times New Roman" w:hAnsi="Times New Roman" w:cs="Times New Roman"/>
                      <w:noProof/>
                      <w:sz w:val="24"/>
                      <w:szCs w:val="24"/>
                    </w:rPr>
                    <w:drawing>
                      <wp:inline distT="0" distB="0" distL="0" distR="0" wp14:anchorId="67FA6EAF" wp14:editId="0D750E96">
                        <wp:extent cx="5273675" cy="4718685"/>
                        <wp:effectExtent l="0" t="0" r="3175"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3675" cy="4718685"/>
                                </a:xfrm>
                                <a:prstGeom prst="rect">
                                  <a:avLst/>
                                </a:prstGeom>
                                <a:noFill/>
                              </pic:spPr>
                            </pic:pic>
                          </a:graphicData>
                        </a:graphic>
                      </wp:inline>
                    </w:drawing>
                  </w:r>
                </w:p>
                <w:p w:rsidR="00790CD6" w:rsidRPr="00362EA0" w:rsidRDefault="00790CD6" w:rsidP="00790CD6">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0CD6">
                    <w:rPr>
                      <w:rFonts w:ascii="Times New Roman" w:eastAsia="Times New Roman" w:hAnsi="Times New Roman" w:cs="Times New Roman"/>
                      <w:sz w:val="24"/>
                      <w:szCs w:val="24"/>
                    </w:rPr>
                    <w:t>Auditory Neural Pathways and their Nuclei (Fig. 2.2)</w:t>
                  </w:r>
                </w:p>
              </w:tc>
            </w:tr>
          </w:tbl>
          <w:p w:rsidR="004D754E" w:rsidRPr="00362EA0" w:rsidRDefault="004D754E" w:rsidP="00E331CA">
            <w:pPr>
              <w:bidi w:val="0"/>
              <w:spacing w:before="100" w:beforeAutospacing="1" w:after="100" w:afterAutospacing="1" w:line="240" w:lineRule="auto"/>
              <w:ind w:left="720"/>
              <w:rPr>
                <w:rFonts w:ascii="Times New Roman" w:eastAsia="Times New Roman" w:hAnsi="Times New Roman" w:cs="Times New Roman"/>
                <w:sz w:val="24"/>
                <w:szCs w:val="24"/>
              </w:rPr>
            </w:pPr>
          </w:p>
        </w:tc>
      </w:tr>
      <w:tr w:rsidR="004D754E" w:rsidRPr="007E4758" w:rsidTr="00E331CA">
        <w:tblPrEx>
          <w:tblCellSpacing w:w="75" w:type="dxa"/>
        </w:tblPrEx>
        <w:trPr>
          <w:tblCellSpacing w:w="75" w:type="dxa"/>
          <w:hidden/>
        </w:trPr>
        <w:tc>
          <w:tcPr>
            <w:tcW w:w="5000" w:type="pct"/>
            <w:gridSpan w:val="4"/>
            <w:vAlign w:val="center"/>
            <w:hideMark/>
          </w:tcPr>
          <w:p w:rsidR="004D754E" w:rsidRPr="007E4758" w:rsidRDefault="004D754E" w:rsidP="00E331CA">
            <w:pPr>
              <w:bidi w:val="0"/>
              <w:spacing w:after="0" w:line="240" w:lineRule="auto"/>
              <w:rPr>
                <w:rFonts w:ascii="Times New Roman" w:eastAsia="Times New Roman" w:hAnsi="Times New Roman" w:cs="Times New Roman"/>
                <w:vanish/>
                <w:sz w:val="24"/>
                <w:szCs w:val="24"/>
              </w:rPr>
            </w:pPr>
            <w:bookmarkStart w:id="189" w:name="HC002017"/>
            <w:bookmarkEnd w:id="189"/>
          </w:p>
          <w:p w:rsidR="004D754E" w:rsidRPr="007E4758" w:rsidRDefault="004D754E" w:rsidP="00E331CA">
            <w:pPr>
              <w:bidi w:val="0"/>
              <w:spacing w:after="0" w:line="240" w:lineRule="auto"/>
              <w:rPr>
                <w:rFonts w:ascii="Times New Roman" w:eastAsia="Times New Roman" w:hAnsi="Times New Roman" w:cs="Times New Roman"/>
                <w:vanish/>
                <w:sz w:val="24"/>
                <w:szCs w:val="24"/>
              </w:rPr>
            </w:pPr>
            <w:bookmarkStart w:id="190" w:name="P002023"/>
            <w:bookmarkEnd w:id="190"/>
          </w:p>
          <w:p w:rsidR="004D754E" w:rsidRPr="007E4758" w:rsidRDefault="004D754E" w:rsidP="00E331CA">
            <w:pPr>
              <w:bidi w:val="0"/>
              <w:spacing w:after="0" w:line="240" w:lineRule="auto"/>
              <w:rPr>
                <w:rFonts w:ascii="Times New Roman" w:eastAsia="Times New Roman" w:hAnsi="Times New Roman" w:cs="Times New Roman"/>
                <w:vanish/>
                <w:sz w:val="24"/>
                <w:szCs w:val="24"/>
              </w:rPr>
            </w:pPr>
            <w:bookmarkStart w:id="191" w:name="F002005"/>
            <w:bookmarkEnd w:id="191"/>
          </w:p>
          <w:p w:rsidR="004D754E" w:rsidRPr="007E4758" w:rsidRDefault="004D754E" w:rsidP="00E331CA">
            <w:pPr>
              <w:bidi w:val="0"/>
              <w:spacing w:after="0" w:line="240" w:lineRule="auto"/>
              <w:rPr>
                <w:rFonts w:ascii="Times New Roman" w:eastAsia="Times New Roman" w:hAnsi="Times New Roman" w:cs="Times New Roman"/>
                <w:vanish/>
                <w:sz w:val="24"/>
                <w:szCs w:val="24"/>
              </w:rPr>
            </w:pPr>
            <w:bookmarkStart w:id="192" w:name="P002025"/>
            <w:bookmarkEnd w:id="192"/>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7E4758" w:rsidTr="00E331CA">
              <w:trPr>
                <w:tblCellSpacing w:w="0" w:type="dxa"/>
              </w:trPr>
              <w:tc>
                <w:tcPr>
                  <w:tcW w:w="5000" w:type="pct"/>
                  <w:shd w:val="clear" w:color="auto" w:fill="FFFFFF"/>
                  <w:vAlign w:val="center"/>
                  <w:hideMark/>
                </w:tcPr>
                <w:p w:rsidR="004D754E" w:rsidRPr="00452DE8" w:rsidRDefault="004D754E" w:rsidP="00E331CA">
                  <w:pPr>
                    <w:bidi w:val="0"/>
                    <w:spacing w:after="0" w:line="240" w:lineRule="auto"/>
                    <w:rPr>
                      <w:rFonts w:ascii="Times New Roman" w:eastAsia="Times New Roman" w:hAnsi="Times New Roman" w:cs="Times New Roman"/>
                      <w:sz w:val="52"/>
                      <w:szCs w:val="52"/>
                    </w:rPr>
                  </w:pPr>
                  <w:bookmarkStart w:id="193" w:name="P002028"/>
                  <w:bookmarkEnd w:id="193"/>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452DE8" w:rsidTr="00E331CA">
                    <w:trPr>
                      <w:tblCellSpacing w:w="0" w:type="dxa"/>
                    </w:trPr>
                    <w:tc>
                      <w:tcPr>
                        <w:tcW w:w="5000" w:type="pct"/>
                        <w:shd w:val="clear" w:color="auto" w:fill="FFFFFF"/>
                        <w:vAlign w:val="center"/>
                        <w:hideMark/>
                      </w:tcPr>
                      <w:p w:rsidR="008B7369" w:rsidRDefault="004D754E" w:rsidP="00E331CA">
                        <w:pPr>
                          <w:bidi w:val="0"/>
                          <w:spacing w:after="0" w:line="240" w:lineRule="auto"/>
                          <w:rPr>
                            <w:rFonts w:ascii="Times New Roman" w:eastAsia="Times New Roman" w:hAnsi="Times New Roman" w:cs="Times New Roman"/>
                            <w:sz w:val="48"/>
                            <w:szCs w:val="48"/>
                          </w:rPr>
                        </w:pPr>
                        <w:bookmarkStart w:id="194" w:name="HC002023"/>
                        <w:bookmarkEnd w:id="194"/>
                        <w:r w:rsidRPr="00452DE8">
                          <w:rPr>
                            <w:rFonts w:ascii="Times New Roman" w:eastAsia="Times New Roman" w:hAnsi="Times New Roman" w:cs="Times New Roman"/>
                            <w:sz w:val="48"/>
                            <w:szCs w:val="48"/>
                          </w:rPr>
                          <w:t>VESTIBULAR SYSTEM</w:t>
                        </w:r>
                      </w:p>
                      <w:p w:rsidR="008B7369" w:rsidRDefault="008B7369" w:rsidP="008B7369">
                        <w:pPr>
                          <w:bidi w:val="0"/>
                          <w:spacing w:after="0" w:line="240" w:lineRule="auto"/>
                          <w:rPr>
                            <w:rFonts w:ascii="Times New Roman" w:eastAsia="Times New Roman" w:hAnsi="Times New Roman" w:cs="Times New Roman"/>
                            <w:sz w:val="48"/>
                            <w:szCs w:val="48"/>
                          </w:rPr>
                        </w:pPr>
                      </w:p>
                      <w:p w:rsidR="008B7369" w:rsidRPr="008B7369" w:rsidRDefault="004D754E" w:rsidP="008B7369">
                        <w:pPr>
                          <w:autoSpaceDE w:val="0"/>
                          <w:autoSpaceDN w:val="0"/>
                          <w:bidi w:val="0"/>
                          <w:adjustRightInd w:val="0"/>
                          <w:spacing w:after="0" w:line="240" w:lineRule="auto"/>
                          <w:jc w:val="both"/>
                          <w:rPr>
                            <w:rFonts w:ascii="Times-Roman" w:hAnsi="Times-Roman" w:cs="Times-Roman"/>
                            <w:sz w:val="28"/>
                            <w:szCs w:val="28"/>
                          </w:rPr>
                        </w:pPr>
                        <w:r w:rsidRPr="00452DE8">
                          <w:rPr>
                            <w:rFonts w:ascii="Times New Roman" w:eastAsia="Times New Roman" w:hAnsi="Times New Roman" w:cs="Times New Roman"/>
                            <w:sz w:val="48"/>
                            <w:szCs w:val="48"/>
                          </w:rPr>
                          <w:t xml:space="preserve"> </w:t>
                        </w:r>
                        <w:r w:rsidR="008B7369" w:rsidRPr="008B7369">
                          <w:rPr>
                            <w:rFonts w:ascii="Times-Roman" w:hAnsi="Times-Roman" w:cs="Times-Roman"/>
                            <w:sz w:val="28"/>
                            <w:szCs w:val="28"/>
                          </w:rPr>
                          <w:t>The vestibular sense organ consists of the three semicircular canals, the saccule and the utricle. These are</w:t>
                        </w:r>
                        <w:r w:rsidR="008B7369">
                          <w:rPr>
                            <w:rFonts w:ascii="Times-Roman" w:hAnsi="Times-Roman" w:cs="Times-Roman"/>
                            <w:sz w:val="28"/>
                            <w:szCs w:val="28"/>
                          </w:rPr>
                          <w:t xml:space="preserve"> </w:t>
                        </w:r>
                        <w:r w:rsidR="008B7369" w:rsidRPr="008B7369">
                          <w:rPr>
                            <w:rFonts w:ascii="Times-Roman" w:hAnsi="Times-Roman" w:cs="Times-Roman"/>
                            <w:sz w:val="28"/>
                            <w:szCs w:val="28"/>
                          </w:rPr>
                          <w:t xml:space="preserve">membranous tubes within the dense </w:t>
                        </w:r>
                        <w:r w:rsidR="008B7369">
                          <w:rPr>
                            <w:rFonts w:ascii="Times-Roman" w:hAnsi="Times-Roman" w:cs="Times-Roman"/>
                            <w:sz w:val="28"/>
                            <w:szCs w:val="28"/>
                          </w:rPr>
                          <w:t>temporal bone, are</w:t>
                        </w:r>
                        <w:r w:rsidR="008B7369" w:rsidRPr="008B7369">
                          <w:rPr>
                            <w:rFonts w:ascii="Times-Roman" w:hAnsi="Times-Roman" w:cs="Times-Roman"/>
                            <w:sz w:val="28"/>
                            <w:szCs w:val="28"/>
                          </w:rPr>
                          <w:t xml:space="preserve"> fluid filled and have cells with </w:t>
                        </w:r>
                        <w:r w:rsidR="008B7369">
                          <w:rPr>
                            <w:rFonts w:ascii="Times-Roman" w:hAnsi="Times-Roman" w:cs="Times-Roman"/>
                            <w:sz w:val="28"/>
                            <w:szCs w:val="28"/>
                          </w:rPr>
                          <w:t xml:space="preserve">cilia </w:t>
                        </w:r>
                        <w:r w:rsidR="008B7369" w:rsidRPr="008B7369">
                          <w:rPr>
                            <w:rFonts w:ascii="Times-Roman" w:hAnsi="Times-Roman" w:cs="Times-Roman"/>
                            <w:sz w:val="28"/>
                            <w:szCs w:val="28"/>
                          </w:rPr>
                          <w:t>which bend as the fluid moves relative to them. This excites or depresses the n</w:t>
                        </w:r>
                        <w:r w:rsidR="008B7369">
                          <w:rPr>
                            <w:rFonts w:ascii="Times-Roman" w:hAnsi="Times-Roman" w:cs="Times-Roman"/>
                            <w:sz w:val="28"/>
                            <w:szCs w:val="28"/>
                          </w:rPr>
                          <w:t xml:space="preserve">erve cells and alters the tonic </w:t>
                        </w:r>
                        <w:r w:rsidR="008B7369" w:rsidRPr="008B7369">
                          <w:rPr>
                            <w:rFonts w:ascii="Times-Roman" w:hAnsi="Times-Roman" w:cs="Times-Roman"/>
                            <w:sz w:val="28"/>
                            <w:szCs w:val="28"/>
                          </w:rPr>
                          <w:t>input into the brain. The semicircular canals are at right angles to each othe</w:t>
                        </w:r>
                        <w:r w:rsidR="008B7369">
                          <w:rPr>
                            <w:rFonts w:ascii="Times-Roman" w:hAnsi="Times-Roman" w:cs="Times-Roman"/>
                            <w:sz w:val="28"/>
                            <w:szCs w:val="28"/>
                          </w:rPr>
                          <w:t xml:space="preserve">r and detect changes in angular </w:t>
                        </w:r>
                        <w:r w:rsidR="008B7369" w:rsidRPr="008B7369">
                          <w:rPr>
                            <w:rFonts w:ascii="Times-Roman" w:hAnsi="Times-Roman" w:cs="Times-Roman"/>
                            <w:sz w:val="28"/>
                            <w:szCs w:val="28"/>
                          </w:rPr>
                          <w:t xml:space="preserve">acceleration. The utricle and saccule have </w:t>
                        </w:r>
                        <w:proofErr w:type="spellStart"/>
                        <w:r w:rsidR="008B7369" w:rsidRPr="008B7369">
                          <w:rPr>
                            <w:rFonts w:ascii="Times-Roman" w:hAnsi="Times-Roman" w:cs="Times-Roman"/>
                            <w:sz w:val="28"/>
                            <w:szCs w:val="28"/>
                          </w:rPr>
                          <w:t>otoconia</w:t>
                        </w:r>
                        <w:proofErr w:type="spellEnd"/>
                        <w:r w:rsidR="008B7369" w:rsidRPr="008B7369">
                          <w:rPr>
                            <w:rFonts w:ascii="Times-Roman" w:hAnsi="Times-Roman" w:cs="Times-Roman"/>
                            <w:sz w:val="28"/>
                            <w:szCs w:val="28"/>
                          </w:rPr>
                          <w:t xml:space="preserve"> embedded in a gel overlyi</w:t>
                        </w:r>
                        <w:r w:rsidR="008B7369">
                          <w:rPr>
                            <w:rFonts w:ascii="Times-Roman" w:hAnsi="Times-Roman" w:cs="Times-Roman"/>
                            <w:sz w:val="28"/>
                            <w:szCs w:val="28"/>
                          </w:rPr>
                          <w:t xml:space="preserve">ng the cilia and are </w:t>
                        </w:r>
                        <w:r w:rsidR="008B7369">
                          <w:rPr>
                            <w:rFonts w:ascii="Times-Roman" w:hAnsi="Times-Roman" w:cs="Times-Roman"/>
                            <w:sz w:val="28"/>
                            <w:szCs w:val="28"/>
                          </w:rPr>
                          <w:lastRenderedPageBreak/>
                          <w:t xml:space="preserve">positioned </w:t>
                        </w:r>
                        <w:r w:rsidR="008B7369" w:rsidRPr="008B7369">
                          <w:rPr>
                            <w:rFonts w:ascii="Times-Roman" w:hAnsi="Times-Roman" w:cs="Times-Roman"/>
                            <w:sz w:val="28"/>
                            <w:szCs w:val="28"/>
                          </w:rPr>
                          <w:t>to detect linear acceleration.</w:t>
                        </w:r>
                      </w:p>
                      <w:p w:rsidR="008B7369" w:rsidRPr="008B7369" w:rsidRDefault="008B7369" w:rsidP="008B7369">
                        <w:pPr>
                          <w:autoSpaceDE w:val="0"/>
                          <w:autoSpaceDN w:val="0"/>
                          <w:bidi w:val="0"/>
                          <w:adjustRightInd w:val="0"/>
                          <w:spacing w:after="0" w:line="240" w:lineRule="auto"/>
                          <w:jc w:val="both"/>
                          <w:rPr>
                            <w:rFonts w:ascii="Times-Roman" w:hAnsi="Times-Roman" w:cs="Times-Roman"/>
                            <w:sz w:val="28"/>
                            <w:szCs w:val="28"/>
                          </w:rPr>
                        </w:pPr>
                        <w:r w:rsidRPr="008B7369">
                          <w:rPr>
                            <w:rFonts w:ascii="Times-Roman" w:hAnsi="Times-Roman" w:cs="Times-Roman"/>
                            <w:sz w:val="28"/>
                            <w:szCs w:val="28"/>
                          </w:rPr>
                          <w:t>The nerve impulses from the labyrinth go to the vestibular nuclei i</w:t>
                        </w:r>
                        <w:r>
                          <w:rPr>
                            <w:rFonts w:ascii="Times-Roman" w:hAnsi="Times-Roman" w:cs="Times-Roman"/>
                            <w:sz w:val="28"/>
                            <w:szCs w:val="28"/>
                          </w:rPr>
                          <w:t xml:space="preserve">n the brain stem. Here they are </w:t>
                        </w:r>
                        <w:r w:rsidRPr="008B7369">
                          <w:rPr>
                            <w:rFonts w:ascii="Times-Roman" w:hAnsi="Times-Roman" w:cs="Times-Roman"/>
                            <w:sz w:val="28"/>
                            <w:szCs w:val="28"/>
                          </w:rPr>
                          <w:t>integrated with two other inputs that enable us to balance. The, two other inputs are vision and</w:t>
                        </w:r>
                        <w:r>
                          <w:rPr>
                            <w:rFonts w:ascii="Times-Roman" w:hAnsi="Times-Roman" w:cs="Times-Roman"/>
                            <w:sz w:val="28"/>
                            <w:szCs w:val="28"/>
                          </w:rPr>
                          <w:t xml:space="preserve"> </w:t>
                        </w:r>
                        <w:r w:rsidRPr="008B7369">
                          <w:rPr>
                            <w:rFonts w:ascii="Times-Roman" w:hAnsi="Times-Roman" w:cs="Times-Roman"/>
                            <w:sz w:val="28"/>
                            <w:szCs w:val="28"/>
                          </w:rPr>
                          <w:t>proprioception, from the joints, skin and muscle receptors. The neck and ankles are the most important</w:t>
                        </w:r>
                      </w:p>
                      <w:p w:rsidR="004D754E" w:rsidRPr="008B7369" w:rsidRDefault="008B7369" w:rsidP="008B7369">
                        <w:pPr>
                          <w:autoSpaceDE w:val="0"/>
                          <w:autoSpaceDN w:val="0"/>
                          <w:bidi w:val="0"/>
                          <w:adjustRightInd w:val="0"/>
                          <w:spacing w:after="0" w:line="240" w:lineRule="auto"/>
                          <w:jc w:val="both"/>
                          <w:rPr>
                            <w:rFonts w:ascii="Times-Roman" w:hAnsi="Times-Roman" w:cs="Times-Roman"/>
                            <w:sz w:val="28"/>
                            <w:szCs w:val="28"/>
                          </w:rPr>
                        </w:pPr>
                        <w:r w:rsidRPr="008B7369">
                          <w:rPr>
                            <w:rFonts w:ascii="Times-Roman" w:hAnsi="Times-Roman" w:cs="Times-Roman"/>
                            <w:sz w:val="28"/>
                            <w:szCs w:val="28"/>
                          </w:rPr>
                          <w:t xml:space="preserve">proprioceptive inputs. The brain stem computerizes these three </w:t>
                        </w:r>
                        <w:r>
                          <w:rPr>
                            <w:rFonts w:ascii="Times-Roman" w:hAnsi="Times-Roman" w:cs="Times-Roman"/>
                            <w:sz w:val="28"/>
                            <w:szCs w:val="28"/>
                          </w:rPr>
                          <w:t xml:space="preserve">inputs and with the help of the </w:t>
                        </w:r>
                        <w:r w:rsidRPr="008B7369">
                          <w:rPr>
                            <w:rFonts w:ascii="Times-Roman" w:hAnsi="Times-Roman" w:cs="Times-Roman"/>
                            <w:sz w:val="28"/>
                            <w:szCs w:val="28"/>
                          </w:rPr>
                          <w:t>cerebellum maintains the balance and co-ordination of the head and body.</w:t>
                        </w:r>
                      </w:p>
                    </w:tc>
                  </w:tr>
                </w:tbl>
                <w:p w:rsidR="004D754E" w:rsidRPr="007E4758"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7E4758" w:rsidTr="00E331CA">
                    <w:trPr>
                      <w:tblCellSpacing w:w="0" w:type="dxa"/>
                    </w:trPr>
                    <w:tc>
                      <w:tcPr>
                        <w:tcW w:w="5000" w:type="pct"/>
                        <w:shd w:val="clear" w:color="auto" w:fill="FFFFFF"/>
                        <w:vAlign w:val="center"/>
                        <w:hideMark/>
                      </w:tcPr>
                      <w:p w:rsidR="004D754E" w:rsidRPr="007E4758" w:rsidRDefault="004D754E" w:rsidP="008B7369">
                        <w:pPr>
                          <w:bidi w:val="0"/>
                          <w:spacing w:after="0" w:line="240" w:lineRule="auto"/>
                          <w:rPr>
                            <w:rFonts w:ascii="Times New Roman" w:eastAsia="Times New Roman" w:hAnsi="Times New Roman" w:cs="Times New Roman"/>
                            <w:sz w:val="24"/>
                            <w:szCs w:val="24"/>
                          </w:rPr>
                        </w:pPr>
                        <w:bookmarkStart w:id="195" w:name="HC002024"/>
                        <w:bookmarkEnd w:id="195"/>
                        <w:r w:rsidRPr="00452DE8">
                          <w:rPr>
                            <w:rFonts w:ascii="Times New Roman" w:eastAsia="Times New Roman" w:hAnsi="Times New Roman" w:cs="Times New Roman"/>
                            <w:sz w:val="36"/>
                            <w:szCs w:val="36"/>
                          </w:rPr>
                          <w:t xml:space="preserve">Peripheral Receptors </w:t>
                        </w:r>
                      </w:p>
                    </w:tc>
                  </w:tr>
                </w:tbl>
                <w:p w:rsidR="004D754E" w:rsidRPr="007E4758" w:rsidRDefault="004D754E" w:rsidP="00E331CA">
                  <w:pPr>
                    <w:bidi w:val="0"/>
                    <w:spacing w:after="0" w:line="240" w:lineRule="auto"/>
                    <w:rPr>
                      <w:rFonts w:ascii="Times New Roman" w:eastAsia="Times New Roman" w:hAnsi="Times New Roman" w:cs="Times New Roman"/>
                      <w:vanish/>
                      <w:sz w:val="24"/>
                      <w:szCs w:val="24"/>
                    </w:rPr>
                  </w:pPr>
                </w:p>
                <w:p w:rsidR="004D754E" w:rsidRPr="007E4758" w:rsidRDefault="004D754E" w:rsidP="00E331CA">
                  <w:pPr>
                    <w:bidi w:val="0"/>
                    <w:spacing w:after="0" w:line="240" w:lineRule="auto"/>
                    <w:rPr>
                      <w:rFonts w:ascii="Times New Roman" w:eastAsia="Times New Roman" w:hAnsi="Times New Roman" w:cs="Times New Roman"/>
                      <w:vanish/>
                      <w:sz w:val="24"/>
                      <w:szCs w:val="24"/>
                    </w:rPr>
                  </w:pPr>
                  <w:bookmarkStart w:id="196" w:name="P002029"/>
                  <w:bookmarkEnd w:id="196"/>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7E4758" w:rsidTr="00E331CA">
                    <w:trPr>
                      <w:tblCellSpacing w:w="0" w:type="dxa"/>
                    </w:trPr>
                    <w:tc>
                      <w:tcPr>
                        <w:tcW w:w="5000" w:type="pct"/>
                        <w:shd w:val="clear" w:color="auto" w:fill="FFFFFF"/>
                        <w:vAlign w:val="center"/>
                        <w:hideMark/>
                      </w:tcPr>
                      <w:p w:rsidR="004D754E" w:rsidRPr="00452DE8" w:rsidRDefault="004D754E" w:rsidP="00E331CA">
                        <w:pPr>
                          <w:bidi w:val="0"/>
                          <w:spacing w:after="0" w:line="240" w:lineRule="auto"/>
                          <w:rPr>
                            <w:rFonts w:ascii="Times New Roman" w:eastAsia="Times New Roman" w:hAnsi="Times New Roman" w:cs="Times New Roman"/>
                            <w:b/>
                            <w:bCs/>
                            <w:i/>
                            <w:iCs/>
                            <w:sz w:val="24"/>
                            <w:szCs w:val="24"/>
                          </w:rPr>
                        </w:pPr>
                        <w:bookmarkStart w:id="197" w:name="HC002025"/>
                        <w:bookmarkEnd w:id="197"/>
                        <w:r w:rsidRPr="00452DE8">
                          <w:rPr>
                            <w:rFonts w:ascii="Times New Roman" w:eastAsia="Times New Roman" w:hAnsi="Times New Roman" w:cs="Times New Roman"/>
                            <w:b/>
                            <w:bCs/>
                            <w:i/>
                            <w:iCs/>
                            <w:sz w:val="32"/>
                            <w:szCs w:val="32"/>
                          </w:rPr>
                          <w:t xml:space="preserve">1. Cristae </w:t>
                        </w:r>
                      </w:p>
                    </w:tc>
                  </w:tr>
                </w:tbl>
                <w:p w:rsidR="004D754E" w:rsidRPr="007E4758"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7E4758" w:rsidTr="00E331CA">
                    <w:trPr>
                      <w:tblCellSpacing w:w="0" w:type="dxa"/>
                    </w:trPr>
                    <w:tc>
                      <w:tcPr>
                        <w:tcW w:w="5000" w:type="pct"/>
                        <w:shd w:val="clear" w:color="auto" w:fill="FFFFFF"/>
                        <w:vAlign w:val="center"/>
                        <w:hideMark/>
                      </w:tcPr>
                      <w:p w:rsidR="004D754E" w:rsidRPr="007E4758" w:rsidRDefault="004D754E" w:rsidP="00E331CA">
                        <w:pPr>
                          <w:bidi w:val="0"/>
                          <w:spacing w:after="0" w:line="240" w:lineRule="auto"/>
                          <w:rPr>
                            <w:rFonts w:ascii="Times New Roman" w:eastAsia="Times New Roman" w:hAnsi="Times New Roman" w:cs="Times New Roman"/>
                            <w:sz w:val="24"/>
                            <w:szCs w:val="24"/>
                          </w:rPr>
                        </w:pPr>
                        <w:bookmarkStart w:id="198" w:name="P002030"/>
                        <w:bookmarkEnd w:id="198"/>
                        <w:r w:rsidRPr="00FF579E">
                          <w:rPr>
                            <w:rFonts w:ascii="Times New Roman" w:eastAsia="Times New Roman" w:hAnsi="Times New Roman" w:cs="Times New Roman"/>
                            <w:sz w:val="28"/>
                            <w:szCs w:val="28"/>
                          </w:rPr>
                          <w:t xml:space="preserve">They are located in the </w:t>
                        </w:r>
                        <w:proofErr w:type="spellStart"/>
                        <w:r w:rsidRPr="00FF579E">
                          <w:rPr>
                            <w:rFonts w:ascii="Times New Roman" w:eastAsia="Times New Roman" w:hAnsi="Times New Roman" w:cs="Times New Roman"/>
                            <w:sz w:val="28"/>
                            <w:szCs w:val="28"/>
                          </w:rPr>
                          <w:t>ampullated</w:t>
                        </w:r>
                        <w:proofErr w:type="spellEnd"/>
                        <w:r w:rsidRPr="00FF579E">
                          <w:rPr>
                            <w:rFonts w:ascii="Times New Roman" w:eastAsia="Times New Roman" w:hAnsi="Times New Roman" w:cs="Times New Roman"/>
                            <w:sz w:val="28"/>
                            <w:szCs w:val="28"/>
                          </w:rPr>
                          <w:t xml:space="preserve"> ends of the three semicircular ducts. These receptors respond to angular acceleration</w:t>
                        </w:r>
                        <w:r w:rsidRPr="007E4758">
                          <w:rPr>
                            <w:rFonts w:ascii="Times New Roman" w:eastAsia="Times New Roman" w:hAnsi="Times New Roman" w:cs="Times New Roman"/>
                            <w:sz w:val="24"/>
                            <w:szCs w:val="24"/>
                          </w:rPr>
                          <w:t xml:space="preserve">. </w:t>
                        </w:r>
                      </w:p>
                    </w:tc>
                  </w:tr>
                </w:tbl>
                <w:p w:rsidR="004D754E" w:rsidRPr="007E4758" w:rsidRDefault="004D754E" w:rsidP="00E331CA">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641"/>
                  </w:tblGrid>
                  <w:tr w:rsidR="004D754E" w:rsidRPr="007E4758" w:rsidTr="00E331CA">
                    <w:trPr>
                      <w:tblCellSpacing w:w="0" w:type="dxa"/>
                    </w:trPr>
                    <w:tc>
                      <w:tcPr>
                        <w:tcW w:w="5000" w:type="pct"/>
                        <w:shd w:val="clear" w:color="auto" w:fill="FFFFFF"/>
                        <w:vAlign w:val="center"/>
                        <w:hideMark/>
                      </w:tcPr>
                      <w:p w:rsidR="004D754E" w:rsidRPr="00FF579E" w:rsidRDefault="004D754E" w:rsidP="00E331CA">
                        <w:pPr>
                          <w:bidi w:val="0"/>
                          <w:spacing w:after="0" w:line="240" w:lineRule="auto"/>
                          <w:rPr>
                            <w:rFonts w:ascii="Times New Roman" w:eastAsia="Times New Roman" w:hAnsi="Times New Roman" w:cs="Times New Roman"/>
                            <w:b/>
                            <w:bCs/>
                            <w:i/>
                            <w:iCs/>
                            <w:sz w:val="24"/>
                            <w:szCs w:val="24"/>
                          </w:rPr>
                        </w:pPr>
                        <w:bookmarkStart w:id="199" w:name="HC002026"/>
                        <w:bookmarkEnd w:id="199"/>
                        <w:r w:rsidRPr="00FF579E">
                          <w:rPr>
                            <w:rFonts w:ascii="Times New Roman" w:eastAsia="Times New Roman" w:hAnsi="Times New Roman" w:cs="Times New Roman"/>
                            <w:b/>
                            <w:bCs/>
                            <w:i/>
                            <w:iCs/>
                            <w:sz w:val="32"/>
                            <w:szCs w:val="32"/>
                          </w:rPr>
                          <w:t xml:space="preserve">2. Maculae </w:t>
                        </w:r>
                      </w:p>
                    </w:tc>
                  </w:tr>
                </w:tbl>
                <w:p w:rsidR="004D754E" w:rsidRPr="007E4758" w:rsidRDefault="004D754E" w:rsidP="00E331CA">
                  <w:pPr>
                    <w:bidi w:val="0"/>
                    <w:spacing w:after="0" w:line="240" w:lineRule="auto"/>
                    <w:rPr>
                      <w:rFonts w:ascii="Times New Roman" w:eastAsia="Times New Roman" w:hAnsi="Times New Roman" w:cs="Times New Roman"/>
                      <w:sz w:val="24"/>
                      <w:szCs w:val="24"/>
                    </w:rPr>
                  </w:pPr>
                </w:p>
              </w:tc>
            </w:tr>
          </w:tbl>
          <w:p w:rsidR="004D754E" w:rsidRPr="007E4758" w:rsidRDefault="004D754E" w:rsidP="00E331CA">
            <w:pPr>
              <w:bidi w:val="0"/>
              <w:spacing w:after="0" w:line="240" w:lineRule="auto"/>
              <w:rPr>
                <w:rFonts w:ascii="Times New Roman" w:eastAsia="Times New Roman" w:hAnsi="Times New Roman" w:cs="Times New Roman"/>
                <w:sz w:val="24"/>
                <w:szCs w:val="24"/>
              </w:rPr>
            </w:pPr>
          </w:p>
        </w:tc>
      </w:tr>
      <w:tr w:rsidR="004D754E" w:rsidRPr="007E4758" w:rsidTr="00E331CA">
        <w:trPr>
          <w:gridBefore w:val="1"/>
          <w:gridAfter w:val="1"/>
          <w:wBefore w:w="84" w:type="pct"/>
          <w:wAfter w:w="84" w:type="pct"/>
          <w:tblCellSpacing w:w="0" w:type="dxa"/>
        </w:trPr>
        <w:tc>
          <w:tcPr>
            <w:tcW w:w="4832" w:type="pct"/>
            <w:gridSpan w:val="2"/>
            <w:shd w:val="clear" w:color="auto" w:fill="FFFFFF"/>
            <w:vAlign w:val="center"/>
            <w:hideMark/>
          </w:tcPr>
          <w:p w:rsidR="004D754E" w:rsidRPr="007E4758" w:rsidRDefault="004D754E" w:rsidP="00E331CA">
            <w:pPr>
              <w:bidi w:val="0"/>
              <w:spacing w:after="0" w:line="240" w:lineRule="auto"/>
              <w:rPr>
                <w:rFonts w:ascii="Times New Roman" w:eastAsia="Times New Roman" w:hAnsi="Times New Roman" w:cs="Times New Roman"/>
                <w:sz w:val="24"/>
                <w:szCs w:val="24"/>
              </w:rPr>
            </w:pPr>
            <w:bookmarkStart w:id="200" w:name="P002031"/>
            <w:bookmarkEnd w:id="200"/>
            <w:r w:rsidRPr="00FF579E">
              <w:rPr>
                <w:rFonts w:ascii="Times New Roman" w:eastAsia="Times New Roman" w:hAnsi="Times New Roman" w:cs="Times New Roman"/>
                <w:sz w:val="28"/>
                <w:szCs w:val="28"/>
              </w:rPr>
              <w:lastRenderedPageBreak/>
              <w:t xml:space="preserve">They are located in otolith organs (i.e. </w:t>
            </w:r>
            <w:r w:rsidR="003A790A">
              <w:rPr>
                <w:rFonts w:ascii="Times New Roman" w:eastAsia="Times New Roman" w:hAnsi="Times New Roman" w:cs="Times New Roman"/>
                <w:sz w:val="28"/>
                <w:szCs w:val="28"/>
              </w:rPr>
              <w:t>utricle and saccule).</w:t>
            </w:r>
            <w:r w:rsidRPr="00FF579E">
              <w:rPr>
                <w:rFonts w:ascii="Times New Roman" w:eastAsia="Times New Roman" w:hAnsi="Times New Roman" w:cs="Times New Roman"/>
                <w:sz w:val="28"/>
                <w:szCs w:val="28"/>
              </w:rPr>
              <w:t xml:space="preserve"> They sense position of head in response to gravity and linear acceleration. </w:t>
            </w:r>
          </w:p>
        </w:tc>
      </w:tr>
    </w:tbl>
    <w:p w:rsidR="004D754E" w:rsidRPr="007E4758" w:rsidRDefault="004D754E" w:rsidP="004D754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4D754E" w:rsidRPr="007E4758" w:rsidTr="00E331CA">
        <w:trPr>
          <w:tblCellSpacing w:w="0" w:type="dxa"/>
        </w:trPr>
        <w:tc>
          <w:tcPr>
            <w:tcW w:w="5000" w:type="pct"/>
            <w:shd w:val="clear" w:color="auto" w:fill="FFFFFF"/>
            <w:vAlign w:val="center"/>
            <w:hideMark/>
          </w:tcPr>
          <w:p w:rsidR="004D754E" w:rsidRPr="007E4758" w:rsidRDefault="004D754E" w:rsidP="00E331CA">
            <w:pPr>
              <w:bidi w:val="0"/>
              <w:spacing w:after="0" w:line="240" w:lineRule="auto"/>
              <w:rPr>
                <w:rFonts w:ascii="Times New Roman" w:eastAsia="Times New Roman" w:hAnsi="Times New Roman" w:cs="Times New Roman"/>
                <w:sz w:val="24"/>
                <w:szCs w:val="24"/>
              </w:rPr>
            </w:pPr>
            <w:bookmarkStart w:id="201" w:name="HC002027"/>
            <w:bookmarkEnd w:id="201"/>
          </w:p>
        </w:tc>
      </w:tr>
    </w:tbl>
    <w:p w:rsidR="004D754E" w:rsidRPr="007E4758" w:rsidRDefault="004D754E" w:rsidP="004D754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4D754E" w:rsidRPr="007E4758" w:rsidTr="00E331CA">
        <w:trPr>
          <w:tblCellSpacing w:w="0" w:type="dxa"/>
        </w:trPr>
        <w:tc>
          <w:tcPr>
            <w:tcW w:w="5000" w:type="pct"/>
            <w:shd w:val="clear" w:color="auto" w:fill="FFFFFF"/>
            <w:vAlign w:val="center"/>
            <w:hideMark/>
          </w:tcPr>
          <w:p w:rsidR="004D754E" w:rsidRPr="007E4758" w:rsidRDefault="004D754E" w:rsidP="00E331CA">
            <w:pPr>
              <w:bidi w:val="0"/>
              <w:spacing w:after="0" w:line="240" w:lineRule="auto"/>
              <w:rPr>
                <w:rFonts w:ascii="Times New Roman" w:eastAsia="Times New Roman" w:hAnsi="Times New Roman" w:cs="Times New Roman"/>
                <w:sz w:val="24"/>
                <w:szCs w:val="24"/>
              </w:rPr>
            </w:pPr>
            <w:bookmarkStart w:id="202" w:name="P002033"/>
            <w:bookmarkEnd w:id="202"/>
          </w:p>
        </w:tc>
      </w:tr>
    </w:tbl>
    <w:p w:rsidR="004D754E" w:rsidRPr="007E4758" w:rsidRDefault="004D754E" w:rsidP="004D754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4D754E" w:rsidRPr="007E4758" w:rsidTr="00E331CA">
        <w:trPr>
          <w:tblCellSpacing w:w="0" w:type="dxa"/>
        </w:trPr>
        <w:tc>
          <w:tcPr>
            <w:tcW w:w="5000" w:type="pct"/>
            <w:shd w:val="clear" w:color="auto" w:fill="FFFFFF"/>
            <w:vAlign w:val="center"/>
            <w:hideMark/>
          </w:tcPr>
          <w:p w:rsidR="004D754E" w:rsidRPr="007E4758" w:rsidRDefault="004D754E" w:rsidP="00E331CA">
            <w:pPr>
              <w:bidi w:val="0"/>
              <w:spacing w:after="0" w:line="240" w:lineRule="auto"/>
              <w:rPr>
                <w:rFonts w:ascii="Times New Roman" w:eastAsia="Times New Roman" w:hAnsi="Times New Roman" w:cs="Times New Roman"/>
                <w:sz w:val="24"/>
                <w:szCs w:val="24"/>
              </w:rPr>
            </w:pPr>
            <w:bookmarkStart w:id="203" w:name="P002034"/>
            <w:bookmarkEnd w:id="203"/>
          </w:p>
        </w:tc>
      </w:tr>
    </w:tbl>
    <w:p w:rsidR="004D754E" w:rsidRPr="007E4758" w:rsidRDefault="004D754E" w:rsidP="004D754E">
      <w:pPr>
        <w:bidi w:val="0"/>
        <w:spacing w:after="0" w:line="240" w:lineRule="auto"/>
        <w:rPr>
          <w:rFonts w:ascii="Times New Roman" w:eastAsia="Times New Roman" w:hAnsi="Times New Roman" w:cs="Times New Roman"/>
          <w:vanish/>
          <w:sz w:val="24"/>
          <w:szCs w:val="24"/>
        </w:rPr>
      </w:pPr>
    </w:p>
    <w:p w:rsidR="004D754E" w:rsidRDefault="004D754E" w:rsidP="004D754E">
      <w:pPr>
        <w:bidi w:val="0"/>
        <w:rPr>
          <w:lang w:bidi="ar-IQ"/>
        </w:rPr>
      </w:pPr>
      <w:bookmarkStart w:id="204" w:name="HC002028"/>
      <w:bookmarkEnd w:id="204"/>
    </w:p>
    <w:p w:rsidR="004D754E" w:rsidRDefault="008B7369" w:rsidP="004D754E">
      <w:pPr>
        <w:bidi w:val="0"/>
        <w:rPr>
          <w:lang w:bidi="ar-IQ"/>
        </w:rPr>
      </w:pPr>
      <w:r w:rsidRPr="00FF579E">
        <w:rPr>
          <w:rFonts w:ascii="Times New Roman" w:eastAsia="Times New Roman" w:hAnsi="Times New Roman" w:cs="Times New Roman"/>
          <w:sz w:val="28"/>
          <w:szCs w:val="28"/>
        </w:rPr>
        <w:t xml:space="preserve">Figure 2.6 Structure of </w:t>
      </w:r>
      <w:proofErr w:type="spellStart"/>
      <w:r w:rsidRPr="00FF579E">
        <w:rPr>
          <w:rFonts w:ascii="Times New Roman" w:eastAsia="Times New Roman" w:hAnsi="Times New Roman" w:cs="Times New Roman"/>
          <w:sz w:val="28"/>
          <w:szCs w:val="28"/>
        </w:rPr>
        <w:t>ampullary</w:t>
      </w:r>
      <w:proofErr w:type="spellEnd"/>
      <w:r w:rsidRPr="00FF579E">
        <w:rPr>
          <w:rFonts w:ascii="Times New Roman" w:eastAsia="Times New Roman" w:hAnsi="Times New Roman" w:cs="Times New Roman"/>
          <w:sz w:val="28"/>
          <w:szCs w:val="28"/>
        </w:rPr>
        <w:t xml:space="preserve"> end of semicircular duct.</w:t>
      </w:r>
      <w:r w:rsidRPr="00FF579E">
        <w:rPr>
          <w:sz w:val="24"/>
          <w:szCs w:val="24"/>
        </w:rPr>
        <w:t xml:space="preserve"> </w:t>
      </w:r>
      <w:r w:rsidR="004D754E">
        <w:rPr>
          <w:noProof/>
        </w:rPr>
        <w:drawing>
          <wp:inline distT="0" distB="0" distL="0" distR="0" wp14:anchorId="5DD1092E" wp14:editId="375A1409">
            <wp:extent cx="3627923" cy="310515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35714" cy="3111818"/>
                    </a:xfrm>
                    <a:prstGeom prst="rect">
                      <a:avLst/>
                    </a:prstGeom>
                  </pic:spPr>
                </pic:pic>
              </a:graphicData>
            </a:graphic>
          </wp:inline>
        </w:drawing>
      </w:r>
    </w:p>
    <w:p w:rsidR="004D754E" w:rsidRDefault="004D754E" w:rsidP="004D754E">
      <w:pPr>
        <w:bidi w:val="0"/>
        <w:rPr>
          <w:lang w:bidi="ar-IQ"/>
        </w:rPr>
      </w:pPr>
      <w:r>
        <w:rPr>
          <w:noProof/>
        </w:rPr>
        <w:lastRenderedPageBreak/>
        <w:drawing>
          <wp:inline distT="0" distB="0" distL="0" distR="0" wp14:anchorId="26CA5CD9" wp14:editId="3C58A86E">
            <wp:extent cx="4356028" cy="3276600"/>
            <wp:effectExtent l="0" t="0" r="698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1865" cy="3280991"/>
                    </a:xfrm>
                    <a:prstGeom prst="rect">
                      <a:avLst/>
                    </a:prstGeom>
                  </pic:spPr>
                </pic:pic>
              </a:graphicData>
            </a:graphic>
          </wp:inline>
        </w:drawing>
      </w:r>
    </w:p>
    <w:p w:rsidR="004D754E" w:rsidRPr="00FF579E" w:rsidRDefault="004D754E" w:rsidP="004D754E">
      <w:pPr>
        <w:bidi w:val="0"/>
        <w:spacing w:after="0" w:line="240" w:lineRule="auto"/>
        <w:rPr>
          <w:rFonts w:ascii="Times New Roman" w:eastAsia="Times New Roman" w:hAnsi="Times New Roman" w:cs="Times New Roman"/>
          <w:sz w:val="28"/>
          <w:szCs w:val="28"/>
        </w:rPr>
      </w:pPr>
      <w:bookmarkStart w:id="205" w:name="P002036"/>
      <w:bookmarkEnd w:id="205"/>
      <w:r w:rsidRPr="00FF579E">
        <w:rPr>
          <w:rFonts w:ascii="Times New Roman" w:eastAsia="Times New Roman" w:hAnsi="Times New Roman" w:cs="Times New Roman"/>
          <w:sz w:val="28"/>
          <w:szCs w:val="28"/>
        </w:rPr>
        <w:t>Figure 2.7 Sensory hair cells of the vestibular organs. Type I (left) and Type II (right).</w:t>
      </w:r>
    </w:p>
    <w:p w:rsidR="004D754E" w:rsidRDefault="004D754E" w:rsidP="004D754E">
      <w:pPr>
        <w:bidi w:val="0"/>
        <w:rPr>
          <w:lang w:bidi="ar-IQ"/>
        </w:rPr>
      </w:pPr>
    </w:p>
    <w:p w:rsidR="004D754E" w:rsidRDefault="004D754E" w:rsidP="004D754E">
      <w:pPr>
        <w:bidi w:val="0"/>
        <w:rPr>
          <w:lang w:bidi="ar-IQ"/>
        </w:rPr>
      </w:pPr>
      <w:r>
        <w:rPr>
          <w:noProof/>
        </w:rPr>
        <w:drawing>
          <wp:inline distT="0" distB="0" distL="0" distR="0" wp14:anchorId="30425542" wp14:editId="7BCDA1E2">
            <wp:extent cx="5274310" cy="2922847"/>
            <wp:effectExtent l="0" t="0" r="254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922847"/>
                    </a:xfrm>
                    <a:prstGeom prst="rect">
                      <a:avLst/>
                    </a:prstGeom>
                  </pic:spPr>
                </pic:pic>
              </a:graphicData>
            </a:graphic>
          </wp:inline>
        </w:drawing>
      </w:r>
    </w:p>
    <w:p w:rsidR="004D754E" w:rsidRDefault="004D754E" w:rsidP="004D754E">
      <w:pPr>
        <w:bidi w:val="0"/>
        <w:rPr>
          <w:rFonts w:ascii="Times New Roman" w:eastAsia="Times New Roman" w:hAnsi="Times New Roman" w:cs="Times New Roman"/>
          <w:sz w:val="28"/>
          <w:szCs w:val="28"/>
        </w:rPr>
      </w:pPr>
      <w:r w:rsidRPr="00FF579E">
        <w:rPr>
          <w:rFonts w:ascii="Times New Roman" w:eastAsia="Times New Roman" w:hAnsi="Times New Roman" w:cs="Times New Roman"/>
          <w:sz w:val="28"/>
          <w:szCs w:val="28"/>
        </w:rPr>
        <w:t xml:space="preserve">Figure 2.8 Structure </w:t>
      </w:r>
      <w:r>
        <w:rPr>
          <w:rFonts w:ascii="Times New Roman" w:eastAsia="Times New Roman" w:hAnsi="Times New Roman" w:cs="Times New Roman"/>
          <w:sz w:val="28"/>
          <w:szCs w:val="28"/>
        </w:rPr>
        <w:t>of macula</w:t>
      </w:r>
      <w:r w:rsidRPr="00FF579E">
        <w:rPr>
          <w:rFonts w:ascii="Times New Roman" w:eastAsia="Times New Roman" w:hAnsi="Times New Roman" w:cs="Times New Roman"/>
          <w:sz w:val="28"/>
          <w:szCs w:val="28"/>
        </w:rPr>
        <w:t xml:space="preserve"> of the utricle and the saccule</w:t>
      </w:r>
      <w:bookmarkStart w:id="206" w:name="HC002029"/>
      <w:bookmarkEnd w:id="206"/>
    </w:p>
    <w:p w:rsidR="00CB68DC" w:rsidRDefault="00CB68DC" w:rsidP="00CB68DC">
      <w:pPr>
        <w:bidi w:val="0"/>
        <w:rPr>
          <w:rFonts w:ascii="Times New Roman" w:eastAsia="Times New Roman" w:hAnsi="Times New Roman" w:cs="Times New Roman"/>
          <w:sz w:val="28"/>
          <w:szCs w:val="28"/>
        </w:rPr>
      </w:pPr>
    </w:p>
    <w:p w:rsidR="00E331CA" w:rsidRPr="00FF579E" w:rsidRDefault="00E331CA" w:rsidP="00E331CA">
      <w:pPr>
        <w:bidi w:val="0"/>
        <w:rPr>
          <w:rFonts w:ascii="Times New Roman" w:eastAsia="Times New Roman" w:hAnsi="Times New Roman" w:cs="Times New Roman"/>
          <w:sz w:val="28"/>
          <w:szCs w:val="28"/>
        </w:rPr>
      </w:pPr>
    </w:p>
    <w:p w:rsidR="004D754E" w:rsidRDefault="004D754E" w:rsidP="004D754E">
      <w:pPr>
        <w:bidi w:val="0"/>
        <w:rPr>
          <w:lang w:bidi="ar-IQ"/>
        </w:rPr>
      </w:pPr>
    </w:p>
    <w:sectPr w:rsidR="004D754E" w:rsidSect="002D634A">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830" w:rsidRDefault="00D04830" w:rsidP="00800A89">
      <w:pPr>
        <w:spacing w:after="0" w:line="240" w:lineRule="auto"/>
      </w:pPr>
      <w:r>
        <w:separator/>
      </w:r>
    </w:p>
  </w:endnote>
  <w:endnote w:type="continuationSeparator" w:id="0">
    <w:p w:rsidR="00D04830" w:rsidRDefault="00D04830" w:rsidP="00800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830" w:rsidRDefault="00D04830" w:rsidP="00800A89">
      <w:pPr>
        <w:spacing w:after="0" w:line="240" w:lineRule="auto"/>
      </w:pPr>
      <w:r>
        <w:separator/>
      </w:r>
    </w:p>
  </w:footnote>
  <w:footnote w:type="continuationSeparator" w:id="0">
    <w:p w:rsidR="00D04830" w:rsidRDefault="00D04830" w:rsidP="00800A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0667"/>
    <w:multiLevelType w:val="multilevel"/>
    <w:tmpl w:val="891E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E3E9E"/>
    <w:multiLevelType w:val="multilevel"/>
    <w:tmpl w:val="EA70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BD522E"/>
    <w:multiLevelType w:val="multilevel"/>
    <w:tmpl w:val="D7B6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E81E31"/>
    <w:multiLevelType w:val="multilevel"/>
    <w:tmpl w:val="F178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73111E"/>
    <w:multiLevelType w:val="multilevel"/>
    <w:tmpl w:val="CB840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CA65BE"/>
    <w:multiLevelType w:val="multilevel"/>
    <w:tmpl w:val="F106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BF2E34"/>
    <w:multiLevelType w:val="multilevel"/>
    <w:tmpl w:val="992A5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5B2635"/>
    <w:multiLevelType w:val="multilevel"/>
    <w:tmpl w:val="05A2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9B1AD0"/>
    <w:multiLevelType w:val="multilevel"/>
    <w:tmpl w:val="AA18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9D51AD"/>
    <w:multiLevelType w:val="multilevel"/>
    <w:tmpl w:val="5090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330AD0"/>
    <w:multiLevelType w:val="multilevel"/>
    <w:tmpl w:val="E686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E5311D"/>
    <w:multiLevelType w:val="multilevel"/>
    <w:tmpl w:val="A33E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381177"/>
    <w:multiLevelType w:val="multilevel"/>
    <w:tmpl w:val="8EA2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A52324"/>
    <w:multiLevelType w:val="multilevel"/>
    <w:tmpl w:val="C2BE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1"/>
  </w:num>
  <w:num w:numId="4">
    <w:abstractNumId w:val="13"/>
  </w:num>
  <w:num w:numId="5">
    <w:abstractNumId w:val="4"/>
  </w:num>
  <w:num w:numId="6">
    <w:abstractNumId w:val="6"/>
  </w:num>
  <w:num w:numId="7">
    <w:abstractNumId w:val="5"/>
  </w:num>
  <w:num w:numId="8">
    <w:abstractNumId w:val="11"/>
  </w:num>
  <w:num w:numId="9">
    <w:abstractNumId w:val="10"/>
  </w:num>
  <w:num w:numId="10">
    <w:abstractNumId w:val="3"/>
  </w:num>
  <w:num w:numId="11">
    <w:abstractNumId w:val="9"/>
  </w:num>
  <w:num w:numId="12">
    <w:abstractNumId w:val="2"/>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EDA"/>
    <w:rsid w:val="00010E80"/>
    <w:rsid w:val="00013F0F"/>
    <w:rsid w:val="00016F98"/>
    <w:rsid w:val="000267F1"/>
    <w:rsid w:val="00033095"/>
    <w:rsid w:val="00045C71"/>
    <w:rsid w:val="0008588E"/>
    <w:rsid w:val="000920DB"/>
    <w:rsid w:val="001D68C1"/>
    <w:rsid w:val="00214D9F"/>
    <w:rsid w:val="002B19ED"/>
    <w:rsid w:val="002D634A"/>
    <w:rsid w:val="002E5F6C"/>
    <w:rsid w:val="002E67AC"/>
    <w:rsid w:val="002F3714"/>
    <w:rsid w:val="00316FA6"/>
    <w:rsid w:val="0034254F"/>
    <w:rsid w:val="00382243"/>
    <w:rsid w:val="003A67CB"/>
    <w:rsid w:val="003A790A"/>
    <w:rsid w:val="0040217C"/>
    <w:rsid w:val="0040671E"/>
    <w:rsid w:val="00422E2B"/>
    <w:rsid w:val="0044450A"/>
    <w:rsid w:val="00470C69"/>
    <w:rsid w:val="004C499E"/>
    <w:rsid w:val="004D754E"/>
    <w:rsid w:val="0061530A"/>
    <w:rsid w:val="00652EBC"/>
    <w:rsid w:val="006A6CFD"/>
    <w:rsid w:val="006E5226"/>
    <w:rsid w:val="00767E3C"/>
    <w:rsid w:val="00790CD6"/>
    <w:rsid w:val="007A7456"/>
    <w:rsid w:val="00800A89"/>
    <w:rsid w:val="00812A97"/>
    <w:rsid w:val="00884EC1"/>
    <w:rsid w:val="008B7369"/>
    <w:rsid w:val="00907CAA"/>
    <w:rsid w:val="00936EDA"/>
    <w:rsid w:val="00946BF6"/>
    <w:rsid w:val="0098281E"/>
    <w:rsid w:val="00990DC5"/>
    <w:rsid w:val="009959F4"/>
    <w:rsid w:val="00A01FF7"/>
    <w:rsid w:val="00A147A9"/>
    <w:rsid w:val="00A372F9"/>
    <w:rsid w:val="00A92204"/>
    <w:rsid w:val="00B34A03"/>
    <w:rsid w:val="00B437B2"/>
    <w:rsid w:val="00BC1EC3"/>
    <w:rsid w:val="00C10B8C"/>
    <w:rsid w:val="00C10D87"/>
    <w:rsid w:val="00C45667"/>
    <w:rsid w:val="00C72643"/>
    <w:rsid w:val="00C82563"/>
    <w:rsid w:val="00C92C56"/>
    <w:rsid w:val="00CB19E5"/>
    <w:rsid w:val="00CB68DC"/>
    <w:rsid w:val="00D04830"/>
    <w:rsid w:val="00D31414"/>
    <w:rsid w:val="00D85982"/>
    <w:rsid w:val="00D87089"/>
    <w:rsid w:val="00DA1648"/>
    <w:rsid w:val="00DB4730"/>
    <w:rsid w:val="00DE2441"/>
    <w:rsid w:val="00DF3230"/>
    <w:rsid w:val="00E173AA"/>
    <w:rsid w:val="00E331CA"/>
    <w:rsid w:val="00E56B55"/>
    <w:rsid w:val="00E70F4E"/>
    <w:rsid w:val="00EA0BCD"/>
    <w:rsid w:val="00ED3F90"/>
    <w:rsid w:val="00EF5C70"/>
    <w:rsid w:val="00FB42BC"/>
    <w:rsid w:val="00FD00A8"/>
    <w:rsid w:val="00FF27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0B8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10B8C"/>
    <w:rPr>
      <w:rFonts w:ascii="Tahoma" w:hAnsi="Tahoma" w:cs="Tahoma"/>
      <w:sz w:val="16"/>
      <w:szCs w:val="16"/>
    </w:rPr>
  </w:style>
  <w:style w:type="paragraph" w:styleId="a4">
    <w:name w:val="header"/>
    <w:basedOn w:val="a"/>
    <w:link w:val="Char0"/>
    <w:uiPriority w:val="99"/>
    <w:unhideWhenUsed/>
    <w:rsid w:val="00800A89"/>
    <w:pPr>
      <w:tabs>
        <w:tab w:val="center" w:pos="4153"/>
        <w:tab w:val="right" w:pos="8306"/>
      </w:tabs>
      <w:spacing w:after="0" w:line="240" w:lineRule="auto"/>
    </w:pPr>
  </w:style>
  <w:style w:type="character" w:customStyle="1" w:styleId="Char0">
    <w:name w:val="رأس الصفحة Char"/>
    <w:basedOn w:val="a0"/>
    <w:link w:val="a4"/>
    <w:uiPriority w:val="99"/>
    <w:rsid w:val="00800A89"/>
  </w:style>
  <w:style w:type="paragraph" w:styleId="a5">
    <w:name w:val="footer"/>
    <w:basedOn w:val="a"/>
    <w:link w:val="Char1"/>
    <w:uiPriority w:val="99"/>
    <w:unhideWhenUsed/>
    <w:rsid w:val="00800A89"/>
    <w:pPr>
      <w:tabs>
        <w:tab w:val="center" w:pos="4153"/>
        <w:tab w:val="right" w:pos="8306"/>
      </w:tabs>
      <w:spacing w:after="0" w:line="240" w:lineRule="auto"/>
    </w:pPr>
  </w:style>
  <w:style w:type="character" w:customStyle="1" w:styleId="Char1">
    <w:name w:val="تذييل الصفحة Char"/>
    <w:basedOn w:val="a0"/>
    <w:link w:val="a5"/>
    <w:uiPriority w:val="99"/>
    <w:rsid w:val="00800A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0B8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10B8C"/>
    <w:rPr>
      <w:rFonts w:ascii="Tahoma" w:hAnsi="Tahoma" w:cs="Tahoma"/>
      <w:sz w:val="16"/>
      <w:szCs w:val="16"/>
    </w:rPr>
  </w:style>
  <w:style w:type="paragraph" w:styleId="a4">
    <w:name w:val="header"/>
    <w:basedOn w:val="a"/>
    <w:link w:val="Char0"/>
    <w:uiPriority w:val="99"/>
    <w:unhideWhenUsed/>
    <w:rsid w:val="00800A89"/>
    <w:pPr>
      <w:tabs>
        <w:tab w:val="center" w:pos="4153"/>
        <w:tab w:val="right" w:pos="8306"/>
      </w:tabs>
      <w:spacing w:after="0" w:line="240" w:lineRule="auto"/>
    </w:pPr>
  </w:style>
  <w:style w:type="character" w:customStyle="1" w:styleId="Char0">
    <w:name w:val="رأس الصفحة Char"/>
    <w:basedOn w:val="a0"/>
    <w:link w:val="a4"/>
    <w:uiPriority w:val="99"/>
    <w:rsid w:val="00800A89"/>
  </w:style>
  <w:style w:type="paragraph" w:styleId="a5">
    <w:name w:val="footer"/>
    <w:basedOn w:val="a"/>
    <w:link w:val="Char1"/>
    <w:uiPriority w:val="99"/>
    <w:unhideWhenUsed/>
    <w:rsid w:val="00800A89"/>
    <w:pPr>
      <w:tabs>
        <w:tab w:val="center" w:pos="4153"/>
        <w:tab w:val="right" w:pos="8306"/>
      </w:tabs>
      <w:spacing w:after="0" w:line="240" w:lineRule="auto"/>
    </w:pPr>
  </w:style>
  <w:style w:type="character" w:customStyle="1" w:styleId="Char1">
    <w:name w:val="تذييل الصفحة Char"/>
    <w:basedOn w:val="a0"/>
    <w:link w:val="a5"/>
    <w:uiPriority w:val="99"/>
    <w:rsid w:val="00800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0819">
      <w:bodyDiv w:val="1"/>
      <w:marLeft w:val="0"/>
      <w:marRight w:val="0"/>
      <w:marTop w:val="0"/>
      <w:marBottom w:val="0"/>
      <w:divBdr>
        <w:top w:val="none" w:sz="0" w:space="0" w:color="auto"/>
        <w:left w:val="none" w:sz="0" w:space="0" w:color="auto"/>
        <w:bottom w:val="none" w:sz="0" w:space="0" w:color="auto"/>
        <w:right w:val="none" w:sz="0" w:space="0" w:color="auto"/>
      </w:divBdr>
    </w:div>
    <w:div w:id="169032902">
      <w:bodyDiv w:val="1"/>
      <w:marLeft w:val="0"/>
      <w:marRight w:val="0"/>
      <w:marTop w:val="0"/>
      <w:marBottom w:val="0"/>
      <w:divBdr>
        <w:top w:val="none" w:sz="0" w:space="0" w:color="auto"/>
        <w:left w:val="none" w:sz="0" w:space="0" w:color="auto"/>
        <w:bottom w:val="none" w:sz="0" w:space="0" w:color="auto"/>
        <w:right w:val="none" w:sz="0" w:space="0" w:color="auto"/>
      </w:divBdr>
    </w:div>
    <w:div w:id="593516508">
      <w:bodyDiv w:val="1"/>
      <w:marLeft w:val="0"/>
      <w:marRight w:val="0"/>
      <w:marTop w:val="0"/>
      <w:marBottom w:val="0"/>
      <w:divBdr>
        <w:top w:val="none" w:sz="0" w:space="0" w:color="auto"/>
        <w:left w:val="none" w:sz="0" w:space="0" w:color="auto"/>
        <w:bottom w:val="none" w:sz="0" w:space="0" w:color="auto"/>
        <w:right w:val="none" w:sz="0" w:space="0" w:color="auto"/>
      </w:divBdr>
    </w:div>
    <w:div w:id="926964080">
      <w:bodyDiv w:val="1"/>
      <w:marLeft w:val="0"/>
      <w:marRight w:val="0"/>
      <w:marTop w:val="0"/>
      <w:marBottom w:val="0"/>
      <w:divBdr>
        <w:top w:val="none" w:sz="0" w:space="0" w:color="auto"/>
        <w:left w:val="none" w:sz="0" w:space="0" w:color="auto"/>
        <w:bottom w:val="none" w:sz="0" w:space="0" w:color="auto"/>
        <w:right w:val="none" w:sz="0" w:space="0" w:color="auto"/>
      </w:divBdr>
    </w:div>
    <w:div w:id="126900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256B-1912-4C32-9462-6A3195EAC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Pages>
  <Words>3664</Words>
  <Characters>20891</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dc:creator>
  <cp:keywords/>
  <dc:description/>
  <cp:lastModifiedBy>MSA</cp:lastModifiedBy>
  <cp:revision>39</cp:revision>
  <dcterms:created xsi:type="dcterms:W3CDTF">2015-11-27T17:47:00Z</dcterms:created>
  <dcterms:modified xsi:type="dcterms:W3CDTF">2017-02-22T21:20:00Z</dcterms:modified>
</cp:coreProperties>
</file>