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838"/>
        <w:gridCol w:w="7088"/>
        <w:gridCol w:w="1530"/>
      </w:tblGrid>
      <w:tr w:rsidR="003A1FC5" w:rsidTr="003A1FC5">
        <w:tc>
          <w:tcPr>
            <w:tcW w:w="1838" w:type="dxa"/>
          </w:tcPr>
          <w:p w:rsidR="003A1FC5" w:rsidRPr="003A1FC5" w:rsidRDefault="00E40CAA" w:rsidP="003A1FC5">
            <w:pPr>
              <w:bidi w:val="0"/>
              <w:rPr>
                <w:b/>
                <w:bCs/>
                <w:sz w:val="28"/>
                <w:szCs w:val="28"/>
                <w:lang w:bidi="ar-AE"/>
              </w:rPr>
            </w:pPr>
            <w:r>
              <w:rPr>
                <w:b/>
                <w:bCs/>
                <w:sz w:val="28"/>
                <w:szCs w:val="28"/>
                <w:lang w:bidi="ar-AE"/>
              </w:rPr>
              <w:t>Fifth stage</w:t>
            </w:r>
          </w:p>
        </w:tc>
        <w:tc>
          <w:tcPr>
            <w:tcW w:w="7088" w:type="dxa"/>
            <w:vMerge w:val="restart"/>
            <w:vAlign w:val="center"/>
          </w:tcPr>
          <w:p w:rsidR="003A1FC5" w:rsidRPr="003A1FC5" w:rsidRDefault="00771965" w:rsidP="003A1FC5">
            <w:pPr>
              <w:bidi w:val="0"/>
              <w:jc w:val="center"/>
              <w:rPr>
                <w:b/>
                <w:bCs/>
                <w:sz w:val="44"/>
                <w:szCs w:val="44"/>
                <w:lang w:bidi="ar-AE"/>
              </w:rPr>
            </w:pPr>
            <w:r>
              <w:rPr>
                <w:b/>
                <w:bCs/>
                <w:sz w:val="44"/>
                <w:szCs w:val="44"/>
                <w:lang w:bidi="ar-AE"/>
              </w:rPr>
              <w:t>Surgery</w:t>
            </w:r>
          </w:p>
        </w:tc>
        <w:tc>
          <w:tcPr>
            <w:tcW w:w="1530" w:type="dxa"/>
          </w:tcPr>
          <w:p w:rsidR="003A1FC5" w:rsidRDefault="003A1FC5" w:rsidP="00771965">
            <w:pPr>
              <w:bidi w:val="0"/>
              <w:jc w:val="right"/>
              <w:rPr>
                <w:lang w:bidi="ar-AE"/>
              </w:rPr>
            </w:pPr>
            <w:proofErr w:type="spellStart"/>
            <w:r w:rsidRPr="003A1FC5">
              <w:rPr>
                <w:b/>
                <w:bCs/>
                <w:sz w:val="28"/>
                <w:szCs w:val="28"/>
                <w:lang w:bidi="ar-AE"/>
              </w:rPr>
              <w:t>Lec</w:t>
            </w:r>
            <w:proofErr w:type="spellEnd"/>
            <w:r w:rsidRPr="003A1FC5">
              <w:rPr>
                <w:b/>
                <w:bCs/>
                <w:sz w:val="28"/>
                <w:szCs w:val="28"/>
                <w:lang w:bidi="ar-AE"/>
              </w:rPr>
              <w:t>-</w:t>
            </w:r>
            <w:r w:rsidR="003E24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2</w:t>
            </w:r>
          </w:p>
        </w:tc>
      </w:tr>
      <w:tr w:rsidR="003A1FC5" w:rsidTr="003A1FC5">
        <w:tc>
          <w:tcPr>
            <w:tcW w:w="1838" w:type="dxa"/>
          </w:tcPr>
          <w:p w:rsidR="003A1FC5" w:rsidRDefault="00771965" w:rsidP="003E24A0">
            <w:pPr>
              <w:bidi w:val="0"/>
              <w:rPr>
                <w:rtl/>
                <w:lang w:bidi="ar-IQ"/>
              </w:rPr>
            </w:pPr>
            <w:bookmarkStart w:id="0" w:name="_GoBack"/>
            <w:bookmarkEnd w:id="0"/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د.</w:t>
            </w:r>
            <w:r w:rsidR="003E24A0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محمد نزار</w:t>
            </w:r>
          </w:p>
        </w:tc>
        <w:tc>
          <w:tcPr>
            <w:tcW w:w="7088" w:type="dxa"/>
            <w:vMerge/>
          </w:tcPr>
          <w:p w:rsidR="003A1FC5" w:rsidRDefault="003A1FC5" w:rsidP="003A1FC5">
            <w:pPr>
              <w:bidi w:val="0"/>
              <w:rPr>
                <w:lang w:bidi="ar-AE"/>
              </w:rPr>
            </w:pPr>
          </w:p>
        </w:tc>
        <w:tc>
          <w:tcPr>
            <w:tcW w:w="1530" w:type="dxa"/>
          </w:tcPr>
          <w:p w:rsidR="003A1FC5" w:rsidRDefault="00771965" w:rsidP="003E24A0">
            <w:pPr>
              <w:bidi w:val="0"/>
              <w:jc w:val="right"/>
              <w:rPr>
                <w:lang w:bidi="ar-AE"/>
              </w:rPr>
            </w:pPr>
            <w:r>
              <w:rPr>
                <w:b/>
                <w:bCs/>
                <w:sz w:val="28"/>
                <w:szCs w:val="28"/>
                <w:lang w:bidi="ar-AE"/>
              </w:rPr>
              <w:t>13</w:t>
            </w:r>
            <w:r w:rsidR="003A1FC5" w:rsidRPr="003A1FC5">
              <w:rPr>
                <w:b/>
                <w:bCs/>
                <w:sz w:val="28"/>
                <w:szCs w:val="28"/>
                <w:lang w:bidi="ar-AE"/>
              </w:rPr>
              <w:t>/</w:t>
            </w:r>
            <w:r w:rsidR="003E24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4</w:t>
            </w:r>
            <w:r w:rsidR="003A1FC5" w:rsidRPr="003A1FC5">
              <w:rPr>
                <w:b/>
                <w:bCs/>
                <w:sz w:val="28"/>
                <w:szCs w:val="28"/>
                <w:lang w:bidi="ar-AE"/>
              </w:rPr>
              <w:t>/20</w:t>
            </w:r>
            <w:r w:rsidR="003E24A0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17</w:t>
            </w:r>
          </w:p>
        </w:tc>
      </w:tr>
    </w:tbl>
    <w:p w:rsidR="003A1FC5" w:rsidRDefault="003E24A0" w:rsidP="003E24A0">
      <w:pPr>
        <w:pStyle w:val="a7"/>
        <w:bidi w:val="0"/>
        <w:jc w:val="center"/>
        <w:rPr>
          <w:rFonts w:hint="cs"/>
          <w:sz w:val="36"/>
          <w:szCs w:val="36"/>
          <w:rtl/>
          <w:lang w:bidi="ar-AE"/>
        </w:rPr>
      </w:pPr>
      <w:r w:rsidRPr="003E24A0">
        <w:rPr>
          <w:sz w:val="36"/>
          <w:szCs w:val="36"/>
          <w:lang w:bidi="ar-AE"/>
        </w:rPr>
        <w:t>IRRITABLE  HIP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Irritable hip</w:t>
      </w:r>
      <w:r>
        <w:rPr>
          <w:rFonts w:hint="cs"/>
          <w:sz w:val="28"/>
          <w:szCs w:val="28"/>
          <w:rtl/>
          <w:lang w:bidi="ar-AE"/>
        </w:rPr>
        <w:t>:</w:t>
      </w:r>
      <w:r w:rsidRPr="003E24A0">
        <w:rPr>
          <w:sz w:val="28"/>
          <w:szCs w:val="28"/>
          <w:lang w:bidi="ar-AE"/>
        </w:rPr>
        <w:t xml:space="preserve"> is a term referred to transient </w:t>
      </w:r>
      <w:proofErr w:type="spellStart"/>
      <w:r w:rsidRPr="003E24A0">
        <w:rPr>
          <w:sz w:val="28"/>
          <w:szCs w:val="28"/>
          <w:lang w:bidi="ar-AE"/>
        </w:rPr>
        <w:t>synovitis</w:t>
      </w:r>
      <w:proofErr w:type="spellEnd"/>
      <w:r w:rsidRPr="003E24A0">
        <w:rPr>
          <w:sz w:val="28"/>
          <w:szCs w:val="28"/>
          <w:lang w:bidi="ar-AE"/>
        </w:rPr>
        <w:t xml:space="preserve"> of the hip in children; in which the child complain from pain and limping . it is the commonest cause of hip pain in children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Boys affected twice as often as girls (2:1)</w:t>
      </w:r>
    </w:p>
    <w:p w:rsidR="003E24A0" w:rsidRDefault="003E24A0" w:rsidP="003E24A0">
      <w:pPr>
        <w:pStyle w:val="a7"/>
        <w:bidi w:val="0"/>
        <w:rPr>
          <w:rFonts w:hint="cs"/>
          <w:b/>
          <w:bCs/>
          <w:sz w:val="28"/>
          <w:szCs w:val="28"/>
          <w:rtl/>
          <w:lang w:bidi="ar-AE"/>
        </w:rPr>
      </w:pPr>
      <w:r w:rsidRPr="003E24A0">
        <w:rPr>
          <w:b/>
          <w:bCs/>
          <w:sz w:val="28"/>
          <w:szCs w:val="28"/>
          <w:lang w:bidi="ar-AE"/>
        </w:rPr>
        <w:t>Clinically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The child is usually between 6-12 years old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Presentation :  pain and limping  in otherwise healthy child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The pain is felt in the groin and in the front of the thigh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On examination : restriction of all movements with pain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The symptoms subside spontaneously within 1-2 weeks so it is called transient .</w:t>
      </w:r>
    </w:p>
    <w:p w:rsidR="003E24A0" w:rsidRDefault="003E24A0" w:rsidP="003E24A0">
      <w:pPr>
        <w:pStyle w:val="a7"/>
        <w:bidi w:val="0"/>
        <w:rPr>
          <w:rFonts w:hint="cs"/>
          <w:b/>
          <w:bCs/>
          <w:sz w:val="28"/>
          <w:szCs w:val="28"/>
          <w:rtl/>
          <w:lang w:bidi="ar-AE"/>
        </w:rPr>
      </w:pPr>
      <w:r w:rsidRPr="003E24A0">
        <w:rPr>
          <w:b/>
          <w:bCs/>
          <w:sz w:val="28"/>
          <w:szCs w:val="28"/>
          <w:lang w:bidi="ar-AE"/>
        </w:rPr>
        <w:t>Investigation</w:t>
      </w:r>
    </w:p>
    <w:p w:rsidR="00000000" w:rsidRPr="003E24A0" w:rsidRDefault="00094636" w:rsidP="003E24A0">
      <w:pPr>
        <w:pStyle w:val="a7"/>
        <w:numPr>
          <w:ilvl w:val="0"/>
          <w:numId w:val="3"/>
        </w:numPr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1</w:t>
      </w:r>
      <w:r w:rsidRPr="003E24A0">
        <w:rPr>
          <w:sz w:val="28"/>
          <w:szCs w:val="28"/>
          <w:lang w:bidi="ar-AE"/>
        </w:rPr>
        <w:t>- blood investigation</w:t>
      </w:r>
      <w:r w:rsidR="003E24A0">
        <w:rPr>
          <w:rFonts w:hint="cs"/>
          <w:sz w:val="28"/>
          <w:szCs w:val="28"/>
          <w:rtl/>
          <w:lang w:bidi="ar-AE"/>
        </w:rPr>
        <w:t xml:space="preserve">  </w:t>
      </w:r>
      <w:r w:rsidRPr="003E24A0">
        <w:rPr>
          <w:sz w:val="28"/>
          <w:szCs w:val="28"/>
          <w:lang w:bidi="ar-AE"/>
        </w:rPr>
        <w:t xml:space="preserve"> :  </w:t>
      </w:r>
      <w:r w:rsidRPr="003E24A0">
        <w:rPr>
          <w:sz w:val="28"/>
          <w:szCs w:val="28"/>
          <w:lang w:bidi="ar-AE"/>
        </w:rPr>
        <w:t xml:space="preserve"> NORMAL</w:t>
      </w:r>
      <w:r w:rsidRPr="003E24A0">
        <w:rPr>
          <w:sz w:val="28"/>
          <w:szCs w:val="28"/>
          <w:lang w:bidi="ar-AE"/>
        </w:rPr>
        <w:t xml:space="preserve"> .</w:t>
      </w:r>
    </w:p>
    <w:p w:rsidR="00000000" w:rsidRPr="003E24A0" w:rsidRDefault="00094636" w:rsidP="003E24A0">
      <w:pPr>
        <w:pStyle w:val="a7"/>
        <w:numPr>
          <w:ilvl w:val="0"/>
          <w:numId w:val="4"/>
        </w:numPr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2</w:t>
      </w:r>
      <w:r w:rsidRPr="003E24A0">
        <w:rPr>
          <w:sz w:val="28"/>
          <w:szCs w:val="28"/>
          <w:lang w:bidi="ar-AE"/>
        </w:rPr>
        <w:t xml:space="preserve">- x- ray finding         </w:t>
      </w:r>
      <w:r w:rsidR="003E24A0">
        <w:rPr>
          <w:rFonts w:hint="cs"/>
          <w:sz w:val="28"/>
          <w:szCs w:val="28"/>
          <w:rtl/>
          <w:lang w:bidi="ar-AE"/>
        </w:rPr>
        <w:t xml:space="preserve">   </w:t>
      </w:r>
      <w:r w:rsidRPr="003E24A0">
        <w:rPr>
          <w:sz w:val="28"/>
          <w:szCs w:val="28"/>
          <w:lang w:bidi="ar-AE"/>
        </w:rPr>
        <w:t xml:space="preserve">  :   </w:t>
      </w:r>
      <w:r w:rsidRPr="003E24A0">
        <w:rPr>
          <w:sz w:val="28"/>
          <w:szCs w:val="28"/>
          <w:lang w:bidi="ar-AE"/>
        </w:rPr>
        <w:t>NORMAL</w:t>
      </w:r>
      <w:r w:rsidRPr="003E24A0">
        <w:rPr>
          <w:sz w:val="28"/>
          <w:szCs w:val="28"/>
          <w:lang w:bidi="ar-AE"/>
        </w:rPr>
        <w:t xml:space="preserve"> .</w:t>
      </w:r>
    </w:p>
    <w:p w:rsidR="00000000" w:rsidRDefault="00094636" w:rsidP="003E24A0">
      <w:pPr>
        <w:pStyle w:val="a7"/>
        <w:numPr>
          <w:ilvl w:val="0"/>
          <w:numId w:val="5"/>
        </w:numPr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3</w:t>
      </w:r>
      <w:r w:rsidRPr="003E24A0">
        <w:rPr>
          <w:sz w:val="28"/>
          <w:szCs w:val="28"/>
          <w:lang w:bidi="ar-AE"/>
        </w:rPr>
        <w:t xml:space="preserve">- ultrasound ex. Of hip:  </w:t>
      </w:r>
      <w:r w:rsidRPr="003E24A0">
        <w:rPr>
          <w:sz w:val="28"/>
          <w:szCs w:val="28"/>
          <w:lang w:bidi="ar-AE"/>
        </w:rPr>
        <w:t>MILD EFFUSION</w:t>
      </w:r>
      <w:r w:rsidR="003E24A0">
        <w:rPr>
          <w:sz w:val="28"/>
          <w:szCs w:val="28"/>
          <w:lang w:bidi="ar-AE"/>
        </w:rPr>
        <w:t>.</w:t>
      </w:r>
    </w:p>
    <w:p w:rsidR="003E24A0" w:rsidRDefault="003E24A0" w:rsidP="003E24A0">
      <w:pPr>
        <w:pStyle w:val="a7"/>
        <w:bidi w:val="0"/>
        <w:rPr>
          <w:b/>
          <w:bCs/>
          <w:sz w:val="28"/>
          <w:szCs w:val="28"/>
          <w:lang w:bidi="ar-AE"/>
        </w:rPr>
      </w:pPr>
      <w:r w:rsidRPr="003E24A0">
        <w:rPr>
          <w:b/>
          <w:bCs/>
          <w:sz w:val="28"/>
          <w:szCs w:val="28"/>
          <w:lang w:bidi="ar-AE"/>
        </w:rPr>
        <w:t>Differential diagnosis of pain and limping in children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1- transient </w:t>
      </w:r>
      <w:proofErr w:type="spellStart"/>
      <w:r w:rsidRPr="003E24A0">
        <w:rPr>
          <w:sz w:val="28"/>
          <w:szCs w:val="28"/>
          <w:lang w:bidi="ar-AE"/>
        </w:rPr>
        <w:t>synovitis</w:t>
      </w:r>
      <w:proofErr w:type="spellEnd"/>
      <w:r w:rsidRPr="003E24A0">
        <w:rPr>
          <w:sz w:val="28"/>
          <w:szCs w:val="28"/>
          <w:lang w:bidi="ar-AE"/>
        </w:rPr>
        <w:t xml:space="preserve"> (commonest cause)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2- </w:t>
      </w:r>
      <w:proofErr w:type="spellStart"/>
      <w:r w:rsidRPr="003E24A0">
        <w:rPr>
          <w:sz w:val="28"/>
          <w:szCs w:val="28"/>
          <w:lang w:bidi="ar-AE"/>
        </w:rPr>
        <w:t>Perthes</w:t>
      </w:r>
      <w:proofErr w:type="spellEnd"/>
      <w:r w:rsidRPr="003E24A0">
        <w:rPr>
          <w:sz w:val="28"/>
          <w:szCs w:val="28"/>
          <w:lang w:bidi="ar-AE"/>
        </w:rPr>
        <w:t>’ disease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3- </w:t>
      </w:r>
      <w:proofErr w:type="spellStart"/>
      <w:r w:rsidRPr="003E24A0">
        <w:rPr>
          <w:sz w:val="28"/>
          <w:szCs w:val="28"/>
          <w:lang w:bidi="ar-AE"/>
        </w:rPr>
        <w:t>pyogenic</w:t>
      </w:r>
      <w:proofErr w:type="spellEnd"/>
      <w:r w:rsidRPr="003E24A0">
        <w:rPr>
          <w:sz w:val="28"/>
          <w:szCs w:val="28"/>
          <w:lang w:bidi="ar-AE"/>
        </w:rPr>
        <w:t xml:space="preserve"> infection(septic arthritis or </w:t>
      </w:r>
      <w:proofErr w:type="spellStart"/>
      <w:r w:rsidRPr="003E24A0">
        <w:rPr>
          <w:sz w:val="28"/>
          <w:szCs w:val="28"/>
          <w:lang w:bidi="ar-AE"/>
        </w:rPr>
        <w:t>osteomyelitis</w:t>
      </w:r>
      <w:proofErr w:type="spellEnd"/>
      <w:r w:rsidRPr="003E24A0">
        <w:rPr>
          <w:sz w:val="28"/>
          <w:szCs w:val="28"/>
          <w:lang w:bidi="ar-AE"/>
        </w:rPr>
        <w:t>)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4- T.B </w:t>
      </w:r>
      <w:proofErr w:type="spellStart"/>
      <w:r w:rsidRPr="003E24A0">
        <w:rPr>
          <w:sz w:val="28"/>
          <w:szCs w:val="28"/>
          <w:lang w:bidi="ar-AE"/>
        </w:rPr>
        <w:t>synovitis</w:t>
      </w:r>
      <w:proofErr w:type="spellEnd"/>
      <w:r w:rsidRPr="003E24A0">
        <w:rPr>
          <w:sz w:val="28"/>
          <w:szCs w:val="28"/>
          <w:lang w:bidi="ar-AE"/>
        </w:rPr>
        <w:t xml:space="preserve">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5-typhoid or </w:t>
      </w:r>
      <w:proofErr w:type="spellStart"/>
      <w:r w:rsidRPr="003E24A0">
        <w:rPr>
          <w:sz w:val="28"/>
          <w:szCs w:val="28"/>
          <w:lang w:bidi="ar-AE"/>
        </w:rPr>
        <w:t>brucillosis</w:t>
      </w:r>
      <w:proofErr w:type="spellEnd"/>
      <w:r w:rsidRPr="003E24A0">
        <w:rPr>
          <w:sz w:val="28"/>
          <w:szCs w:val="28"/>
          <w:lang w:bidi="ar-AE"/>
        </w:rPr>
        <w:t xml:space="preserve"> affecting the hip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6-slipped femoral epiphysis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7- Juvenile chronic arthritis .</w:t>
      </w:r>
    </w:p>
    <w:p w:rsidR="003E24A0" w:rsidRDefault="003E24A0" w:rsidP="003E24A0">
      <w:pPr>
        <w:pStyle w:val="a7"/>
        <w:bidi w:val="0"/>
        <w:rPr>
          <w:b/>
          <w:bCs/>
          <w:sz w:val="28"/>
          <w:szCs w:val="28"/>
          <w:lang w:bidi="ar-AE"/>
        </w:rPr>
      </w:pPr>
      <w:r w:rsidRPr="003E24A0">
        <w:rPr>
          <w:b/>
          <w:bCs/>
          <w:sz w:val="28"/>
          <w:szCs w:val="28"/>
          <w:lang w:bidi="ar-AE"/>
        </w:rPr>
        <w:t>Treatment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The child otherwise completely healthy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1- in mild cases : rest in bed at home , analgesic anti inflammatory drugs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2- in moderate to </w:t>
      </w:r>
      <w:proofErr w:type="spellStart"/>
      <w:r w:rsidRPr="003E24A0">
        <w:rPr>
          <w:sz w:val="28"/>
          <w:szCs w:val="28"/>
          <w:lang w:bidi="ar-AE"/>
        </w:rPr>
        <w:t>sever</w:t>
      </w:r>
      <w:proofErr w:type="spellEnd"/>
      <w:r w:rsidRPr="003E24A0">
        <w:rPr>
          <w:sz w:val="28"/>
          <w:szCs w:val="28"/>
          <w:lang w:bidi="ar-AE"/>
        </w:rPr>
        <w:t xml:space="preserve"> cases admission to the hospital rest in bed , skin traction , analgesic anti inflammatory drugs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Weight bearing not allowed before acute attack is subside (usually take 1-2 weeks).</w:t>
      </w:r>
    </w:p>
    <w:p w:rsidR="003E24A0" w:rsidRDefault="003E24A0" w:rsidP="003E24A0">
      <w:pPr>
        <w:pStyle w:val="a7"/>
        <w:bidi w:val="0"/>
        <w:rPr>
          <w:b/>
          <w:bCs/>
          <w:sz w:val="28"/>
          <w:szCs w:val="28"/>
          <w:lang w:bidi="ar-AE"/>
        </w:rPr>
      </w:pPr>
      <w:r w:rsidRPr="003E24A0">
        <w:rPr>
          <w:b/>
          <w:bCs/>
          <w:sz w:val="28"/>
          <w:szCs w:val="28"/>
          <w:lang w:bidi="ar-AE"/>
        </w:rPr>
        <w:t>PERTHES’  DISEASE</w:t>
      </w:r>
    </w:p>
    <w:p w:rsidR="003E24A0" w:rsidRDefault="003E24A0" w:rsidP="003E24A0">
      <w:pPr>
        <w:pStyle w:val="a7"/>
        <w:bidi w:val="0"/>
        <w:rPr>
          <w:b/>
          <w:bCs/>
          <w:sz w:val="28"/>
          <w:szCs w:val="28"/>
          <w:lang w:bidi="ar-AE"/>
        </w:rPr>
      </w:pPr>
      <w:r w:rsidRPr="003E24A0">
        <w:rPr>
          <w:b/>
          <w:bCs/>
          <w:sz w:val="28"/>
          <w:szCs w:val="28"/>
          <w:lang w:bidi="ar-AE"/>
        </w:rPr>
        <w:t>Introduction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It is also called  Legg – Calve’- </w:t>
      </w:r>
      <w:proofErr w:type="spellStart"/>
      <w:r w:rsidRPr="003E24A0">
        <w:rPr>
          <w:sz w:val="28"/>
          <w:szCs w:val="28"/>
          <w:lang w:bidi="ar-AE"/>
        </w:rPr>
        <w:t>Perthes</w:t>
      </w:r>
      <w:proofErr w:type="spellEnd"/>
      <w:r w:rsidRPr="003E24A0">
        <w:rPr>
          <w:sz w:val="28"/>
          <w:szCs w:val="28"/>
          <w:lang w:bidi="ar-AE"/>
        </w:rPr>
        <w:t>’ disease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It is painful disorder of childhood characterized by </w:t>
      </w:r>
      <w:proofErr w:type="spellStart"/>
      <w:r w:rsidRPr="003E24A0">
        <w:rPr>
          <w:sz w:val="28"/>
          <w:szCs w:val="28"/>
          <w:lang w:bidi="ar-AE"/>
        </w:rPr>
        <w:t>avascular</w:t>
      </w:r>
      <w:proofErr w:type="spellEnd"/>
      <w:r w:rsidRPr="003E24A0">
        <w:rPr>
          <w:sz w:val="28"/>
          <w:szCs w:val="28"/>
          <w:lang w:bidi="ar-AE"/>
        </w:rPr>
        <w:t xml:space="preserve"> necrosis of the femoral head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It’s incidence is  1 : 10000  child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More common in boys than in girls (4:1)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Age incidence usually between 4-8 years</w:t>
      </w:r>
    </w:p>
    <w:p w:rsidR="003E24A0" w:rsidRDefault="003E24A0" w:rsidP="003E24A0">
      <w:pPr>
        <w:pStyle w:val="a7"/>
        <w:bidi w:val="0"/>
        <w:rPr>
          <w:b/>
          <w:bCs/>
          <w:sz w:val="28"/>
          <w:szCs w:val="28"/>
          <w:lang w:bidi="ar-AE"/>
        </w:rPr>
      </w:pPr>
      <w:r w:rsidRPr="003E24A0">
        <w:rPr>
          <w:b/>
          <w:bCs/>
          <w:sz w:val="28"/>
          <w:szCs w:val="28"/>
          <w:lang w:bidi="ar-AE"/>
        </w:rPr>
        <w:t>Pathogenesis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The precipitating factor of the disease is unknown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>The main step in pathogenesis is ischemia of the femoral head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Up to the age of 4 months the femoral head is supplied by: 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1- </w:t>
      </w:r>
      <w:proofErr w:type="spellStart"/>
      <w:r w:rsidRPr="003E24A0">
        <w:rPr>
          <w:sz w:val="28"/>
          <w:szCs w:val="28"/>
          <w:lang w:bidi="ar-AE"/>
        </w:rPr>
        <w:t>metaphyseal</w:t>
      </w:r>
      <w:proofErr w:type="spellEnd"/>
      <w:r w:rsidRPr="003E24A0">
        <w:rPr>
          <w:sz w:val="28"/>
          <w:szCs w:val="28"/>
          <w:lang w:bidi="ar-AE"/>
        </w:rPr>
        <w:t xml:space="preserve"> blood vessels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2- lateral </w:t>
      </w:r>
      <w:proofErr w:type="spellStart"/>
      <w:r w:rsidRPr="003E24A0">
        <w:rPr>
          <w:sz w:val="28"/>
          <w:szCs w:val="28"/>
          <w:lang w:bidi="ar-AE"/>
        </w:rPr>
        <w:t>epiphyseal</w:t>
      </w:r>
      <w:proofErr w:type="spellEnd"/>
      <w:r w:rsidRPr="003E24A0">
        <w:rPr>
          <w:sz w:val="28"/>
          <w:szCs w:val="28"/>
          <w:lang w:bidi="ar-AE"/>
        </w:rPr>
        <w:t xml:space="preserve"> vessels .</w:t>
      </w:r>
    </w:p>
    <w:p w:rsid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 w:rsidRPr="003E24A0">
        <w:rPr>
          <w:sz w:val="28"/>
          <w:szCs w:val="28"/>
          <w:lang w:bidi="ar-AE"/>
        </w:rPr>
        <w:t xml:space="preserve">3- vessels in the </w:t>
      </w:r>
      <w:proofErr w:type="spellStart"/>
      <w:r w:rsidRPr="003E24A0">
        <w:rPr>
          <w:sz w:val="28"/>
          <w:szCs w:val="28"/>
          <w:lang w:bidi="ar-AE"/>
        </w:rPr>
        <w:t>ligamentum</w:t>
      </w:r>
      <w:proofErr w:type="spellEnd"/>
      <w:r w:rsidRPr="003E24A0">
        <w:rPr>
          <w:sz w:val="28"/>
          <w:szCs w:val="28"/>
          <w:lang w:bidi="ar-AE"/>
        </w:rPr>
        <w:t xml:space="preserve"> </w:t>
      </w:r>
      <w:proofErr w:type="spellStart"/>
      <w:r w:rsidRPr="003E24A0">
        <w:rPr>
          <w:sz w:val="28"/>
          <w:szCs w:val="28"/>
          <w:lang w:bidi="ar-AE"/>
        </w:rPr>
        <w:t>teres</w:t>
      </w:r>
      <w:proofErr w:type="spellEnd"/>
      <w:r w:rsidRPr="003E24A0">
        <w:rPr>
          <w:sz w:val="28"/>
          <w:szCs w:val="28"/>
          <w:lang w:bidi="ar-AE"/>
        </w:rPr>
        <w:t xml:space="preserve"> .</w:t>
      </w:r>
    </w:p>
    <w:p w:rsidR="003E24A0" w:rsidRPr="003E24A0" w:rsidRDefault="003E24A0" w:rsidP="003E24A0">
      <w:pPr>
        <w:pStyle w:val="a7"/>
        <w:bidi w:val="0"/>
        <w:rPr>
          <w:sz w:val="28"/>
          <w:szCs w:val="28"/>
          <w:lang w:bidi="ar-AE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19375" cy="2677177"/>
            <wp:effectExtent l="19050" t="0" r="9525" b="0"/>
            <wp:docPr id="2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059" cy="268094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24175" cy="2782548"/>
            <wp:effectExtent l="19050" t="0" r="9525" b="0"/>
            <wp:docPr id="1" name="صورة 2" descr="صورة ذات صل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صورة ذات صلة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782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Pathogenesis (cont.)</w:t>
      </w:r>
    </w:p>
    <w:p w:rsid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 xml:space="preserve">The </w:t>
      </w:r>
      <w:proofErr w:type="spellStart"/>
      <w:r w:rsidRPr="00E31862">
        <w:rPr>
          <w:sz w:val="28"/>
          <w:szCs w:val="28"/>
          <w:lang w:bidi="ar-AE"/>
        </w:rPr>
        <w:t>metaphyseal</w:t>
      </w:r>
      <w:proofErr w:type="spellEnd"/>
      <w:r w:rsidRPr="00E31862">
        <w:rPr>
          <w:sz w:val="28"/>
          <w:szCs w:val="28"/>
          <w:lang w:bidi="ar-AE"/>
        </w:rPr>
        <w:t xml:space="preserve"> blood supply gradually decline until by the age of 4 year it will disappear …. The vessels in the </w:t>
      </w:r>
      <w:proofErr w:type="spellStart"/>
      <w:r w:rsidRPr="00E31862">
        <w:rPr>
          <w:sz w:val="28"/>
          <w:szCs w:val="28"/>
          <w:lang w:bidi="ar-AE"/>
        </w:rPr>
        <w:t>legamentum</w:t>
      </w:r>
      <w:proofErr w:type="spellEnd"/>
      <w:r w:rsidRPr="00E31862">
        <w:rPr>
          <w:sz w:val="28"/>
          <w:szCs w:val="28"/>
          <w:lang w:bidi="ar-AE"/>
        </w:rPr>
        <w:t xml:space="preserve"> </w:t>
      </w:r>
      <w:proofErr w:type="spellStart"/>
      <w:r w:rsidRPr="00E31862">
        <w:rPr>
          <w:sz w:val="28"/>
          <w:szCs w:val="28"/>
          <w:lang w:bidi="ar-AE"/>
        </w:rPr>
        <w:t>teres</w:t>
      </w:r>
      <w:proofErr w:type="spellEnd"/>
      <w:r w:rsidRPr="00E31862">
        <w:rPr>
          <w:sz w:val="28"/>
          <w:szCs w:val="28"/>
          <w:lang w:bidi="ar-AE"/>
        </w:rPr>
        <w:t xml:space="preserve"> develop at the age of 7 years old ; so between the age 4-7 years the blood supply depend on the lateral vessels which run into the capsule of the joint , make them susceptible to stretching and pressure from an effusion of the joint . </w:t>
      </w:r>
    </w:p>
    <w:p w:rsidR="00E31862" w:rsidRPr="00E31862" w:rsidRDefault="00E31862" w:rsidP="00E31862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31862">
        <w:rPr>
          <w:b/>
          <w:bCs/>
          <w:sz w:val="28"/>
          <w:szCs w:val="28"/>
          <w:lang w:bidi="ar-AE"/>
        </w:rPr>
        <w:t>pathology</w:t>
      </w:r>
    </w:p>
    <w:p w:rsidR="00000000" w:rsidRPr="00E31862" w:rsidRDefault="00094636" w:rsidP="00E31862">
      <w:pPr>
        <w:pStyle w:val="a7"/>
        <w:numPr>
          <w:ilvl w:val="0"/>
          <w:numId w:val="6"/>
        </w:numPr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Pathological process take 2-4 years to co</w:t>
      </w:r>
      <w:r w:rsidRPr="00E31862">
        <w:rPr>
          <w:sz w:val="28"/>
          <w:szCs w:val="28"/>
          <w:lang w:bidi="ar-AE"/>
        </w:rPr>
        <w:t>mplete .</w:t>
      </w:r>
    </w:p>
    <w:p w:rsidR="00000000" w:rsidRPr="00E31862" w:rsidRDefault="00094636" w:rsidP="00E31862">
      <w:pPr>
        <w:pStyle w:val="a7"/>
        <w:numPr>
          <w:ilvl w:val="0"/>
          <w:numId w:val="7"/>
        </w:numPr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Stage 1</w:t>
      </w:r>
      <w:r w:rsidRPr="00E31862">
        <w:rPr>
          <w:sz w:val="28"/>
          <w:szCs w:val="28"/>
          <w:lang w:bidi="ar-AE"/>
        </w:rPr>
        <w:t>..  Ischemia and bone death .</w:t>
      </w:r>
    </w:p>
    <w:p w:rsidR="00000000" w:rsidRPr="00E31862" w:rsidRDefault="00094636" w:rsidP="00E31862">
      <w:pPr>
        <w:pStyle w:val="a7"/>
        <w:numPr>
          <w:ilvl w:val="0"/>
          <w:numId w:val="8"/>
        </w:numPr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Stage 2</w:t>
      </w:r>
      <w:r w:rsidRPr="00E31862">
        <w:rPr>
          <w:sz w:val="28"/>
          <w:szCs w:val="28"/>
          <w:lang w:bidi="ar-AE"/>
        </w:rPr>
        <w:t>..  Revascularization and repair .</w:t>
      </w:r>
    </w:p>
    <w:p w:rsidR="00000000" w:rsidRPr="00E31862" w:rsidRDefault="00094636" w:rsidP="00E31862">
      <w:pPr>
        <w:pStyle w:val="a7"/>
        <w:numPr>
          <w:ilvl w:val="0"/>
          <w:numId w:val="9"/>
        </w:numPr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Stage 3</w:t>
      </w:r>
      <w:r w:rsidRPr="00E31862">
        <w:rPr>
          <w:sz w:val="28"/>
          <w:szCs w:val="28"/>
          <w:lang w:bidi="ar-AE"/>
        </w:rPr>
        <w:t>..  Distortion and remodeling .</w:t>
      </w:r>
    </w:p>
    <w:p w:rsidR="003E24A0" w:rsidRDefault="00E31862" w:rsidP="00E31862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31862">
        <w:rPr>
          <w:b/>
          <w:bCs/>
          <w:sz w:val="28"/>
          <w:szCs w:val="28"/>
          <w:lang w:bidi="ar-AE"/>
        </w:rPr>
        <w:t>Clinical features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Typically a boy of 4-8 years complain from pain  at the hip region associated with limping 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 xml:space="preserve">The attack take few weeks (more than  2  ) and it may recur intermittently . 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The child’s general health is good 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At early stage the joint is irritable(all movements are restricted ) and their extremes are painf</w:t>
      </w:r>
      <w:r>
        <w:rPr>
          <w:sz w:val="28"/>
          <w:szCs w:val="28"/>
          <w:lang w:bidi="ar-AE"/>
        </w:rPr>
        <w:t>ul.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In late stages all movements are full apart from limitation in a</w:t>
      </w:r>
      <w:r>
        <w:rPr>
          <w:sz w:val="28"/>
          <w:szCs w:val="28"/>
          <w:lang w:bidi="ar-AE"/>
        </w:rPr>
        <w:t>bduction and internal rotation</w:t>
      </w:r>
    </w:p>
    <w:p w:rsidR="00E31862" w:rsidRDefault="00E31862" w:rsidP="00E31862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31862">
        <w:rPr>
          <w:b/>
          <w:bCs/>
          <w:sz w:val="28"/>
          <w:szCs w:val="28"/>
          <w:lang w:bidi="ar-AE"/>
        </w:rPr>
        <w:t>X-ray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 xml:space="preserve">1- at the beginning the x- ray look normal some time we can see asymmetry of the </w:t>
      </w:r>
      <w:proofErr w:type="spellStart"/>
      <w:r w:rsidRPr="00E31862">
        <w:rPr>
          <w:sz w:val="28"/>
          <w:szCs w:val="28"/>
          <w:lang w:bidi="ar-AE"/>
        </w:rPr>
        <w:t>ossific</w:t>
      </w:r>
      <w:proofErr w:type="spellEnd"/>
      <w:r w:rsidRPr="00E31862">
        <w:rPr>
          <w:sz w:val="28"/>
          <w:szCs w:val="28"/>
          <w:lang w:bidi="ar-AE"/>
        </w:rPr>
        <w:t xml:space="preserve"> centers ; bone scan is helpful at this stage (showing the </w:t>
      </w:r>
      <w:proofErr w:type="spellStart"/>
      <w:r w:rsidRPr="00E31862">
        <w:rPr>
          <w:sz w:val="28"/>
          <w:szCs w:val="28"/>
          <w:lang w:bidi="ar-AE"/>
        </w:rPr>
        <w:t>avascular</w:t>
      </w:r>
      <w:proofErr w:type="spellEnd"/>
      <w:r w:rsidRPr="00E31862">
        <w:rPr>
          <w:sz w:val="28"/>
          <w:szCs w:val="28"/>
          <w:lang w:bidi="ar-AE"/>
        </w:rPr>
        <w:t xml:space="preserve">  area) 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 xml:space="preserve">2- later on the increase density of the </w:t>
      </w:r>
      <w:proofErr w:type="spellStart"/>
      <w:r w:rsidRPr="00E31862">
        <w:rPr>
          <w:sz w:val="28"/>
          <w:szCs w:val="28"/>
          <w:lang w:bidi="ar-AE"/>
        </w:rPr>
        <w:t>ossific</w:t>
      </w:r>
      <w:proofErr w:type="spellEnd"/>
      <w:r w:rsidRPr="00E31862">
        <w:rPr>
          <w:sz w:val="28"/>
          <w:szCs w:val="28"/>
          <w:lang w:bidi="ar-AE"/>
        </w:rPr>
        <w:t xml:space="preserve"> nucleus will be clear ; and there is increase in the joint space .  </w:t>
      </w:r>
    </w:p>
    <w:p w:rsidR="00E31862" w:rsidRDefault="00E31862" w:rsidP="00E31862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31862">
        <w:rPr>
          <w:b/>
          <w:bCs/>
          <w:sz w:val="28"/>
          <w:szCs w:val="28"/>
          <w:lang w:bidi="ar-AE"/>
        </w:rPr>
        <w:drawing>
          <wp:inline distT="0" distB="0" distL="0" distR="0">
            <wp:extent cx="6591300" cy="2019300"/>
            <wp:effectExtent l="19050" t="0" r="0" b="0"/>
            <wp:docPr id="3" name="صورة 1" descr="Perthes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84" name="صورة 5" descr="Perthes3.pn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3963" cy="2020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lastRenderedPageBreak/>
        <w:t>3- fragmentation of the epiphysis 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4- flattening and lateral displacement of the epiphysis 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 xml:space="preserve">5- widening of the </w:t>
      </w:r>
      <w:proofErr w:type="spellStart"/>
      <w:r w:rsidRPr="00E31862">
        <w:rPr>
          <w:sz w:val="28"/>
          <w:szCs w:val="28"/>
          <w:lang w:bidi="ar-AE"/>
        </w:rPr>
        <w:t>metaphysis</w:t>
      </w:r>
      <w:proofErr w:type="spellEnd"/>
      <w:r w:rsidRPr="00E31862">
        <w:rPr>
          <w:sz w:val="28"/>
          <w:szCs w:val="28"/>
          <w:lang w:bidi="ar-AE"/>
        </w:rPr>
        <w:t xml:space="preserve"> 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 xml:space="preserve">6- in sever and advance cases the head become mushroom shape . </w:t>
      </w:r>
    </w:p>
    <w:p w:rsidR="00E31862" w:rsidRPr="00E31862" w:rsidRDefault="00E31862" w:rsidP="00E31862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31862">
        <w:rPr>
          <w:b/>
          <w:bCs/>
          <w:sz w:val="28"/>
          <w:szCs w:val="28"/>
          <w:lang w:bidi="ar-AE"/>
        </w:rPr>
        <w:drawing>
          <wp:inline distT="0" distB="0" distL="0" distR="0">
            <wp:extent cx="1600200" cy="1371600"/>
            <wp:effectExtent l="19050" t="0" r="0" b="0"/>
            <wp:docPr id="4" name="صورة 2" descr="Figure2.XrayFemoralHeadCollasping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7" name="عنصر نائب للمحتوى 4" descr="Figure2.XrayFemoralHeadCollasping.jpg"/>
                    <pic:cNvPicPr>
                      <a:picLocks noGrp="1" noChangeAspect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021" cy="13723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Pr="00E31862">
        <w:rPr>
          <w:b/>
          <w:bCs/>
          <w:sz w:val="28"/>
          <w:szCs w:val="28"/>
          <w:lang w:bidi="ar-AE"/>
        </w:rPr>
        <w:drawing>
          <wp:inline distT="0" distB="0" distL="0" distR="0">
            <wp:extent cx="2847975" cy="1370628"/>
            <wp:effectExtent l="19050" t="0" r="9525" b="0"/>
            <wp:docPr id="5" name="صورة 3" descr="legg-calve-perthes-disease-17-63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0" name="صورة 6" descr="legg-calve-perthes-disease-17-638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 l="12082" t="4230" r="8527" b="38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0789" cy="13719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31862">
        <w:rPr>
          <w:b/>
          <w:bCs/>
          <w:sz w:val="28"/>
          <w:szCs w:val="28"/>
          <w:lang w:bidi="ar-AE"/>
        </w:rPr>
        <w:drawing>
          <wp:inline distT="0" distB="0" distL="0" distR="0">
            <wp:extent cx="1543050" cy="1376625"/>
            <wp:effectExtent l="19050" t="0" r="0" b="0"/>
            <wp:docPr id="6" name="صورة 4" descr="download (4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9" name="صورة 5" descr="download (4)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890" cy="13764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862" w:rsidRDefault="00E31862" w:rsidP="00E31862">
      <w:pPr>
        <w:jc w:val="right"/>
        <w:rPr>
          <w:lang w:bidi="ar-AE"/>
        </w:rPr>
      </w:pPr>
      <w:r>
        <w:rPr>
          <w:noProof/>
        </w:rPr>
        <w:drawing>
          <wp:inline distT="0" distB="0" distL="0" distR="0">
            <wp:extent cx="2774426" cy="1514475"/>
            <wp:effectExtent l="19050" t="0" r="6874" b="0"/>
            <wp:docPr id="8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458" cy="151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057525" cy="1593169"/>
            <wp:effectExtent l="19050" t="0" r="9525" b="0"/>
            <wp:docPr id="7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884" cy="15938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415" w:rsidRDefault="00EA6415" w:rsidP="00E31862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31862" w:rsidRDefault="00E31862" w:rsidP="00EA6415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31862">
        <w:rPr>
          <w:b/>
          <w:bCs/>
          <w:sz w:val="28"/>
          <w:szCs w:val="28"/>
          <w:lang w:bidi="ar-AE"/>
        </w:rPr>
        <w:t>prognostic factors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1- age : below 6 years good prognosis 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2- sex :  girls carry bad prognosis than boy</w:t>
      </w:r>
    </w:p>
    <w:p w:rsid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 xml:space="preserve">3- the greater the involvement of the femoral head the </w:t>
      </w:r>
      <w:proofErr w:type="spellStart"/>
      <w:r w:rsidRPr="00E31862">
        <w:rPr>
          <w:sz w:val="28"/>
          <w:szCs w:val="28"/>
          <w:lang w:bidi="ar-AE"/>
        </w:rPr>
        <w:t>badest</w:t>
      </w:r>
      <w:proofErr w:type="spellEnd"/>
      <w:r w:rsidRPr="00E31862">
        <w:rPr>
          <w:sz w:val="28"/>
          <w:szCs w:val="28"/>
          <w:lang w:bidi="ar-AE"/>
        </w:rPr>
        <w:t xml:space="preserve"> is the prognosis .</w:t>
      </w:r>
    </w:p>
    <w:p w:rsidR="00E31862" w:rsidRPr="00E31862" w:rsidRDefault="00E31862" w:rsidP="00E31862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31862">
        <w:rPr>
          <w:b/>
          <w:bCs/>
          <w:sz w:val="28"/>
          <w:szCs w:val="28"/>
          <w:lang w:bidi="ar-AE"/>
        </w:rPr>
        <w:t>Criteria of ahead at risk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1- progressive uncovering of the epiphysis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 xml:space="preserve">2- calcification of the cartilage lateral to the </w:t>
      </w:r>
      <w:proofErr w:type="spellStart"/>
      <w:r w:rsidRPr="00E31862">
        <w:rPr>
          <w:sz w:val="28"/>
          <w:szCs w:val="28"/>
          <w:lang w:bidi="ar-AE"/>
        </w:rPr>
        <w:t>ossific</w:t>
      </w:r>
      <w:proofErr w:type="spellEnd"/>
      <w:r w:rsidRPr="00E31862">
        <w:rPr>
          <w:sz w:val="28"/>
          <w:szCs w:val="28"/>
          <w:lang w:bidi="ar-AE"/>
        </w:rPr>
        <w:t xml:space="preserve"> nucleus 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>3- radiolucent area at the lateral edge of the epiphysis .</w:t>
      </w:r>
    </w:p>
    <w:p w:rsidR="00E31862" w:rsidRPr="00E31862" w:rsidRDefault="00E31862" w:rsidP="00E31862">
      <w:pPr>
        <w:pStyle w:val="a7"/>
        <w:bidi w:val="0"/>
        <w:rPr>
          <w:sz w:val="28"/>
          <w:szCs w:val="28"/>
          <w:lang w:bidi="ar-AE"/>
        </w:rPr>
      </w:pPr>
      <w:r w:rsidRPr="00E31862">
        <w:rPr>
          <w:sz w:val="28"/>
          <w:szCs w:val="28"/>
          <w:lang w:bidi="ar-AE"/>
        </w:rPr>
        <w:t xml:space="preserve">4- sever </w:t>
      </w:r>
      <w:proofErr w:type="spellStart"/>
      <w:r w:rsidRPr="00E31862">
        <w:rPr>
          <w:sz w:val="28"/>
          <w:szCs w:val="28"/>
          <w:lang w:bidi="ar-AE"/>
        </w:rPr>
        <w:t>metaphyseal</w:t>
      </w:r>
      <w:proofErr w:type="spellEnd"/>
      <w:r w:rsidRPr="00E31862">
        <w:rPr>
          <w:sz w:val="28"/>
          <w:szCs w:val="28"/>
          <w:lang w:bidi="ar-AE"/>
        </w:rPr>
        <w:t xml:space="preserve"> </w:t>
      </w:r>
      <w:proofErr w:type="spellStart"/>
      <w:r w:rsidRPr="00E31862">
        <w:rPr>
          <w:sz w:val="28"/>
          <w:szCs w:val="28"/>
          <w:lang w:bidi="ar-AE"/>
        </w:rPr>
        <w:t>resorption</w:t>
      </w:r>
      <w:proofErr w:type="spellEnd"/>
      <w:r w:rsidRPr="00E31862">
        <w:rPr>
          <w:sz w:val="28"/>
          <w:szCs w:val="28"/>
          <w:lang w:bidi="ar-AE"/>
        </w:rPr>
        <w:t xml:space="preserve"> </w:t>
      </w:r>
      <w:r w:rsidR="00EA6415">
        <w:rPr>
          <w:sz w:val="28"/>
          <w:szCs w:val="28"/>
          <w:lang w:bidi="ar-AE"/>
        </w:rPr>
        <w:t>.</w:t>
      </w:r>
    </w:p>
    <w:p w:rsidR="00E31862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A6415">
        <w:rPr>
          <w:b/>
          <w:bCs/>
          <w:sz w:val="28"/>
          <w:szCs w:val="28"/>
          <w:lang w:bidi="ar-AE"/>
        </w:rPr>
        <w:drawing>
          <wp:inline distT="0" distB="0" distL="0" distR="0">
            <wp:extent cx="2847975" cy="2486025"/>
            <wp:effectExtent l="19050" t="0" r="9525" b="0"/>
            <wp:docPr id="9" name="صورة 5" descr="perthes disea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8" name="Picture 5" descr="perthes disease"/>
                    <pic:cNvPicPr>
                      <a:picLocks noGrp="1" noChangeAspect="1" noChangeArrowheads="1"/>
                    </pic:cNvPicPr>
                  </pic:nvPicPr>
                  <pic:blipFill>
                    <a:blip r:embed="rId15" cstate="print"/>
                    <a:srcRect t="6000" b="7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8"/>
          <w:szCs w:val="28"/>
        </w:rPr>
        <w:drawing>
          <wp:inline distT="0" distB="0" distL="0" distR="0">
            <wp:extent cx="2714625" cy="2486025"/>
            <wp:effectExtent l="19050" t="0" r="9525" b="0"/>
            <wp:docPr id="10" name="Objec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4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400" t="2667" r="11604" b="10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486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A6415">
        <w:rPr>
          <w:b/>
          <w:bCs/>
          <w:sz w:val="28"/>
          <w:szCs w:val="28"/>
          <w:lang w:bidi="ar-AE"/>
        </w:rPr>
        <w:t xml:space="preserve">Treatment of </w:t>
      </w:r>
      <w:proofErr w:type="spellStart"/>
      <w:r w:rsidRPr="00EA6415">
        <w:rPr>
          <w:b/>
          <w:bCs/>
          <w:sz w:val="28"/>
          <w:szCs w:val="28"/>
          <w:lang w:bidi="ar-AE"/>
        </w:rPr>
        <w:t>perthe’s</w:t>
      </w:r>
      <w:proofErr w:type="spellEnd"/>
      <w:r w:rsidRPr="00EA6415">
        <w:rPr>
          <w:b/>
          <w:bCs/>
          <w:sz w:val="28"/>
          <w:szCs w:val="28"/>
          <w:lang w:bidi="ar-AE"/>
        </w:rPr>
        <w:t xml:space="preserve"> disease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>As long as the head is irritable the child should be kept in bed with skin traction and the hip is in little flexion and external rotation .   Once the irritability is subside which usually take three weeks then movements is encouraged .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>Further treatment  :</w:t>
      </w:r>
    </w:p>
    <w:p w:rsid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 xml:space="preserve">A – symptomatic treatment . </w:t>
      </w:r>
      <w:r>
        <w:rPr>
          <w:sz w:val="28"/>
          <w:szCs w:val="28"/>
          <w:lang w:bidi="ar-AE"/>
        </w:rPr>
        <w:t xml:space="preserve"> </w:t>
      </w:r>
      <w:r w:rsidRPr="00EA6415">
        <w:rPr>
          <w:sz w:val="28"/>
          <w:szCs w:val="28"/>
          <w:lang w:bidi="ar-AE"/>
        </w:rPr>
        <w:t xml:space="preserve">B </w:t>
      </w:r>
      <w:r>
        <w:rPr>
          <w:sz w:val="28"/>
          <w:szCs w:val="28"/>
          <w:lang w:bidi="ar-AE"/>
        </w:rPr>
        <w:t>–</w:t>
      </w:r>
      <w:r w:rsidRPr="00EA6415">
        <w:rPr>
          <w:sz w:val="28"/>
          <w:szCs w:val="28"/>
          <w:lang w:bidi="ar-AE"/>
        </w:rPr>
        <w:t xml:space="preserve"> containment</w:t>
      </w:r>
      <w:r>
        <w:rPr>
          <w:sz w:val="28"/>
          <w:szCs w:val="28"/>
          <w:lang w:bidi="ar-AE"/>
        </w:rPr>
        <w:t>.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</w:p>
    <w:p w:rsidR="00EA6415" w:rsidRP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A6415">
        <w:rPr>
          <w:b/>
          <w:bCs/>
          <w:sz w:val="28"/>
          <w:szCs w:val="28"/>
          <w:u w:val="single"/>
          <w:lang w:bidi="ar-AE"/>
        </w:rPr>
        <w:t>Symptomatic treatment</w:t>
      </w:r>
      <w:r w:rsidRPr="00EA6415">
        <w:rPr>
          <w:b/>
          <w:bCs/>
          <w:sz w:val="28"/>
          <w:szCs w:val="28"/>
          <w:lang w:bidi="ar-AE"/>
        </w:rPr>
        <w:t xml:space="preserve"> :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>Include : pain control by simple analgesic and periods of traction and rest .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>Regular assessment should be taken every few months i.e. (supervised – neglect) way.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>Sport and heavy activities should be avoided</w:t>
      </w:r>
    </w:p>
    <w:p w:rsid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p w:rsidR="00EA6415" w:rsidRPr="00EA6415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  <w:r w:rsidRPr="00EA6415">
        <w:rPr>
          <w:b/>
          <w:bCs/>
          <w:sz w:val="28"/>
          <w:szCs w:val="28"/>
          <w:lang w:bidi="ar-AE"/>
        </w:rPr>
        <w:t>containment :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 xml:space="preserve">It mean taking active step to seat the head of the femur as fully as possible in the </w:t>
      </w:r>
      <w:proofErr w:type="spellStart"/>
      <w:r w:rsidRPr="00EA6415">
        <w:rPr>
          <w:sz w:val="28"/>
          <w:szCs w:val="28"/>
          <w:lang w:bidi="ar-AE"/>
        </w:rPr>
        <w:t>acetabular</w:t>
      </w:r>
      <w:proofErr w:type="spellEnd"/>
      <w:r w:rsidRPr="00EA6415">
        <w:rPr>
          <w:sz w:val="28"/>
          <w:szCs w:val="28"/>
          <w:lang w:bidi="ar-AE"/>
        </w:rPr>
        <w:t xml:space="preserve"> socket.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>This achieved by :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>A – hol</w:t>
      </w:r>
      <w:r>
        <w:rPr>
          <w:sz w:val="28"/>
          <w:szCs w:val="28"/>
          <w:lang w:bidi="ar-AE"/>
        </w:rPr>
        <w:t>ding the hip widely abducted in</w:t>
      </w:r>
      <w:r w:rsidRPr="00EA6415">
        <w:rPr>
          <w:sz w:val="28"/>
          <w:szCs w:val="28"/>
          <w:lang w:bidi="ar-AE"/>
        </w:rPr>
        <w:t xml:space="preserve"> plaster or in removable abduction splint and the position maintained for at least one year .</w:t>
      </w:r>
    </w:p>
    <w:p w:rsidR="00EA6415" w:rsidRPr="00EA6415" w:rsidRDefault="00EA6415" w:rsidP="00EA6415">
      <w:pPr>
        <w:pStyle w:val="a7"/>
        <w:bidi w:val="0"/>
        <w:rPr>
          <w:sz w:val="28"/>
          <w:szCs w:val="28"/>
          <w:lang w:bidi="ar-AE"/>
        </w:rPr>
      </w:pPr>
      <w:r w:rsidRPr="00EA6415">
        <w:rPr>
          <w:sz w:val="28"/>
          <w:szCs w:val="28"/>
          <w:lang w:bidi="ar-AE"/>
        </w:rPr>
        <w:t xml:space="preserve">B – operation by </w:t>
      </w:r>
      <w:proofErr w:type="spellStart"/>
      <w:r w:rsidRPr="00EA6415">
        <w:rPr>
          <w:sz w:val="28"/>
          <w:szCs w:val="28"/>
          <w:lang w:bidi="ar-AE"/>
        </w:rPr>
        <w:t>varus</w:t>
      </w:r>
      <w:proofErr w:type="spellEnd"/>
      <w:r w:rsidRPr="00EA6415">
        <w:rPr>
          <w:sz w:val="28"/>
          <w:szCs w:val="28"/>
          <w:lang w:bidi="ar-AE"/>
        </w:rPr>
        <w:t xml:space="preserve"> </w:t>
      </w:r>
      <w:proofErr w:type="spellStart"/>
      <w:r w:rsidRPr="00EA6415">
        <w:rPr>
          <w:sz w:val="28"/>
          <w:szCs w:val="28"/>
          <w:lang w:bidi="ar-AE"/>
        </w:rPr>
        <w:t>osteotomy</w:t>
      </w:r>
      <w:proofErr w:type="spellEnd"/>
      <w:r w:rsidRPr="00EA6415">
        <w:rPr>
          <w:sz w:val="28"/>
          <w:szCs w:val="28"/>
          <w:lang w:bidi="ar-AE"/>
        </w:rPr>
        <w:t xml:space="preserve"> of the femur or </w:t>
      </w:r>
      <w:proofErr w:type="spellStart"/>
      <w:r w:rsidRPr="00EA6415">
        <w:rPr>
          <w:sz w:val="28"/>
          <w:szCs w:val="28"/>
          <w:lang w:bidi="ar-AE"/>
        </w:rPr>
        <w:t>osteotomy</w:t>
      </w:r>
      <w:proofErr w:type="spellEnd"/>
      <w:r w:rsidRPr="00EA6415">
        <w:rPr>
          <w:sz w:val="28"/>
          <w:szCs w:val="28"/>
          <w:lang w:bidi="ar-AE"/>
        </w:rPr>
        <w:t xml:space="preserve"> of the </w:t>
      </w:r>
      <w:proofErr w:type="spellStart"/>
      <w:r w:rsidRPr="00EA6415">
        <w:rPr>
          <w:sz w:val="28"/>
          <w:szCs w:val="28"/>
          <w:lang w:bidi="ar-AE"/>
        </w:rPr>
        <w:t>innominate</w:t>
      </w:r>
      <w:proofErr w:type="spellEnd"/>
      <w:r w:rsidRPr="00EA6415">
        <w:rPr>
          <w:sz w:val="28"/>
          <w:szCs w:val="28"/>
          <w:lang w:bidi="ar-AE"/>
        </w:rPr>
        <w:t xml:space="preserve"> bone</w:t>
      </w:r>
    </w:p>
    <w:p w:rsidR="00EA6415" w:rsidRPr="00E31862" w:rsidRDefault="00EA6415" w:rsidP="00EA6415">
      <w:pPr>
        <w:pStyle w:val="a7"/>
        <w:bidi w:val="0"/>
        <w:rPr>
          <w:b/>
          <w:bCs/>
          <w:sz w:val="28"/>
          <w:szCs w:val="28"/>
          <w:lang w:bidi="ar-AE"/>
        </w:rPr>
      </w:pPr>
    </w:p>
    <w:sectPr w:rsidR="00EA6415" w:rsidRPr="00E31862" w:rsidSect="003A1FC5">
      <w:footerReference w:type="default" r:id="rId17"/>
      <w:pgSz w:w="11906" w:h="16838"/>
      <w:pgMar w:top="720" w:right="720" w:bottom="720" w:left="720" w:header="454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4636" w:rsidRDefault="00094636" w:rsidP="003A1FC5">
      <w:pPr>
        <w:spacing w:after="0" w:line="240" w:lineRule="auto"/>
      </w:pPr>
      <w:r>
        <w:separator/>
      </w:r>
    </w:p>
  </w:endnote>
  <w:endnote w:type="continuationSeparator" w:id="0">
    <w:p w:rsidR="00094636" w:rsidRDefault="00094636" w:rsidP="003A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356324540"/>
      <w:docPartObj>
        <w:docPartGallery w:val="Page Numbers (Bottom of Page)"/>
        <w:docPartUnique/>
      </w:docPartObj>
    </w:sdtPr>
    <w:sdtContent>
      <w:p w:rsidR="003A1FC5" w:rsidRDefault="009C5474" w:rsidP="003A1FC5">
        <w:pPr>
          <w:pStyle w:val="a5"/>
        </w:pPr>
        <w:r>
          <w:fldChar w:fldCharType="begin"/>
        </w:r>
        <w:r w:rsidR="003A1FC5">
          <w:instrText xml:space="preserve"> PAGE   \* MERGEFORMAT </w:instrText>
        </w:r>
        <w:r>
          <w:fldChar w:fldCharType="separate"/>
        </w:r>
        <w:r w:rsidR="00EA6415">
          <w:rPr>
            <w:noProof/>
            <w:rtl/>
          </w:rPr>
          <w:t>1</w:t>
        </w:r>
        <w:r>
          <w:fldChar w:fldCharType="end"/>
        </w:r>
      </w:p>
    </w:sdtContent>
  </w:sdt>
  <w:p w:rsidR="003A1FC5" w:rsidRDefault="003A1FC5">
    <w:pPr>
      <w:pStyle w:val="a5"/>
      <w:rPr>
        <w:lang w:bidi="ar-AE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4636" w:rsidRDefault="00094636" w:rsidP="003A1FC5">
      <w:pPr>
        <w:spacing w:after="0" w:line="240" w:lineRule="auto"/>
      </w:pPr>
      <w:r>
        <w:separator/>
      </w:r>
    </w:p>
  </w:footnote>
  <w:footnote w:type="continuationSeparator" w:id="0">
    <w:p w:rsidR="00094636" w:rsidRDefault="00094636" w:rsidP="003A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pt;height:9pt" o:bullet="t">
        <v:imagedata r:id="rId1" o:title="art436"/>
      </v:shape>
    </w:pict>
  </w:numPicBullet>
  <w:abstractNum w:abstractNumId="0">
    <w:nsid w:val="048873F8"/>
    <w:multiLevelType w:val="hybridMultilevel"/>
    <w:tmpl w:val="61DA512C"/>
    <w:lvl w:ilvl="0" w:tplc="878C98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FA740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10F76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D64E7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E643D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6875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4CC1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8C9A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1CDD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B36BAE"/>
    <w:multiLevelType w:val="hybridMultilevel"/>
    <w:tmpl w:val="955EAD82"/>
    <w:lvl w:ilvl="0" w:tplc="E9A4EDC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30C7A74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FA2B5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DADF8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D6361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84CE656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E1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4AD000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73E13C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6E15DD6"/>
    <w:multiLevelType w:val="hybridMultilevel"/>
    <w:tmpl w:val="418E65D4"/>
    <w:lvl w:ilvl="0" w:tplc="11623FB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C03FB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6CED28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5CE41E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28B1A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720D7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6C0AE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36766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96B68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2DD91A39"/>
    <w:multiLevelType w:val="hybridMultilevel"/>
    <w:tmpl w:val="8982CA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53679"/>
    <w:multiLevelType w:val="hybridMultilevel"/>
    <w:tmpl w:val="1DC8CCF2"/>
    <w:lvl w:ilvl="0" w:tplc="E9BC809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32BE2E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9166698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629BE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0AC8D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FD01534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B88D3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00706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3ECED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40930AB6"/>
    <w:multiLevelType w:val="hybridMultilevel"/>
    <w:tmpl w:val="0DEEE326"/>
    <w:lvl w:ilvl="0" w:tplc="AEB01C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0E832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44632A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AA8406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1E1A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8C2D5C8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4EF60A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BA362C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AA0308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7AA15DB"/>
    <w:multiLevelType w:val="hybridMultilevel"/>
    <w:tmpl w:val="4F7A6670"/>
    <w:lvl w:ilvl="0" w:tplc="3230E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600E5D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C610F4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2C223A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412706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42070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94F40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E6285A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C5213E6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BE35D10"/>
    <w:multiLevelType w:val="hybridMultilevel"/>
    <w:tmpl w:val="DA80F18C"/>
    <w:lvl w:ilvl="0" w:tplc="0CA0AB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5E7FA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C3E37C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CDC36E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3E1F2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A857F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EE55A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C82C88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7060D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64D45EEB"/>
    <w:multiLevelType w:val="hybridMultilevel"/>
    <w:tmpl w:val="6DB892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5223"/>
    <w:rsid w:val="000376DE"/>
    <w:rsid w:val="000852D4"/>
    <w:rsid w:val="00094636"/>
    <w:rsid w:val="000D4B67"/>
    <w:rsid w:val="003A1FC5"/>
    <w:rsid w:val="003E24A0"/>
    <w:rsid w:val="0075259C"/>
    <w:rsid w:val="00771965"/>
    <w:rsid w:val="007F2F5C"/>
    <w:rsid w:val="009C5474"/>
    <w:rsid w:val="00CD2F86"/>
    <w:rsid w:val="00E31862"/>
    <w:rsid w:val="00E40CAA"/>
    <w:rsid w:val="00E45223"/>
    <w:rsid w:val="00EA6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259C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1F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3A1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4"/>
    <w:uiPriority w:val="99"/>
    <w:rsid w:val="003A1FC5"/>
  </w:style>
  <w:style w:type="paragraph" w:styleId="a5">
    <w:name w:val="footer"/>
    <w:basedOn w:val="a"/>
    <w:link w:val="Char0"/>
    <w:uiPriority w:val="99"/>
    <w:unhideWhenUsed/>
    <w:rsid w:val="003A1F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5"/>
    <w:uiPriority w:val="99"/>
    <w:rsid w:val="003A1FC5"/>
  </w:style>
  <w:style w:type="paragraph" w:styleId="a6">
    <w:name w:val="List Paragraph"/>
    <w:basedOn w:val="a"/>
    <w:uiPriority w:val="34"/>
    <w:qFormat/>
    <w:rsid w:val="003A1FC5"/>
    <w:pPr>
      <w:ind w:left="720"/>
      <w:contextualSpacing/>
    </w:pPr>
  </w:style>
  <w:style w:type="paragraph" w:styleId="a7">
    <w:name w:val="No Spacing"/>
    <w:uiPriority w:val="1"/>
    <w:qFormat/>
    <w:rsid w:val="003E24A0"/>
    <w:pPr>
      <w:bidi/>
      <w:spacing w:after="0" w:line="240" w:lineRule="auto"/>
    </w:pPr>
  </w:style>
  <w:style w:type="paragraph" w:styleId="a8">
    <w:name w:val="Balloon Text"/>
    <w:basedOn w:val="a"/>
    <w:link w:val="Char1"/>
    <w:uiPriority w:val="99"/>
    <w:semiHidden/>
    <w:unhideWhenUsed/>
    <w:rsid w:val="003E2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8"/>
    <w:uiPriority w:val="99"/>
    <w:semiHidden/>
    <w:rsid w:val="003E2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8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447122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04688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9407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5996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2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2244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5299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40605">
          <w:marLeft w:val="0"/>
          <w:marRight w:val="547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717</Words>
  <Characters>4089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فراس الصعيو</Company>
  <LinksUpToDate>false</LinksUpToDate>
  <CharactersWithSpaces>4797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Faris</dc:creator>
  <cp:keywords/>
  <dc:description/>
  <cp:lastModifiedBy>DR.Ahmed Saker 2O14</cp:lastModifiedBy>
  <cp:revision>5</cp:revision>
  <dcterms:created xsi:type="dcterms:W3CDTF">2015-10-04T15:46:00Z</dcterms:created>
  <dcterms:modified xsi:type="dcterms:W3CDTF">2017-04-13T12:52:00Z</dcterms:modified>
</cp:coreProperties>
</file>