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13" w:rsidRPr="001A5F43" w:rsidRDefault="00797304" w:rsidP="001A5F43">
      <w:pPr>
        <w:bidi w:val="0"/>
        <w:spacing w:after="0"/>
        <w:jc w:val="center"/>
        <w:rPr>
          <w:b/>
          <w:bCs/>
          <w:color w:val="FF0000"/>
          <w:sz w:val="28"/>
          <w:szCs w:val="28"/>
          <w:u w:val="single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Endocrine system</w:t>
      </w:r>
      <w:r w:rsidR="001A5F43"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  </w:t>
      </w:r>
      <w:proofErr w:type="spellStart"/>
      <w:r w:rsidR="001A5F43" w:rsidRPr="001A5F43">
        <w:rPr>
          <w:b/>
          <w:bCs/>
          <w:color w:val="FF0000"/>
          <w:sz w:val="28"/>
          <w:szCs w:val="28"/>
          <w:u w:val="single"/>
          <w:lang w:bidi="ar-IQ"/>
        </w:rPr>
        <w:t>Dr.Razzaq</w:t>
      </w:r>
      <w:proofErr w:type="spellEnd"/>
      <w:r w:rsidR="001A5F43"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 L1</w:t>
      </w:r>
    </w:p>
    <w:p w:rsid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drawing>
          <wp:inline distT="0" distB="0" distL="0" distR="0">
            <wp:extent cx="4025412" cy="2795954"/>
            <wp:effectExtent l="19050" t="0" r="0" b="0"/>
            <wp:docPr id="1" name="صورة 1" descr="C:\Users\2019\Desktop\TapScanner_٢٠١٩٠٤١٠_٢٢٥٥٥٥_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2019\Desktop\TapScanner_٢٠١٩٠٤١٠_٢٢٥٥٥٥_84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16" cy="27972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797304" w:rsidRDefault="001A5F43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u w:val="single"/>
          <w:lang w:bidi="ar-IQ"/>
        </w:rPr>
        <w:t>Hormones of hypothalamus   and pituitary</w:t>
      </w:r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000000" w:rsidRPr="00797304" w:rsidRDefault="001A5F43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The pituitary  gland receive signals from hypothalamus &amp; respond  by sending pituitary hormones  to target glands  which produce hormones  </w:t>
      </w:r>
      <w:r w:rsidRPr="00797304">
        <w:rPr>
          <w:b/>
          <w:bCs/>
          <w:sz w:val="28"/>
          <w:szCs w:val="28"/>
          <w:lang w:bidi="ar-IQ"/>
        </w:rPr>
        <w:t xml:space="preserve">that provide negative feedback  at level of hypothalamus  and pituitary </w:t>
      </w:r>
    </w:p>
    <w:tbl>
      <w:tblPr>
        <w:tblW w:w="7936" w:type="dxa"/>
        <w:tblCellMar>
          <w:left w:w="0" w:type="dxa"/>
          <w:right w:w="0" w:type="dxa"/>
        </w:tblCellMar>
        <w:tblLook w:val="04A0"/>
      </w:tblPr>
      <w:tblGrid>
        <w:gridCol w:w="1758"/>
        <w:gridCol w:w="1862"/>
        <w:gridCol w:w="1744"/>
        <w:gridCol w:w="2683"/>
      </w:tblGrid>
      <w:tr w:rsidR="00797304" w:rsidRPr="00797304" w:rsidTr="001A5F43">
        <w:trPr>
          <w:trHeight w:val="304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Bradley Hand ITC" w:eastAsia="Calibri" w:hAnsi="Bradley Hand ITC" w:cs="Arial"/>
                <w:b/>
                <w:bCs/>
                <w:color w:val="000000"/>
                <w:kern w:val="24"/>
                <w:sz w:val="36"/>
                <w:szCs w:val="36"/>
                <w:lang w:bidi="ar-IQ"/>
              </w:rPr>
              <w:t xml:space="preserve">Hormones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Bradley Hand ITC" w:eastAsia="Calibri" w:hAnsi="Bradley Hand ITC" w:cs="Arial"/>
                <w:b/>
                <w:bCs/>
                <w:color w:val="000000"/>
                <w:kern w:val="24"/>
                <w:sz w:val="36"/>
                <w:szCs w:val="36"/>
                <w:lang w:bidi="ar-IQ"/>
              </w:rPr>
              <w:t xml:space="preserve">Location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Arial Narrow" w:eastAsia="Calibri" w:hAnsi="Arial Narrow" w:cs="Arial"/>
                <w:b/>
                <w:bCs/>
                <w:color w:val="000000"/>
                <w:kern w:val="24"/>
                <w:sz w:val="32"/>
                <w:szCs w:val="32"/>
                <w:lang w:bidi="ar-IQ"/>
              </w:rPr>
              <w:t>s\I(stimulate .inhibit)</w:t>
            </w:r>
            <w:r w:rsidRPr="00797304">
              <w:rPr>
                <w:rFonts w:ascii="Arial Narrow" w:eastAsia="Calibri" w:hAnsi="Arial Narrow" w:cs="Arial"/>
                <w:color w:val="000000"/>
                <w:kern w:val="24"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Bradley Hand ITC" w:eastAsia="Calibri" w:hAnsi="Bradley Hand ITC" w:cs="Arial"/>
                <w:b/>
                <w:bCs/>
                <w:color w:val="000000"/>
                <w:kern w:val="24"/>
                <w:sz w:val="36"/>
                <w:szCs w:val="36"/>
                <w:lang w:bidi="ar-IQ"/>
              </w:rPr>
              <w:t xml:space="preserve">Function </w:t>
            </w:r>
          </w:p>
        </w:tc>
      </w:tr>
      <w:tr w:rsidR="00797304" w:rsidRPr="00797304" w:rsidTr="001A5F43">
        <w:trPr>
          <w:trHeight w:val="238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ACTH</w:t>
            </w:r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Ant. pituitary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Production of </w:t>
            </w:r>
            <w:proofErr w:type="spellStart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glucocorticoid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797304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8"/>
                <w:szCs w:val="28"/>
                <w:lang w:bidi="ar-IQ"/>
              </w:rPr>
              <w:t>MC.</w:t>
            </w: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miniralocorticoid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.</w:t>
            </w:r>
          </w:p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androgen </w:t>
            </w:r>
          </w:p>
        </w:tc>
      </w:tr>
      <w:tr w:rsidR="00797304" w:rsidRPr="00797304" w:rsidTr="001A5F43">
        <w:trPr>
          <w:trHeight w:val="238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ADH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Post. Pituitary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Water </w:t>
            </w:r>
            <w:proofErr w:type="spellStart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reabsorption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 from renal tubules </w:t>
            </w:r>
          </w:p>
        </w:tc>
      </w:tr>
      <w:tr w:rsidR="00797304" w:rsidRPr="00797304" w:rsidTr="001A5F43">
        <w:trPr>
          <w:trHeight w:val="238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CRH</w:t>
            </w:r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 xml:space="preserve">. </w:t>
            </w:r>
            <w:proofErr w:type="spellStart"/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>corticotropin</w:t>
            </w:r>
            <w:proofErr w:type="spellEnd"/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 xml:space="preserve"> releasing hor.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Hypothalamus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Secretion of ACTH</w:t>
            </w:r>
          </w:p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 </w:t>
            </w:r>
          </w:p>
        </w:tc>
      </w:tr>
      <w:tr w:rsidR="00797304" w:rsidRPr="00797304" w:rsidTr="001A5F43">
        <w:trPr>
          <w:trHeight w:val="238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FSH</w:t>
            </w:r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 xml:space="preserve"> (female)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Ant. Pituitary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I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Secretion of estrogen from ovary </w:t>
            </w:r>
          </w:p>
        </w:tc>
      </w:tr>
      <w:tr w:rsidR="00797304" w:rsidRPr="00797304" w:rsidTr="001A5F43">
        <w:trPr>
          <w:trHeight w:val="238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FSH </w:t>
            </w:r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>(male)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Ant. Pit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Production of sperm from testes 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GnRH</w:t>
            </w:r>
            <w:proofErr w:type="spellEnd"/>
            <w:r w:rsidRPr="00797304">
              <w:rPr>
                <w:rFonts w:ascii="Calibri" w:eastAsia="Calibri" w:hAnsi="Calibri" w:cs="Arial"/>
                <w:color w:val="00206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Hypothalamus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Secretion of LH &amp;FSH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LH(female 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Ant. Pit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Ovulation  and development of corpus </w:t>
            </w:r>
            <w:proofErr w:type="spellStart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luteum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LH(male 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Ant. Pit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Production and secretion of testosterone 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proofErr w:type="spellStart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Oxytocin</w:t>
            </w:r>
            <w:proofErr w:type="spellEnd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Post. Pit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Contraction of uterus </w:t>
            </w: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lastRenderedPageBreak/>
              <w:t xml:space="preserve">at birth &amp;release  of milk from breast 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lastRenderedPageBreak/>
              <w:t xml:space="preserve">TSH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Ant. Pit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Secretion of T3.T4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PRL </w:t>
            </w:r>
            <w:proofErr w:type="spellStart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prolactin</w:t>
            </w:r>
            <w:proofErr w:type="spellEnd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Post. Pit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Promotion of milk synthesis </w:t>
            </w:r>
          </w:p>
        </w:tc>
      </w:tr>
      <w:tr w:rsidR="00797304" w:rsidRPr="00797304" w:rsidTr="001A5F43">
        <w:trPr>
          <w:trHeight w:val="119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proofErr w:type="spellStart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Somatostatin</w:t>
            </w:r>
            <w:proofErr w:type="spellEnd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Hypothalamus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I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Secretion of GH&amp;TSH </w:t>
            </w:r>
          </w:p>
        </w:tc>
      </w:tr>
      <w:tr w:rsidR="00797304" w:rsidRPr="00797304" w:rsidTr="001A5F43">
        <w:trPr>
          <w:trHeight w:val="902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TRH(  </w:t>
            </w:r>
            <w:proofErr w:type="spellStart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>thyrotropin</w:t>
            </w:r>
            <w:proofErr w:type="spellEnd"/>
            <w:r w:rsidRPr="00797304">
              <w:rPr>
                <w:rFonts w:ascii="Calibri" w:eastAsia="Calibri" w:hAnsi="Calibri" w:cs="Arial"/>
                <w:b/>
                <w:bCs/>
                <w:color w:val="002060"/>
                <w:kern w:val="24"/>
                <w:sz w:val="28"/>
                <w:szCs w:val="28"/>
                <w:lang w:bidi="ar-IQ"/>
              </w:rPr>
              <w:t xml:space="preserve"> releasing  hormone)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Hypothalamus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S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6" w:type="dxa"/>
            </w:tcMar>
            <w:hideMark/>
          </w:tcPr>
          <w:p w:rsidR="00797304" w:rsidRPr="00797304" w:rsidRDefault="00797304" w:rsidP="00797304">
            <w:pPr>
              <w:bidi w:val="0"/>
              <w:spacing w:after="0" w:line="299" w:lineRule="atLeast"/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Secretion of TSH &amp; </w:t>
            </w:r>
            <w:proofErr w:type="spellStart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>prolactin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000000" w:rsidRPr="001A5F43" w:rsidRDefault="001A5F43" w:rsidP="001A5F43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Growth hormone deficiency &amp;insensitivity (</w:t>
      </w:r>
      <w:proofErr w:type="spellStart"/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hypopituitarism</w:t>
      </w:r>
      <w:proofErr w:type="spellEnd"/>
      <w:r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 )</w:t>
      </w:r>
      <w:r w:rsidRPr="001A5F43">
        <w:rPr>
          <w:b/>
          <w:bCs/>
          <w:color w:val="FF0000"/>
          <w:sz w:val="28"/>
          <w:szCs w:val="28"/>
          <w:lang w:bidi="ar-IQ"/>
        </w:rPr>
        <w:t xml:space="preserve"> </w:t>
      </w:r>
    </w:p>
    <w:p w:rsidR="00000000" w:rsidRPr="00797304" w:rsidRDefault="001A5F43" w:rsidP="001A5F43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u w:val="single"/>
          <w:lang w:bidi="ar-IQ"/>
        </w:rPr>
        <w:t>Hypopituitarism</w:t>
      </w:r>
      <w:proofErr w:type="spellEnd"/>
      <w:r w:rsidRPr="00797304">
        <w:rPr>
          <w:b/>
          <w:bCs/>
          <w:sz w:val="28"/>
          <w:szCs w:val="28"/>
          <w:u w:val="single"/>
          <w:lang w:bidi="ar-IQ"/>
        </w:rPr>
        <w:t xml:space="preserve"> </w:t>
      </w:r>
      <w:r w:rsidRPr="00797304">
        <w:rPr>
          <w:b/>
          <w:bCs/>
          <w:sz w:val="28"/>
          <w:szCs w:val="28"/>
          <w:u w:val="single"/>
          <w:lang w:bidi="ar-IQ"/>
        </w:rPr>
        <w:t xml:space="preserve">: </w:t>
      </w:r>
      <w:r w:rsidRPr="00797304">
        <w:rPr>
          <w:b/>
          <w:bCs/>
          <w:sz w:val="28"/>
          <w:szCs w:val="28"/>
          <w:lang w:bidi="ar-IQ"/>
        </w:rPr>
        <w:t xml:space="preserve"> denotes underproduction of GH  growth hormone alone or in combination  </w:t>
      </w:r>
      <w:r w:rsidRPr="00797304">
        <w:rPr>
          <w:b/>
          <w:bCs/>
          <w:sz w:val="28"/>
          <w:szCs w:val="28"/>
          <w:lang w:bidi="ar-IQ"/>
        </w:rPr>
        <w:t xml:space="preserve">with deficiency of other pituitary hormones .  </w:t>
      </w:r>
    </w:p>
    <w:p w:rsidR="00000000" w:rsidRPr="00797304" w:rsidRDefault="001A5F43" w:rsidP="00797304">
      <w:pPr>
        <w:numPr>
          <w:ilvl w:val="0"/>
          <w:numId w:val="26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 </w:t>
      </w:r>
    </w:p>
    <w:p w:rsid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drawing>
          <wp:inline distT="0" distB="0" distL="0" distR="0">
            <wp:extent cx="4920320" cy="3174023"/>
            <wp:effectExtent l="1905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5906" r="4408" b="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20" cy="317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Congenital </w:t>
      </w:r>
      <w:proofErr w:type="spellStart"/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hypopituitarism</w:t>
      </w:r>
      <w:proofErr w:type="spellEnd"/>
      <w:r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 growth hormone </w:t>
      </w:r>
      <w:proofErr w:type="spellStart"/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defciency</w:t>
      </w:r>
      <w:proofErr w:type="spellEnd"/>
      <w:r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 )  </w:t>
      </w:r>
    </w:p>
    <w:p w:rsidR="00000000" w:rsidRPr="00797304" w:rsidRDefault="001A5F43" w:rsidP="00797304">
      <w:pPr>
        <w:numPr>
          <w:ilvl w:val="0"/>
          <w:numId w:val="27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Clinical features :</w:t>
      </w:r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000000" w:rsidRPr="00797304" w:rsidRDefault="001A5F43" w:rsidP="00797304">
      <w:pPr>
        <w:numPr>
          <w:ilvl w:val="0"/>
          <w:numId w:val="27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The child usually normal size and weight at birth .may have neonatal emergencies like apnea .seizures .jaundice, cyanosis or</w:t>
      </w:r>
      <w:r w:rsidRPr="00797304">
        <w:rPr>
          <w:b/>
          <w:bCs/>
          <w:sz w:val="28"/>
          <w:szCs w:val="28"/>
          <w:lang w:bidi="ar-IQ"/>
        </w:rPr>
        <w:t xml:space="preserve"> Sever hypoglycemia with or without seizures prolonged neonatal jaundice is common .</w:t>
      </w:r>
      <w:proofErr w:type="spellStart"/>
      <w:r w:rsidRPr="00797304">
        <w:rPr>
          <w:b/>
          <w:bCs/>
          <w:sz w:val="28"/>
          <w:szCs w:val="28"/>
          <w:lang w:bidi="ar-IQ"/>
        </w:rPr>
        <w:t>nystagmus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may suggest   </w:t>
      </w:r>
      <w:proofErr w:type="spellStart"/>
      <w:r w:rsidRPr="00797304">
        <w:rPr>
          <w:b/>
          <w:bCs/>
          <w:sz w:val="28"/>
          <w:szCs w:val="28"/>
          <w:lang w:bidi="ar-IQ"/>
        </w:rPr>
        <w:t>septooptic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dysplasia  . </w:t>
      </w:r>
      <w:proofErr w:type="spellStart"/>
      <w:r w:rsidRPr="00797304">
        <w:rPr>
          <w:b/>
          <w:bCs/>
          <w:sz w:val="28"/>
          <w:szCs w:val="28"/>
          <w:lang w:bidi="ar-IQ"/>
        </w:rPr>
        <w:t>micropenis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in boys   can be clue for  GH def. </w:t>
      </w:r>
    </w:p>
    <w:p w:rsid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lang w:bidi="ar-IQ"/>
        </w:rPr>
        <w:t>Physical exam</w:t>
      </w:r>
      <w:r w:rsidRPr="00797304">
        <w:rPr>
          <w:b/>
          <w:bCs/>
          <w:sz w:val="28"/>
          <w:szCs w:val="28"/>
          <w:lang w:bidi="ar-IQ"/>
        </w:rPr>
        <w:t>:</w:t>
      </w:r>
    </w:p>
    <w:p w:rsidR="00000000" w:rsidRPr="00797304" w:rsidRDefault="001A5F43" w:rsidP="00797304">
      <w:pPr>
        <w:numPr>
          <w:ilvl w:val="0"/>
          <w:numId w:val="28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head  is round &amp; face is short &amp; broad </w:t>
      </w:r>
      <w:r w:rsidRPr="00797304">
        <w:rPr>
          <w:b/>
          <w:bCs/>
          <w:sz w:val="28"/>
          <w:szCs w:val="28"/>
          <w:lang w:bidi="ar-IQ"/>
        </w:rPr>
        <w:t xml:space="preserve">,prominent frontal bones  eyes somewhat are bulging  .mandible  and chin are underdeveloped ,delayed teeth eruption  and often crowded , short neck  and small  larynx ,  high pitch voice  which  remain high after puberty </w:t>
      </w:r>
    </w:p>
    <w:p w:rsidR="001A5F43" w:rsidRDefault="001A5F43" w:rsidP="00797304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1A5F43" w:rsidRDefault="001A5F43" w:rsidP="001A5F4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797304" w:rsidRPr="001A5F43" w:rsidRDefault="00797304" w:rsidP="001A5F43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lastRenderedPageBreak/>
        <w:t>Evaluation of suspected  growth hor. Def.</w:t>
      </w:r>
    </w:p>
    <w:tbl>
      <w:tblPr>
        <w:tblW w:w="8062" w:type="dxa"/>
        <w:tblCellMar>
          <w:left w:w="0" w:type="dxa"/>
          <w:right w:w="0" w:type="dxa"/>
        </w:tblCellMar>
        <w:tblLook w:val="04A0"/>
      </w:tblPr>
      <w:tblGrid>
        <w:gridCol w:w="4031"/>
        <w:gridCol w:w="4031"/>
      </w:tblGrid>
      <w:tr w:rsidR="00797304" w:rsidRPr="00797304" w:rsidTr="001A5F43">
        <w:trPr>
          <w:trHeight w:val="1561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>Growth related history &amp;physical exam</w:t>
            </w:r>
          </w:p>
          <w:p w:rsidR="00797304" w:rsidRPr="00797304" w:rsidRDefault="00797304" w:rsidP="00797304">
            <w:pPr>
              <w:tabs>
                <w:tab w:val="left" w:pos="2589"/>
              </w:tabs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ab/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numPr>
                <w:ilvl w:val="0"/>
                <w:numId w:val="29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Growth failure </w:t>
            </w:r>
          </w:p>
          <w:p w:rsidR="00797304" w:rsidRPr="00797304" w:rsidRDefault="00797304" w:rsidP="00797304">
            <w:pPr>
              <w:numPr>
                <w:ilvl w:val="0"/>
                <w:numId w:val="29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Short stature </w:t>
            </w:r>
          </w:p>
          <w:p w:rsidR="00797304" w:rsidRPr="00797304" w:rsidRDefault="00797304" w:rsidP="00797304">
            <w:pPr>
              <w:numPr>
                <w:ilvl w:val="0"/>
                <w:numId w:val="29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GHD affect 1in 3500 child </w:t>
            </w:r>
          </w:p>
        </w:tc>
      </w:tr>
      <w:tr w:rsidR="00797304" w:rsidRPr="00797304" w:rsidTr="001A5F43">
        <w:trPr>
          <w:trHeight w:val="1957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Image &amp; other evaluation 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numPr>
                <w:ilvl w:val="0"/>
                <w:numId w:val="30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Clinical diagnosis </w:t>
            </w:r>
          </w:p>
          <w:p w:rsidR="00797304" w:rsidRPr="00797304" w:rsidRDefault="00797304" w:rsidP="00797304">
            <w:pPr>
              <w:numPr>
                <w:ilvl w:val="0"/>
                <w:numId w:val="30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>Bone age ( delayed )</w:t>
            </w:r>
          </w:p>
          <w:p w:rsidR="00797304" w:rsidRPr="00797304" w:rsidRDefault="00797304" w:rsidP="00797304">
            <w:pPr>
              <w:numPr>
                <w:ilvl w:val="0"/>
                <w:numId w:val="30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MRI,CT evaluate </w:t>
            </w:r>
            <w:proofErr w:type="spellStart"/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>hypothamic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 pituitary region </w:t>
            </w:r>
          </w:p>
        </w:tc>
      </w:tr>
      <w:tr w:rsidR="00797304" w:rsidRPr="00797304" w:rsidTr="001A5F43">
        <w:trPr>
          <w:trHeight w:val="789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Lab . finding 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numPr>
                <w:ilvl w:val="0"/>
                <w:numId w:val="31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Measures GH with stimulation   , IGF-1 test </w:t>
            </w:r>
          </w:p>
        </w:tc>
      </w:tr>
      <w:tr w:rsidR="00797304" w:rsidRPr="00797304" w:rsidTr="001A5F43">
        <w:trPr>
          <w:trHeight w:val="1561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bidi w:val="0"/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Rationale for treatment 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97304" w:rsidRPr="00797304" w:rsidRDefault="00797304" w:rsidP="00797304">
            <w:pPr>
              <w:numPr>
                <w:ilvl w:val="0"/>
                <w:numId w:val="32"/>
              </w:numPr>
              <w:bidi w:val="0"/>
              <w:spacing w:after="0"/>
              <w:ind w:left="1267"/>
              <w:contextualSpacing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Replacement with </w:t>
            </w:r>
            <w:proofErr w:type="spellStart"/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>GHTshould</w:t>
            </w:r>
            <w:proofErr w:type="spellEnd"/>
            <w:r w:rsidRPr="00797304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bidi="ar-IQ"/>
              </w:rPr>
              <w:t xml:space="preserve"> be started as soon as GHD is diagnosis </w:t>
            </w:r>
          </w:p>
        </w:tc>
      </w:tr>
    </w:tbl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Diagnosis </w:t>
      </w:r>
      <w:r w:rsidRPr="001A5F43">
        <w:rPr>
          <w:b/>
          <w:bCs/>
          <w:color w:val="FF0000"/>
          <w:sz w:val="28"/>
          <w:szCs w:val="28"/>
          <w:lang w:bidi="ar-IQ"/>
        </w:rPr>
        <w:t>:</w:t>
      </w:r>
    </w:p>
    <w:p w:rsidR="00000000" w:rsidRPr="00797304" w:rsidRDefault="001A5F43" w:rsidP="001A5F43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determined by  low or absent  level of GH   in response to stimulation  with insulin , </w:t>
      </w:r>
      <w:proofErr w:type="spellStart"/>
      <w:r w:rsidRPr="00797304">
        <w:rPr>
          <w:b/>
          <w:bCs/>
          <w:sz w:val="28"/>
          <w:szCs w:val="28"/>
          <w:lang w:bidi="ar-IQ"/>
        </w:rPr>
        <w:t>arginine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797304">
        <w:rPr>
          <w:b/>
          <w:bCs/>
          <w:sz w:val="28"/>
          <w:szCs w:val="28"/>
          <w:lang w:bidi="ar-IQ"/>
        </w:rPr>
        <w:t>clonidine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,or glucagon  to establish low level of GH &lt;10 </w:t>
      </w:r>
      <w:proofErr w:type="spellStart"/>
      <w:r w:rsidRPr="00797304">
        <w:rPr>
          <w:b/>
          <w:bCs/>
          <w:sz w:val="28"/>
          <w:szCs w:val="28"/>
          <w:lang w:bidi="ar-IQ"/>
        </w:rPr>
        <w:t>ng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\ml  and also necessary to evaluate others pituitary hormones deficiency like ACTH, TSH </w:t>
      </w:r>
      <w:proofErr w:type="spellStart"/>
      <w:r w:rsidRPr="00797304">
        <w:rPr>
          <w:b/>
          <w:bCs/>
          <w:sz w:val="28"/>
          <w:szCs w:val="28"/>
          <w:lang w:bidi="ar-IQ"/>
        </w:rPr>
        <w:t>cortisol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 ,</w:t>
      </w:r>
      <w:proofErr w:type="spellStart"/>
      <w:r w:rsidRPr="00797304">
        <w:rPr>
          <w:b/>
          <w:bCs/>
          <w:sz w:val="28"/>
          <w:szCs w:val="28"/>
          <w:lang w:bidi="ar-IQ"/>
        </w:rPr>
        <w:t>gonadotropin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.</w:t>
      </w:r>
    </w:p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lang w:bidi="ar-IQ"/>
        </w:rPr>
        <w:t>Treatment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recombinant </w:t>
      </w:r>
      <w:proofErr w:type="spellStart"/>
      <w:r w:rsidRPr="00797304">
        <w:rPr>
          <w:b/>
          <w:bCs/>
          <w:sz w:val="28"/>
          <w:szCs w:val="28"/>
          <w:lang w:bidi="ar-IQ"/>
        </w:rPr>
        <w:t>hGH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 available since 1982 usually given in a dose 0.18-0.3 mg/kg/wk  during childhood  and higher dose needed during puberty.  Therapy should continued  until near final height  is achieved   and treatment discontinued if  he or she tall enough or growth rate &lt; I inch /year  and bone age &gt;14 yr in girls  &amp;&gt;16 years in boys </w:t>
      </w:r>
    </w:p>
    <w:p w:rsidR="001A5F43" w:rsidRDefault="001A5F43" w:rsidP="00797304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1A5F43" w:rsidRDefault="001A5F43" w:rsidP="001A5F4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1A5F43" w:rsidRDefault="001A5F43" w:rsidP="001A5F4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1A5F43" w:rsidRDefault="001A5F43" w:rsidP="001A5F4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797304" w:rsidRPr="001A5F43" w:rsidRDefault="00797304" w:rsidP="001A5F43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lastRenderedPageBreak/>
        <w:t>Indication of GH therapy</w:t>
      </w:r>
      <w:r w:rsidRPr="001A5F43">
        <w:rPr>
          <w:b/>
          <w:bCs/>
          <w:color w:val="FF0000"/>
          <w:sz w:val="28"/>
          <w:szCs w:val="28"/>
          <w:lang w:bidi="ar-IQ"/>
        </w:rPr>
        <w:t xml:space="preserve"> :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1-GHD                                6-Prader </w:t>
      </w:r>
      <w:proofErr w:type="spellStart"/>
      <w:r w:rsidRPr="00797304">
        <w:rPr>
          <w:b/>
          <w:bCs/>
          <w:sz w:val="28"/>
          <w:szCs w:val="28"/>
          <w:lang w:bidi="ar-IQ"/>
        </w:rPr>
        <w:t>willi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 syndrome 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2-Turner syndrome                7-SHOX  gene abnormality 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                                           ( short stature </w:t>
      </w:r>
      <w:proofErr w:type="spellStart"/>
      <w:r w:rsidRPr="00797304">
        <w:rPr>
          <w:b/>
          <w:bCs/>
          <w:sz w:val="28"/>
          <w:szCs w:val="28"/>
          <w:lang w:bidi="ar-IQ"/>
        </w:rPr>
        <w:t>homebox</w:t>
      </w:r>
      <w:proofErr w:type="spellEnd"/>
      <w:r w:rsidRPr="00797304">
        <w:rPr>
          <w:b/>
          <w:bCs/>
          <w:sz w:val="28"/>
          <w:szCs w:val="28"/>
          <w:lang w:bidi="ar-IQ"/>
        </w:rPr>
        <w:t>)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                                          8-Noonan syndrome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3-Chronic renal failure            5-Small for gestational age 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 4-Idiopathic short stature </w:t>
      </w:r>
    </w:p>
    <w:p w:rsidR="00000000" w:rsidRPr="00797304" w:rsidRDefault="001A5F43" w:rsidP="00797304">
      <w:pPr>
        <w:numPr>
          <w:ilvl w:val="0"/>
          <w:numId w:val="3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Adverse effect of GH therapy .</w:t>
      </w:r>
      <w:r w:rsidRPr="00797304">
        <w:rPr>
          <w:b/>
          <w:bCs/>
          <w:sz w:val="28"/>
          <w:szCs w:val="28"/>
          <w:lang w:bidi="ar-IQ"/>
        </w:rPr>
        <w:t xml:space="preserve">include </w:t>
      </w:r>
    </w:p>
    <w:p w:rsidR="00000000" w:rsidRPr="00797304" w:rsidRDefault="001A5F43" w:rsidP="00797304">
      <w:pPr>
        <w:numPr>
          <w:ilvl w:val="0"/>
          <w:numId w:val="3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pseudotumor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797304">
        <w:rPr>
          <w:b/>
          <w:bCs/>
          <w:sz w:val="28"/>
          <w:szCs w:val="28"/>
          <w:lang w:bidi="ar-IQ"/>
        </w:rPr>
        <w:t>cerbri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.</w:t>
      </w:r>
      <w:proofErr w:type="spellStart"/>
      <w:r w:rsidRPr="00797304">
        <w:rPr>
          <w:b/>
          <w:bCs/>
          <w:sz w:val="28"/>
          <w:szCs w:val="28"/>
          <w:lang w:bidi="ar-IQ"/>
        </w:rPr>
        <w:t>gynecomastia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,slipped capital femoral epiphysis &amp; worsening scoliosis</w:t>
      </w:r>
    </w:p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</w:p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</w:p>
    <w:p w:rsid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Growth hormone insensitivity (</w:t>
      </w:r>
      <w:r w:rsidRPr="001A5F43">
        <w:rPr>
          <w:b/>
          <w:bCs/>
          <w:i/>
          <w:iCs/>
          <w:color w:val="FF0000"/>
          <w:sz w:val="28"/>
          <w:szCs w:val="28"/>
          <w:u w:val="single"/>
          <w:lang w:bidi="ar-IQ"/>
        </w:rPr>
        <w:t>LARON syndrome</w:t>
      </w:r>
      <w:r w:rsidRPr="00797304">
        <w:rPr>
          <w:b/>
          <w:bCs/>
          <w:i/>
          <w:iCs/>
          <w:sz w:val="28"/>
          <w:szCs w:val="28"/>
          <w:u w:val="single"/>
          <w:lang w:bidi="ar-IQ"/>
        </w:rPr>
        <w:t>)</w:t>
      </w:r>
    </w:p>
    <w:p w:rsidR="00000000" w:rsidRPr="00797304" w:rsidRDefault="001A5F43" w:rsidP="00797304">
      <w:pPr>
        <w:numPr>
          <w:ilvl w:val="0"/>
          <w:numId w:val="35"/>
        </w:numPr>
        <w:bidi w:val="0"/>
        <w:spacing w:after="0"/>
        <w:rPr>
          <w:b/>
          <w:bCs/>
          <w:sz w:val="28"/>
          <w:szCs w:val="28"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autosomal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recessive disease.</w:t>
      </w:r>
    </w:p>
    <w:p w:rsidR="00000000" w:rsidRPr="00797304" w:rsidRDefault="001A5F43" w:rsidP="00797304">
      <w:pPr>
        <w:numPr>
          <w:ilvl w:val="0"/>
          <w:numId w:val="3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Is  a condition  that occur when the body unable to utilize GH , and </w:t>
      </w:r>
      <w:r w:rsidRPr="00797304">
        <w:rPr>
          <w:b/>
          <w:bCs/>
          <w:sz w:val="28"/>
          <w:szCs w:val="28"/>
          <w:lang w:bidi="ar-IQ"/>
        </w:rPr>
        <w:t xml:space="preserve">characterized by </w:t>
      </w:r>
      <w:r w:rsidRPr="00797304">
        <w:rPr>
          <w:b/>
          <w:bCs/>
          <w:sz w:val="28"/>
          <w:szCs w:val="28"/>
          <w:lang w:bidi="ar-IQ"/>
        </w:rPr>
        <w:t>short stature ,hypoglycemia ,near normal at birth  ,delayed puberty &amp; short limbs (arms &amp;</w:t>
      </w:r>
      <w:r w:rsidRPr="00797304">
        <w:rPr>
          <w:b/>
          <w:bCs/>
          <w:sz w:val="28"/>
          <w:szCs w:val="28"/>
          <w:lang w:bidi="ar-IQ"/>
        </w:rPr>
        <w:t>legs)  with obesity .other signs include small genitals ,thin fragile hair those people have low risk of cancer and type II diabetes .</w:t>
      </w:r>
    </w:p>
    <w:p w:rsid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 xml:space="preserve">Diagnosis </w:t>
      </w:r>
      <w:r w:rsidRPr="00797304">
        <w:rPr>
          <w:b/>
          <w:bCs/>
          <w:sz w:val="28"/>
          <w:szCs w:val="28"/>
          <w:u w:val="single"/>
          <w:lang w:bidi="ar-IQ"/>
        </w:rPr>
        <w:t>:</w:t>
      </w:r>
    </w:p>
    <w:p w:rsidR="00000000" w:rsidRPr="00797304" w:rsidRDefault="001A5F43" w:rsidP="00797304">
      <w:pPr>
        <w:numPr>
          <w:ilvl w:val="0"/>
          <w:numId w:val="36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S&amp;S , GH usually high and reduced level of IGF1 &amp; genetic study to show abnormality in GH gene</w:t>
      </w:r>
    </w:p>
    <w:p w:rsidR="00000000" w:rsidRPr="00797304" w:rsidRDefault="001A5F43" w:rsidP="00797304">
      <w:pPr>
        <w:numPr>
          <w:ilvl w:val="0"/>
          <w:numId w:val="36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Treatment </w:t>
      </w:r>
      <w:r w:rsidRPr="00797304">
        <w:rPr>
          <w:b/>
          <w:bCs/>
          <w:sz w:val="28"/>
          <w:szCs w:val="28"/>
          <w:lang w:bidi="ar-IQ"/>
        </w:rPr>
        <w:t>:</w:t>
      </w:r>
      <w:r w:rsidRPr="00797304">
        <w:rPr>
          <w:b/>
          <w:bCs/>
          <w:sz w:val="28"/>
          <w:szCs w:val="28"/>
          <w:lang w:bidi="ar-IQ"/>
        </w:rPr>
        <w:t xml:space="preserve"> no current cure for </w:t>
      </w:r>
      <w:proofErr w:type="spellStart"/>
      <w:r w:rsidRPr="00797304">
        <w:rPr>
          <w:b/>
          <w:bCs/>
          <w:sz w:val="28"/>
          <w:szCs w:val="28"/>
          <w:lang w:bidi="ar-IQ"/>
        </w:rPr>
        <w:t>Laron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syndrome  &amp; only available treatment is subcutaneously injection of IGF1 (</w:t>
      </w:r>
      <w:proofErr w:type="spellStart"/>
      <w:r w:rsidRPr="00797304">
        <w:rPr>
          <w:b/>
          <w:bCs/>
          <w:sz w:val="28"/>
          <w:szCs w:val="28"/>
          <w:lang w:bidi="ar-IQ"/>
        </w:rPr>
        <w:t>mecasermin</w:t>
      </w:r>
      <w:proofErr w:type="spellEnd"/>
      <w:r w:rsidRPr="00797304">
        <w:rPr>
          <w:b/>
          <w:bCs/>
          <w:sz w:val="28"/>
          <w:szCs w:val="28"/>
          <w:lang w:bidi="ar-IQ"/>
        </w:rPr>
        <w:t>)(</w:t>
      </w:r>
      <w:proofErr w:type="spellStart"/>
      <w:r w:rsidRPr="00797304">
        <w:rPr>
          <w:b/>
          <w:bCs/>
          <w:sz w:val="28"/>
          <w:szCs w:val="28"/>
          <w:lang w:bidi="ar-IQ"/>
        </w:rPr>
        <w:t>Iplex</w:t>
      </w:r>
      <w:proofErr w:type="spellEnd"/>
      <w:r w:rsidRPr="00797304">
        <w:rPr>
          <w:b/>
          <w:bCs/>
          <w:sz w:val="28"/>
          <w:szCs w:val="28"/>
          <w:lang w:bidi="ar-IQ"/>
        </w:rPr>
        <w:t>)</w:t>
      </w:r>
    </w:p>
    <w:p w:rsidR="00000000" w:rsidRPr="00797304" w:rsidRDefault="001A5F43" w:rsidP="00797304">
      <w:pPr>
        <w:numPr>
          <w:ilvl w:val="0"/>
          <w:numId w:val="36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Prognosis</w:t>
      </w:r>
      <w:r w:rsidRPr="00797304">
        <w:rPr>
          <w:b/>
          <w:bCs/>
          <w:sz w:val="28"/>
          <w:szCs w:val="28"/>
          <w:lang w:bidi="ar-IQ"/>
        </w:rPr>
        <w:t xml:space="preserve"> :generally  good d not affect  life span</w:t>
      </w:r>
      <w:r w:rsidRPr="00797304">
        <w:rPr>
          <w:b/>
          <w:bCs/>
          <w:sz w:val="28"/>
          <w:szCs w:val="28"/>
          <w:rtl/>
          <w:lang w:bidi="ar-IQ"/>
        </w:rPr>
        <w:t xml:space="preserve"> </w:t>
      </w:r>
    </w:p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u w:val="single"/>
          <w:lang w:bidi="ar-IQ"/>
        </w:rPr>
        <w:t>Constitutional Growth delay</w:t>
      </w:r>
    </w:p>
    <w:p w:rsidR="00000000" w:rsidRPr="00797304" w:rsidRDefault="001A5F43" w:rsidP="00797304">
      <w:pPr>
        <w:numPr>
          <w:ilvl w:val="0"/>
          <w:numId w:val="37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: one of the variant of normal growth . length &amp; </w:t>
      </w:r>
      <w:r w:rsidRPr="00797304">
        <w:rPr>
          <w:b/>
          <w:bCs/>
          <w:sz w:val="28"/>
          <w:szCs w:val="28"/>
          <w:lang w:bidi="ar-IQ"/>
        </w:rPr>
        <w:t>weight  normal at birth , growth is normal for the first 4-12 months , height sustained  at low percentile during childhood .</w:t>
      </w:r>
      <w:r w:rsidRPr="00797304">
        <w:rPr>
          <w:b/>
          <w:bCs/>
          <w:sz w:val="28"/>
          <w:szCs w:val="28"/>
          <w:rtl/>
          <w:lang w:bidi="ar-IQ"/>
        </w:rPr>
        <w:t xml:space="preserve"> </w:t>
      </w:r>
    </w:p>
    <w:p w:rsidR="00000000" w:rsidRPr="00797304" w:rsidRDefault="001A5F43" w:rsidP="00797304">
      <w:pPr>
        <w:numPr>
          <w:ilvl w:val="0"/>
          <w:numId w:val="37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., the pubertal growth spurt  delayed  and eventual  normal stature , normal bone age  .  GH response to provocative test tend t</w:t>
      </w:r>
      <w:r w:rsidRPr="00797304">
        <w:rPr>
          <w:b/>
          <w:bCs/>
          <w:sz w:val="28"/>
          <w:szCs w:val="28"/>
          <w:lang w:bidi="ar-IQ"/>
        </w:rPr>
        <w:t xml:space="preserve">o be  lower than in children with a more  typical   timing of puberty . the prognosis of  those children  to achieve  normal adult  height is guarded  </w:t>
      </w:r>
    </w:p>
    <w:p w:rsidR="00797304" w:rsidRPr="001A5F43" w:rsidRDefault="00797304" w:rsidP="001A5F43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lastRenderedPageBreak/>
        <w:drawing>
          <wp:inline distT="0" distB="0" distL="0" distR="0">
            <wp:extent cx="5486400" cy="3903980"/>
            <wp:effectExtent l="19050" t="0" r="0" b="0"/>
            <wp:docPr id="4" name="صورة 4" descr="C:\Users\we\Desktop\IMG_٢٠١٩٠٢٢٥_٢٣٠٩٤٠_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we\Desktop\IMG_٢٠١٩٠٢٢٥_٢٣٠٩٤٠_139.jpg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04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u w:val="single"/>
          <w:lang w:bidi="ar-IQ"/>
        </w:rPr>
        <w:t>HYPERPITUITARISM ( TALL STATURE )</w:t>
      </w:r>
    </w:p>
    <w:p w:rsidR="00000000" w:rsidRPr="00797304" w:rsidRDefault="001A5F43" w:rsidP="00797304">
      <w:pPr>
        <w:numPr>
          <w:ilvl w:val="0"/>
          <w:numId w:val="39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Either primary or  secondary </w:t>
      </w:r>
    </w:p>
    <w:p w:rsidR="00000000" w:rsidRPr="00797304" w:rsidRDefault="001A5F43" w:rsidP="00797304">
      <w:pPr>
        <w:numPr>
          <w:ilvl w:val="0"/>
          <w:numId w:val="39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Table showed differential diagnosis </w:t>
      </w:r>
      <w:r w:rsidRPr="00797304">
        <w:rPr>
          <w:b/>
          <w:bCs/>
          <w:sz w:val="28"/>
          <w:szCs w:val="28"/>
          <w:lang w:bidi="ar-IQ"/>
        </w:rPr>
        <w:t>of tall stature &amp; overgrowth syndromes</w:t>
      </w:r>
    </w:p>
    <w:p w:rsidR="00000000" w:rsidRPr="00797304" w:rsidRDefault="001A5F43" w:rsidP="00797304">
      <w:pPr>
        <w:numPr>
          <w:ilvl w:val="0"/>
          <w:numId w:val="40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FETAL OVERGROWTH :</w:t>
      </w:r>
    </w:p>
    <w:p w:rsidR="00000000" w:rsidRPr="00797304" w:rsidRDefault="001A5F43" w:rsidP="00797304">
      <w:pPr>
        <w:numPr>
          <w:ilvl w:val="0"/>
          <w:numId w:val="40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Maternal DM </w:t>
      </w:r>
    </w:p>
    <w:p w:rsidR="00000000" w:rsidRPr="00797304" w:rsidRDefault="001A5F43" w:rsidP="00797304">
      <w:pPr>
        <w:numPr>
          <w:ilvl w:val="0"/>
          <w:numId w:val="40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cerebral  </w:t>
      </w:r>
      <w:proofErr w:type="spellStart"/>
      <w:r w:rsidRPr="00797304">
        <w:rPr>
          <w:b/>
          <w:bCs/>
          <w:sz w:val="28"/>
          <w:szCs w:val="28"/>
          <w:lang w:bidi="ar-IQ"/>
        </w:rPr>
        <w:t>gigantisim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(</w:t>
      </w:r>
      <w:proofErr w:type="spellStart"/>
      <w:r w:rsidRPr="00797304">
        <w:rPr>
          <w:b/>
          <w:bCs/>
          <w:sz w:val="28"/>
          <w:szCs w:val="28"/>
          <w:lang w:bidi="ar-IQ"/>
        </w:rPr>
        <w:t>Sotos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syndrome)</w:t>
      </w:r>
    </w:p>
    <w:p w:rsidR="00000000" w:rsidRPr="00797304" w:rsidRDefault="001A5F43" w:rsidP="00797304">
      <w:pPr>
        <w:numPr>
          <w:ilvl w:val="0"/>
          <w:numId w:val="40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Beckwith </w:t>
      </w:r>
      <w:proofErr w:type="spellStart"/>
      <w:r w:rsidRPr="00797304">
        <w:rPr>
          <w:b/>
          <w:bCs/>
          <w:sz w:val="28"/>
          <w:szCs w:val="28"/>
          <w:lang w:bidi="ar-IQ"/>
        </w:rPr>
        <w:t>Wiedemann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000000" w:rsidRPr="00797304" w:rsidRDefault="001A5F43" w:rsidP="00797304">
      <w:pPr>
        <w:numPr>
          <w:ilvl w:val="0"/>
          <w:numId w:val="41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Postnatal overgrowth leading  to childhood tall stature </w:t>
      </w:r>
    </w:p>
    <w:p w:rsidR="00000000" w:rsidRPr="00797304" w:rsidRDefault="001A5F43" w:rsidP="00797304">
      <w:pPr>
        <w:numPr>
          <w:ilvl w:val="0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Nonendocrine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causes 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Familial (constitutional tall stature )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Exogenous obesity 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Cerebral gigantism  </w:t>
      </w:r>
      <w:proofErr w:type="spellStart"/>
      <w:r w:rsidRPr="00797304">
        <w:rPr>
          <w:b/>
          <w:bCs/>
          <w:sz w:val="28"/>
          <w:szCs w:val="28"/>
          <w:lang w:bidi="ar-IQ"/>
        </w:rPr>
        <w:t>sotos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syndrome 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Marfan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synd.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Bekwith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797304">
        <w:rPr>
          <w:b/>
          <w:bCs/>
          <w:sz w:val="28"/>
          <w:szCs w:val="28"/>
          <w:lang w:bidi="ar-IQ"/>
        </w:rPr>
        <w:t>wiedmann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synd.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Klinfelter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syndrome</w:t>
      </w:r>
    </w:p>
    <w:p w:rsidR="00000000" w:rsidRPr="00797304" w:rsidRDefault="001A5F43" w:rsidP="00797304">
      <w:pPr>
        <w:numPr>
          <w:ilvl w:val="1"/>
          <w:numId w:val="42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Homocystinuria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000000" w:rsidRPr="00797304" w:rsidRDefault="001A5F43" w:rsidP="00797304">
      <w:pPr>
        <w:numPr>
          <w:ilvl w:val="0"/>
          <w:numId w:val="43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Endocrine cause </w:t>
      </w:r>
    </w:p>
    <w:p w:rsidR="00000000" w:rsidRPr="00797304" w:rsidRDefault="001A5F43" w:rsidP="00797304">
      <w:pPr>
        <w:numPr>
          <w:ilvl w:val="1"/>
          <w:numId w:val="43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Excess GH secretion </w:t>
      </w:r>
    </w:p>
    <w:p w:rsidR="00000000" w:rsidRPr="00797304" w:rsidRDefault="001A5F43" w:rsidP="00797304">
      <w:pPr>
        <w:numPr>
          <w:ilvl w:val="1"/>
          <w:numId w:val="43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Precocious puberty </w:t>
      </w:r>
    </w:p>
    <w:p w:rsidR="00000000" w:rsidRPr="00797304" w:rsidRDefault="001A5F43" w:rsidP="00797304">
      <w:pPr>
        <w:numPr>
          <w:ilvl w:val="1"/>
          <w:numId w:val="43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Hyperthyroidism </w:t>
      </w:r>
    </w:p>
    <w:p w:rsidR="00000000" w:rsidRPr="00797304" w:rsidRDefault="001A5F43" w:rsidP="00797304">
      <w:pPr>
        <w:numPr>
          <w:ilvl w:val="1"/>
          <w:numId w:val="43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Mc </w:t>
      </w:r>
      <w:proofErr w:type="spellStart"/>
      <w:r w:rsidRPr="00797304">
        <w:rPr>
          <w:b/>
          <w:bCs/>
          <w:sz w:val="28"/>
          <w:szCs w:val="28"/>
          <w:lang w:bidi="ar-IQ"/>
        </w:rPr>
        <w:t>Cune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–Albright syndrome </w:t>
      </w:r>
    </w:p>
    <w:p w:rsidR="00000000" w:rsidRPr="00797304" w:rsidRDefault="001A5F43" w:rsidP="00797304">
      <w:pPr>
        <w:numPr>
          <w:ilvl w:val="0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 </w:t>
      </w:r>
    </w:p>
    <w:p w:rsidR="001A5F43" w:rsidRDefault="001A5F43" w:rsidP="001A5F43">
      <w:pPr>
        <w:bidi w:val="0"/>
        <w:spacing w:after="0"/>
        <w:ind w:left="360"/>
        <w:rPr>
          <w:b/>
          <w:bCs/>
          <w:sz w:val="28"/>
          <w:szCs w:val="28"/>
          <w:lang w:bidi="ar-IQ"/>
        </w:rPr>
      </w:pPr>
    </w:p>
    <w:p w:rsidR="00000000" w:rsidRPr="00797304" w:rsidRDefault="001A5F43" w:rsidP="001A5F43">
      <w:pPr>
        <w:bidi w:val="0"/>
        <w:spacing w:after="0"/>
        <w:ind w:left="36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lastRenderedPageBreak/>
        <w:t xml:space="preserve">Postnatal </w:t>
      </w:r>
      <w:r w:rsidRPr="00797304">
        <w:rPr>
          <w:b/>
          <w:bCs/>
          <w:sz w:val="28"/>
          <w:szCs w:val="28"/>
          <w:lang w:bidi="ar-IQ"/>
        </w:rPr>
        <w:t xml:space="preserve">overgrowth  leading to adult tall stature </w:t>
      </w:r>
    </w:p>
    <w:p w:rsidR="00000000" w:rsidRPr="00797304" w:rsidRDefault="001A5F43" w:rsidP="00797304">
      <w:pPr>
        <w:numPr>
          <w:ilvl w:val="1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Familial </w:t>
      </w:r>
    </w:p>
    <w:p w:rsidR="00000000" w:rsidRPr="00797304" w:rsidRDefault="001A5F43" w:rsidP="00797304">
      <w:pPr>
        <w:numPr>
          <w:ilvl w:val="1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Marfan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000000" w:rsidRPr="00797304" w:rsidRDefault="001A5F43" w:rsidP="00797304">
      <w:pPr>
        <w:numPr>
          <w:ilvl w:val="1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proofErr w:type="spellStart"/>
      <w:r w:rsidRPr="00797304">
        <w:rPr>
          <w:b/>
          <w:bCs/>
          <w:sz w:val="28"/>
          <w:szCs w:val="28"/>
          <w:lang w:bidi="ar-IQ"/>
        </w:rPr>
        <w:t>Klinfelter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000000" w:rsidRPr="00797304" w:rsidRDefault="001A5F43" w:rsidP="00797304">
      <w:pPr>
        <w:numPr>
          <w:ilvl w:val="1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Excess GH </w:t>
      </w:r>
    </w:p>
    <w:p w:rsidR="00000000" w:rsidRPr="00797304" w:rsidRDefault="001A5F43" w:rsidP="00797304">
      <w:pPr>
        <w:numPr>
          <w:ilvl w:val="1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XXY </w:t>
      </w:r>
    </w:p>
    <w:p w:rsidR="00000000" w:rsidRPr="00797304" w:rsidRDefault="001A5F43" w:rsidP="00797304">
      <w:pPr>
        <w:numPr>
          <w:ilvl w:val="1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ACTH or </w:t>
      </w:r>
      <w:proofErr w:type="spellStart"/>
      <w:r w:rsidRPr="00797304">
        <w:rPr>
          <w:b/>
          <w:bCs/>
          <w:sz w:val="28"/>
          <w:szCs w:val="28"/>
          <w:lang w:bidi="ar-IQ"/>
        </w:rPr>
        <w:t>cortisol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deficiency </w:t>
      </w:r>
    </w:p>
    <w:p w:rsidR="00000000" w:rsidRPr="00797304" w:rsidRDefault="001A5F43" w:rsidP="00797304">
      <w:pPr>
        <w:numPr>
          <w:ilvl w:val="0"/>
          <w:numId w:val="44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 </w:t>
      </w:r>
    </w:p>
    <w:p w:rsidR="00797304" w:rsidRPr="001A5F43" w:rsidRDefault="00797304" w:rsidP="00797304">
      <w:pPr>
        <w:bidi w:val="0"/>
        <w:spacing w:after="0"/>
        <w:rPr>
          <w:b/>
          <w:bCs/>
          <w:color w:val="FF0000"/>
          <w:sz w:val="28"/>
          <w:szCs w:val="28"/>
          <w:lang w:bidi="ar-IQ"/>
        </w:rPr>
      </w:pPr>
      <w:r w:rsidRPr="001A5F43">
        <w:rPr>
          <w:b/>
          <w:bCs/>
          <w:color w:val="FF0000"/>
          <w:sz w:val="28"/>
          <w:szCs w:val="28"/>
          <w:lang w:bidi="ar-IQ"/>
        </w:rPr>
        <w:t>Test question</w:t>
      </w:r>
    </w:p>
    <w:p w:rsidR="00000000" w:rsidRPr="00797304" w:rsidRDefault="001A5F43" w:rsidP="00797304">
      <w:pPr>
        <w:numPr>
          <w:ilvl w:val="1"/>
          <w:numId w:val="45"/>
        </w:numPr>
        <w:bidi w:val="0"/>
        <w:spacing w:after="0"/>
        <w:rPr>
          <w:b/>
          <w:bCs/>
          <w:sz w:val="28"/>
          <w:szCs w:val="28"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Regarding Growth  hormone </w:t>
      </w:r>
    </w:p>
    <w:p w:rsidR="00000000" w:rsidRPr="00797304" w:rsidRDefault="001A5F43" w:rsidP="00797304">
      <w:pPr>
        <w:numPr>
          <w:ilvl w:val="2"/>
          <w:numId w:val="4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A</w:t>
      </w:r>
      <w:r w:rsidRPr="00797304">
        <w:rPr>
          <w:b/>
          <w:bCs/>
          <w:sz w:val="28"/>
          <w:szCs w:val="28"/>
          <w:lang w:bidi="ar-IQ"/>
        </w:rPr>
        <w:t xml:space="preserve">   - </w:t>
      </w:r>
      <w:proofErr w:type="spellStart"/>
      <w:r w:rsidRPr="00797304">
        <w:rPr>
          <w:b/>
          <w:bCs/>
          <w:sz w:val="28"/>
          <w:szCs w:val="28"/>
          <w:lang w:bidi="ar-IQ"/>
        </w:rPr>
        <w:t>hypopitiutarism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 mean deficiency of all pituitary </w:t>
      </w:r>
      <w:proofErr w:type="spellStart"/>
      <w:r w:rsidRPr="00797304">
        <w:rPr>
          <w:b/>
          <w:bCs/>
          <w:sz w:val="28"/>
          <w:szCs w:val="28"/>
          <w:lang w:bidi="ar-IQ"/>
        </w:rPr>
        <w:t>mormones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     </w:t>
      </w:r>
    </w:p>
    <w:p w:rsidR="00000000" w:rsidRPr="00797304" w:rsidRDefault="001A5F43" w:rsidP="00797304">
      <w:pPr>
        <w:numPr>
          <w:ilvl w:val="2"/>
          <w:numId w:val="4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B</w:t>
      </w:r>
      <w:r w:rsidRPr="00797304">
        <w:rPr>
          <w:b/>
          <w:bCs/>
          <w:sz w:val="28"/>
          <w:szCs w:val="28"/>
          <w:lang w:bidi="ar-IQ"/>
        </w:rPr>
        <w:t xml:space="preserve">- growth hormone deficient child usually small at birth    </w:t>
      </w:r>
    </w:p>
    <w:p w:rsidR="00000000" w:rsidRPr="00797304" w:rsidRDefault="001A5F43" w:rsidP="00797304">
      <w:pPr>
        <w:numPr>
          <w:ilvl w:val="2"/>
          <w:numId w:val="4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C-</w:t>
      </w:r>
      <w:r w:rsidRPr="00797304">
        <w:rPr>
          <w:b/>
          <w:bCs/>
          <w:sz w:val="28"/>
          <w:szCs w:val="28"/>
          <w:lang w:bidi="ar-IQ"/>
        </w:rPr>
        <w:t xml:space="preserve">  high pitch voice of GH deficient child usually corrected after puberty</w:t>
      </w:r>
    </w:p>
    <w:p w:rsidR="00000000" w:rsidRPr="00797304" w:rsidRDefault="001A5F43" w:rsidP="00797304">
      <w:pPr>
        <w:numPr>
          <w:ilvl w:val="2"/>
          <w:numId w:val="4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D</w:t>
      </w:r>
      <w:r w:rsidRPr="00797304">
        <w:rPr>
          <w:b/>
          <w:bCs/>
          <w:sz w:val="28"/>
          <w:szCs w:val="28"/>
          <w:lang w:bidi="ar-IQ"/>
        </w:rPr>
        <w:t xml:space="preserve">—treatment  with GH usually stopped  after 15 yr of age </w:t>
      </w:r>
    </w:p>
    <w:p w:rsidR="00000000" w:rsidRPr="00797304" w:rsidRDefault="001A5F43" w:rsidP="00797304">
      <w:pPr>
        <w:numPr>
          <w:ilvl w:val="2"/>
          <w:numId w:val="4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>E</w:t>
      </w:r>
      <w:r w:rsidRPr="00797304">
        <w:rPr>
          <w:b/>
          <w:bCs/>
          <w:sz w:val="28"/>
          <w:szCs w:val="28"/>
          <w:lang w:bidi="ar-IQ"/>
        </w:rPr>
        <w:t>—</w:t>
      </w:r>
      <w:proofErr w:type="spellStart"/>
      <w:r w:rsidRPr="00797304">
        <w:rPr>
          <w:b/>
          <w:bCs/>
          <w:sz w:val="28"/>
          <w:szCs w:val="28"/>
          <w:lang w:bidi="ar-IQ"/>
        </w:rPr>
        <w:t>laron</w:t>
      </w:r>
      <w:proofErr w:type="spellEnd"/>
      <w:r w:rsidRPr="00797304">
        <w:rPr>
          <w:b/>
          <w:bCs/>
          <w:sz w:val="28"/>
          <w:szCs w:val="28"/>
          <w:lang w:bidi="ar-IQ"/>
        </w:rPr>
        <w:t xml:space="preserve"> syndrome have low risk of cancer  </w:t>
      </w:r>
    </w:p>
    <w:p w:rsidR="00000000" w:rsidRPr="00797304" w:rsidRDefault="001A5F43" w:rsidP="00797304">
      <w:pPr>
        <w:numPr>
          <w:ilvl w:val="1"/>
          <w:numId w:val="45"/>
        </w:num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797304" w:rsidRPr="00797304" w:rsidRDefault="00797304" w:rsidP="00797304">
      <w:pPr>
        <w:bidi w:val="0"/>
        <w:spacing w:after="0"/>
        <w:rPr>
          <w:b/>
          <w:bCs/>
          <w:sz w:val="28"/>
          <w:szCs w:val="28"/>
          <w:rtl/>
          <w:lang w:bidi="ar-IQ"/>
        </w:rPr>
      </w:pPr>
      <w:r w:rsidRPr="00797304">
        <w:rPr>
          <w:b/>
          <w:bCs/>
          <w:sz w:val="28"/>
          <w:szCs w:val="28"/>
          <w:lang w:bidi="ar-IQ"/>
        </w:rPr>
        <w:t xml:space="preserve"> </w:t>
      </w:r>
    </w:p>
    <w:p w:rsidR="00797304" w:rsidRPr="00A7482E" w:rsidRDefault="00797304" w:rsidP="00797304">
      <w:pPr>
        <w:bidi w:val="0"/>
        <w:spacing w:after="0"/>
        <w:rPr>
          <w:b/>
          <w:bCs/>
          <w:sz w:val="28"/>
          <w:szCs w:val="28"/>
          <w:lang w:bidi="ar-IQ"/>
        </w:rPr>
      </w:pPr>
    </w:p>
    <w:sectPr w:rsidR="00797304" w:rsidRPr="00A7482E" w:rsidSect="003E7113">
      <w:pgSz w:w="11906" w:h="16838"/>
      <w:pgMar w:top="1134" w:right="707" w:bottom="142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0B"/>
    <w:multiLevelType w:val="hybridMultilevel"/>
    <w:tmpl w:val="0BAE9474"/>
    <w:lvl w:ilvl="0" w:tplc="A26EC45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A6AD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8655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0C95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62D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C856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07BD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47B2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8871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037306"/>
    <w:multiLevelType w:val="hybridMultilevel"/>
    <w:tmpl w:val="01267656"/>
    <w:lvl w:ilvl="0" w:tplc="20C20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6E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06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6C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4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42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E4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E2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2A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16B1406"/>
    <w:multiLevelType w:val="hybridMultilevel"/>
    <w:tmpl w:val="96A6CBC2"/>
    <w:lvl w:ilvl="0" w:tplc="5322B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6B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03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A6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2A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C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8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A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8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1D8578E"/>
    <w:multiLevelType w:val="hybridMultilevel"/>
    <w:tmpl w:val="30488F74"/>
    <w:lvl w:ilvl="0" w:tplc="BB02DC6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EFF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0B91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4B50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855C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3D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84EE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2357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815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2082984"/>
    <w:multiLevelType w:val="hybridMultilevel"/>
    <w:tmpl w:val="EFF42DB4"/>
    <w:lvl w:ilvl="0" w:tplc="B2BE9F1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E44D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EE38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EAAA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A921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22DE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E568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AAE6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62F9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4090032"/>
    <w:multiLevelType w:val="hybridMultilevel"/>
    <w:tmpl w:val="73946D24"/>
    <w:lvl w:ilvl="0" w:tplc="67BCFE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0232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CABF0">
      <w:start w:val="707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4A0F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C5FF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6C35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6A5F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570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811B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8C46BBF"/>
    <w:multiLevelType w:val="hybridMultilevel"/>
    <w:tmpl w:val="9CF29D8A"/>
    <w:lvl w:ilvl="0" w:tplc="4A283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8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22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84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CB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C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6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6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B2653B3"/>
    <w:multiLevelType w:val="hybridMultilevel"/>
    <w:tmpl w:val="9590437C"/>
    <w:lvl w:ilvl="0" w:tplc="70A03C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84EE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2300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EA58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A284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0C95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095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8FA6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015B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B9D455F"/>
    <w:multiLevelType w:val="hybridMultilevel"/>
    <w:tmpl w:val="335E2086"/>
    <w:lvl w:ilvl="0" w:tplc="363A961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26DA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8DB2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4801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A20E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BA3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89F4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8CC3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23C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D3F5812"/>
    <w:multiLevelType w:val="hybridMultilevel"/>
    <w:tmpl w:val="04347BEA"/>
    <w:lvl w:ilvl="0" w:tplc="5AE21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0E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84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8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E7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4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0C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8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D4307AB"/>
    <w:multiLevelType w:val="hybridMultilevel"/>
    <w:tmpl w:val="D9F65D66"/>
    <w:lvl w:ilvl="0" w:tplc="9C141B2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A700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613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C95B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2E0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E24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A247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44DE0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4DD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E017E01"/>
    <w:multiLevelType w:val="hybridMultilevel"/>
    <w:tmpl w:val="8228B47E"/>
    <w:lvl w:ilvl="0" w:tplc="F0C8D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2F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66C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B69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62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6B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E6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2C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A9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E272F39"/>
    <w:multiLevelType w:val="hybridMultilevel"/>
    <w:tmpl w:val="D7EE5994"/>
    <w:lvl w:ilvl="0" w:tplc="ECAA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A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CE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3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E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4C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E6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8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E755EC4"/>
    <w:multiLevelType w:val="hybridMultilevel"/>
    <w:tmpl w:val="815660A2"/>
    <w:lvl w:ilvl="0" w:tplc="C48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06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A4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C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C1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EE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2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45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F696FD7"/>
    <w:multiLevelType w:val="hybridMultilevel"/>
    <w:tmpl w:val="C7D24960"/>
    <w:lvl w:ilvl="0" w:tplc="354AB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6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6D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8A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4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26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AA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CF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1273C32"/>
    <w:multiLevelType w:val="hybridMultilevel"/>
    <w:tmpl w:val="1C3C9526"/>
    <w:lvl w:ilvl="0" w:tplc="3A3C623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620D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E8AC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E465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070C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8AF0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4028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C38E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CECA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48C6ABF"/>
    <w:multiLevelType w:val="hybridMultilevel"/>
    <w:tmpl w:val="F5205196"/>
    <w:lvl w:ilvl="0" w:tplc="42C0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B07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25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A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29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AE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8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66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76827AC"/>
    <w:multiLevelType w:val="hybridMultilevel"/>
    <w:tmpl w:val="54D859BE"/>
    <w:lvl w:ilvl="0" w:tplc="4B964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66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8A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C4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2A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8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AB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7D7151A"/>
    <w:multiLevelType w:val="hybridMultilevel"/>
    <w:tmpl w:val="612099E6"/>
    <w:lvl w:ilvl="0" w:tplc="7DF24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8E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1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83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6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EA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A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CA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0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9AF4FAD"/>
    <w:multiLevelType w:val="hybridMultilevel"/>
    <w:tmpl w:val="B3344A30"/>
    <w:lvl w:ilvl="0" w:tplc="86F29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C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BE0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4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AB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2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F42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4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9EE4868"/>
    <w:multiLevelType w:val="hybridMultilevel"/>
    <w:tmpl w:val="DFC8BA8E"/>
    <w:lvl w:ilvl="0" w:tplc="51ACB28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E172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ADCE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C9A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697A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89CD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EE3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AAB82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C54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C225200"/>
    <w:multiLevelType w:val="hybridMultilevel"/>
    <w:tmpl w:val="29AE76FA"/>
    <w:lvl w:ilvl="0" w:tplc="D0140E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A5ADE78">
      <w:start w:val="1170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08F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DF6AA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A8ED4A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D769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14E023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F34B5A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DCA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2E13599B"/>
    <w:multiLevelType w:val="hybridMultilevel"/>
    <w:tmpl w:val="ADB68A76"/>
    <w:lvl w:ilvl="0" w:tplc="3EC6B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86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4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86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E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8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8B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A6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3E81790"/>
    <w:multiLevelType w:val="hybridMultilevel"/>
    <w:tmpl w:val="4CEC4CF6"/>
    <w:lvl w:ilvl="0" w:tplc="0F3C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6D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2A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29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A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4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E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26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99541F6"/>
    <w:multiLevelType w:val="hybridMultilevel"/>
    <w:tmpl w:val="8C82D476"/>
    <w:lvl w:ilvl="0" w:tplc="6EC60B1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81D9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8218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04E7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6F9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2BD8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2D2E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C4EC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06B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300FFA"/>
    <w:multiLevelType w:val="hybridMultilevel"/>
    <w:tmpl w:val="29BEA29E"/>
    <w:lvl w:ilvl="0" w:tplc="FF783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C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A7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A5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A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01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EA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A641EA1"/>
    <w:multiLevelType w:val="hybridMultilevel"/>
    <w:tmpl w:val="8E9C7F0A"/>
    <w:lvl w:ilvl="0" w:tplc="0F8CD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4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AC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8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A2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A9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2A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6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61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E6A0473"/>
    <w:multiLevelType w:val="hybridMultilevel"/>
    <w:tmpl w:val="D806EF60"/>
    <w:lvl w:ilvl="0" w:tplc="B76AE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CB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0F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A1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A6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4A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61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EC777CB"/>
    <w:multiLevelType w:val="hybridMultilevel"/>
    <w:tmpl w:val="F68E68A8"/>
    <w:lvl w:ilvl="0" w:tplc="682A8CE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64B6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A84C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EC9A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6C6E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050C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C467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88BD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6AAF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2AC46D1"/>
    <w:multiLevelType w:val="hybridMultilevel"/>
    <w:tmpl w:val="24A8B24A"/>
    <w:lvl w:ilvl="0" w:tplc="6E284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F27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0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44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AF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68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E9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C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4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F3128A9"/>
    <w:multiLevelType w:val="hybridMultilevel"/>
    <w:tmpl w:val="1338AFD2"/>
    <w:lvl w:ilvl="0" w:tplc="81900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AD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88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AF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29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24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08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D02019"/>
    <w:multiLevelType w:val="hybridMultilevel"/>
    <w:tmpl w:val="41CC9752"/>
    <w:lvl w:ilvl="0" w:tplc="C1267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87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A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42B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21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7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C9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EE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4D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6F0502C"/>
    <w:multiLevelType w:val="hybridMultilevel"/>
    <w:tmpl w:val="F55A20CE"/>
    <w:lvl w:ilvl="0" w:tplc="EB4678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24E9D54">
      <w:start w:val="681"/>
      <w:numFmt w:val="bullet"/>
      <w:lvlText w:val="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0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15CC4D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27872D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30E2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CDE006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58296F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0DBC2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A532FF7"/>
    <w:multiLevelType w:val="hybridMultilevel"/>
    <w:tmpl w:val="B35EC15A"/>
    <w:lvl w:ilvl="0" w:tplc="1A209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0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2C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4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C2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68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E4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E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E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BE91F1F"/>
    <w:multiLevelType w:val="hybridMultilevel"/>
    <w:tmpl w:val="1E0C2B88"/>
    <w:lvl w:ilvl="0" w:tplc="623E4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0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6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49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C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2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E6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D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4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825C71"/>
    <w:multiLevelType w:val="hybridMultilevel"/>
    <w:tmpl w:val="642C61DA"/>
    <w:lvl w:ilvl="0" w:tplc="5B3A596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EBF1E">
      <w:start w:val="117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A648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2588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62A3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0DF0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814E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AD06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752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5721D6"/>
    <w:multiLevelType w:val="hybridMultilevel"/>
    <w:tmpl w:val="6A3E36D8"/>
    <w:lvl w:ilvl="0" w:tplc="8340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43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C2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EE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03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F2B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6D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4F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5E0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34C6E97"/>
    <w:multiLevelType w:val="hybridMultilevel"/>
    <w:tmpl w:val="D9202312"/>
    <w:lvl w:ilvl="0" w:tplc="E0D87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E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AD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A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8E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0F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8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6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4A072FB"/>
    <w:multiLevelType w:val="hybridMultilevel"/>
    <w:tmpl w:val="A2B20B96"/>
    <w:lvl w:ilvl="0" w:tplc="B812024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69E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4A3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C574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0148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A493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EBD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E3B5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41B4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59B1772"/>
    <w:multiLevelType w:val="hybridMultilevel"/>
    <w:tmpl w:val="5046ECE4"/>
    <w:lvl w:ilvl="0" w:tplc="735E697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48FA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804D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6963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DC4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E797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05E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0C2A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87D5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6893D5C"/>
    <w:multiLevelType w:val="hybridMultilevel"/>
    <w:tmpl w:val="3FC26012"/>
    <w:lvl w:ilvl="0" w:tplc="189466D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6FE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A438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4BC0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DE7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E31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E34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E6FE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8343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82A24A1"/>
    <w:multiLevelType w:val="hybridMultilevel"/>
    <w:tmpl w:val="C3F8ABBC"/>
    <w:lvl w:ilvl="0" w:tplc="D51E5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2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0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CA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C4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43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A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63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6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84D657A"/>
    <w:multiLevelType w:val="hybridMultilevel"/>
    <w:tmpl w:val="E40EA456"/>
    <w:lvl w:ilvl="0" w:tplc="F57E9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C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8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0E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CD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67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F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2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CA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C5F0D56"/>
    <w:multiLevelType w:val="hybridMultilevel"/>
    <w:tmpl w:val="C1E286C0"/>
    <w:lvl w:ilvl="0" w:tplc="00424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E8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80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29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6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0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E9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4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C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D213086"/>
    <w:multiLevelType w:val="hybridMultilevel"/>
    <w:tmpl w:val="6EFAFE62"/>
    <w:lvl w:ilvl="0" w:tplc="B5ECD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E7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C9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4F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88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0B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2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21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2"/>
  </w:num>
  <w:num w:numId="2">
    <w:abstractNumId w:val="34"/>
  </w:num>
  <w:num w:numId="3">
    <w:abstractNumId w:val="6"/>
  </w:num>
  <w:num w:numId="4">
    <w:abstractNumId w:val="12"/>
  </w:num>
  <w:num w:numId="5">
    <w:abstractNumId w:val="31"/>
  </w:num>
  <w:num w:numId="6">
    <w:abstractNumId w:val="29"/>
  </w:num>
  <w:num w:numId="7">
    <w:abstractNumId w:val="16"/>
  </w:num>
  <w:num w:numId="8">
    <w:abstractNumId w:val="37"/>
  </w:num>
  <w:num w:numId="9">
    <w:abstractNumId w:val="41"/>
  </w:num>
  <w:num w:numId="10">
    <w:abstractNumId w:val="2"/>
  </w:num>
  <w:num w:numId="11">
    <w:abstractNumId w:val="17"/>
  </w:num>
  <w:num w:numId="12">
    <w:abstractNumId w:val="44"/>
  </w:num>
  <w:num w:numId="13">
    <w:abstractNumId w:val="26"/>
  </w:num>
  <w:num w:numId="14">
    <w:abstractNumId w:val="23"/>
  </w:num>
  <w:num w:numId="15">
    <w:abstractNumId w:val="27"/>
  </w:num>
  <w:num w:numId="16">
    <w:abstractNumId w:val="25"/>
  </w:num>
  <w:num w:numId="17">
    <w:abstractNumId w:val="14"/>
  </w:num>
  <w:num w:numId="18">
    <w:abstractNumId w:val="18"/>
  </w:num>
  <w:num w:numId="19">
    <w:abstractNumId w:val="43"/>
  </w:num>
  <w:num w:numId="20">
    <w:abstractNumId w:val="19"/>
  </w:num>
  <w:num w:numId="21">
    <w:abstractNumId w:val="9"/>
  </w:num>
  <w:num w:numId="22">
    <w:abstractNumId w:val="33"/>
  </w:num>
  <w:num w:numId="23">
    <w:abstractNumId w:val="13"/>
  </w:num>
  <w:num w:numId="24">
    <w:abstractNumId w:val="20"/>
  </w:num>
  <w:num w:numId="25">
    <w:abstractNumId w:val="24"/>
  </w:num>
  <w:num w:numId="26">
    <w:abstractNumId w:val="38"/>
  </w:num>
  <w:num w:numId="27">
    <w:abstractNumId w:val="10"/>
  </w:num>
  <w:num w:numId="28">
    <w:abstractNumId w:val="8"/>
  </w:num>
  <w:num w:numId="29">
    <w:abstractNumId w:val="36"/>
  </w:num>
  <w:num w:numId="30">
    <w:abstractNumId w:val="11"/>
  </w:num>
  <w:num w:numId="31">
    <w:abstractNumId w:val="30"/>
  </w:num>
  <w:num w:numId="32">
    <w:abstractNumId w:val="1"/>
  </w:num>
  <w:num w:numId="33">
    <w:abstractNumId w:val="28"/>
  </w:num>
  <w:num w:numId="34">
    <w:abstractNumId w:val="40"/>
  </w:num>
  <w:num w:numId="35">
    <w:abstractNumId w:val="0"/>
  </w:num>
  <w:num w:numId="36">
    <w:abstractNumId w:val="7"/>
  </w:num>
  <w:num w:numId="37">
    <w:abstractNumId w:val="15"/>
  </w:num>
  <w:num w:numId="38">
    <w:abstractNumId w:val="39"/>
  </w:num>
  <w:num w:numId="39">
    <w:abstractNumId w:val="3"/>
  </w:num>
  <w:num w:numId="40">
    <w:abstractNumId w:val="22"/>
  </w:num>
  <w:num w:numId="41">
    <w:abstractNumId w:val="4"/>
  </w:num>
  <w:num w:numId="42">
    <w:abstractNumId w:val="32"/>
  </w:num>
  <w:num w:numId="43">
    <w:abstractNumId w:val="21"/>
  </w:num>
  <w:num w:numId="44">
    <w:abstractNumId w:val="35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824027"/>
    <w:rsid w:val="000009F3"/>
    <w:rsid w:val="0000288A"/>
    <w:rsid w:val="00042512"/>
    <w:rsid w:val="000473B8"/>
    <w:rsid w:val="000B7714"/>
    <w:rsid w:val="000E13F4"/>
    <w:rsid w:val="000E26A4"/>
    <w:rsid w:val="000E4132"/>
    <w:rsid w:val="0015516D"/>
    <w:rsid w:val="00166F98"/>
    <w:rsid w:val="001A5F43"/>
    <w:rsid w:val="001A6FD4"/>
    <w:rsid w:val="001E2B2D"/>
    <w:rsid w:val="001F307A"/>
    <w:rsid w:val="001F4E3D"/>
    <w:rsid w:val="002015FD"/>
    <w:rsid w:val="00265715"/>
    <w:rsid w:val="002F0454"/>
    <w:rsid w:val="002F4131"/>
    <w:rsid w:val="00366490"/>
    <w:rsid w:val="003B2537"/>
    <w:rsid w:val="003B36A6"/>
    <w:rsid w:val="003E5EE0"/>
    <w:rsid w:val="003E7113"/>
    <w:rsid w:val="0044576A"/>
    <w:rsid w:val="00475E91"/>
    <w:rsid w:val="004C1D3B"/>
    <w:rsid w:val="004E2EAB"/>
    <w:rsid w:val="004F215E"/>
    <w:rsid w:val="005215C6"/>
    <w:rsid w:val="00594BCE"/>
    <w:rsid w:val="005A183B"/>
    <w:rsid w:val="005B0AF5"/>
    <w:rsid w:val="0069495E"/>
    <w:rsid w:val="006D1094"/>
    <w:rsid w:val="00781013"/>
    <w:rsid w:val="00797304"/>
    <w:rsid w:val="007B770A"/>
    <w:rsid w:val="007C47C7"/>
    <w:rsid w:val="007E06D8"/>
    <w:rsid w:val="00803A51"/>
    <w:rsid w:val="00824027"/>
    <w:rsid w:val="008567D7"/>
    <w:rsid w:val="0089162B"/>
    <w:rsid w:val="00907691"/>
    <w:rsid w:val="00913097"/>
    <w:rsid w:val="00964FBD"/>
    <w:rsid w:val="00A454BA"/>
    <w:rsid w:val="00A7482E"/>
    <w:rsid w:val="00AA1476"/>
    <w:rsid w:val="00AA603C"/>
    <w:rsid w:val="00B71CB1"/>
    <w:rsid w:val="00C904DA"/>
    <w:rsid w:val="00D20151"/>
    <w:rsid w:val="00DD4A4E"/>
    <w:rsid w:val="00DE6747"/>
    <w:rsid w:val="00DE7F75"/>
    <w:rsid w:val="00E74768"/>
    <w:rsid w:val="00EB1965"/>
    <w:rsid w:val="00F2136D"/>
    <w:rsid w:val="00F554C6"/>
    <w:rsid w:val="00F55EEB"/>
    <w:rsid w:val="00FC14FA"/>
    <w:rsid w:val="00FF2BF5"/>
    <w:rsid w:val="00FF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A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973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73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7304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3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4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709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7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0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33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88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51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500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566">
          <w:marLeft w:val="159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0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09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1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476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45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866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62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6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0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3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39">
          <w:marLeft w:val="0"/>
          <w:marRight w:val="100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58">
          <w:marLeft w:val="0"/>
          <w:marRight w:val="144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200">
          <w:marLeft w:val="0"/>
          <w:marRight w:val="144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46">
          <w:marLeft w:val="0"/>
          <w:marRight w:val="144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835">
          <w:marLeft w:val="0"/>
          <w:marRight w:val="144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921">
          <w:marLeft w:val="0"/>
          <w:marRight w:val="144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753">
          <w:marLeft w:val="0"/>
          <w:marRight w:val="100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7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6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9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4415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3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002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08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1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3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9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8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7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6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3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9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6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2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6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1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32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28</cp:revision>
  <dcterms:created xsi:type="dcterms:W3CDTF">2020-04-04T16:16:00Z</dcterms:created>
  <dcterms:modified xsi:type="dcterms:W3CDTF">2020-04-23T00:01:00Z</dcterms:modified>
</cp:coreProperties>
</file>