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Duplication of the ureter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Complete or incomplete duplication of the ureter is one of the most common congenital </w:t>
      </w:r>
      <w:r>
        <w:rPr>
          <w:sz w:val="32"/>
          <w:szCs w:val="32"/>
        </w:rPr>
        <w:t>malformation</w:t>
      </w:r>
      <w:r>
        <w:rPr>
          <w:sz w:val="32"/>
          <w:szCs w:val="32"/>
        </w:rPr>
        <w:t xml:space="preserve"> of the urinary tract. </w:t>
      </w:r>
      <w:r>
        <w:rPr>
          <w:sz w:val="32"/>
          <w:szCs w:val="32"/>
        </w:rPr>
        <w:t>Its</w:t>
      </w:r>
      <w:r>
        <w:rPr>
          <w:sz w:val="32"/>
          <w:szCs w:val="32"/>
        </w:rPr>
        <w:t xml:space="preserve"> more common in female &amp; is usually bilateral.</w:t>
      </w:r>
    </w:p>
    <w:p>
      <w:pPr>
        <w:pStyle w:val="style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Types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Incomplete</w:t>
      </w:r>
      <w:r>
        <w:rPr>
          <w:b/>
          <w:bCs/>
          <w:i/>
          <w:iCs/>
          <w:sz w:val="32"/>
          <w:szCs w:val="32"/>
        </w:rPr>
        <w:t xml:space="preserve"> :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 (Y) type of duplication is caused by branching of the ureter before it reach the </w:t>
      </w:r>
      <w:r>
        <w:rPr>
          <w:sz w:val="32"/>
          <w:szCs w:val="32"/>
        </w:rPr>
        <w:t>metanephric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blastema</w:t>
      </w:r>
      <w:r>
        <w:rPr>
          <w:sz w:val="32"/>
          <w:szCs w:val="32"/>
        </w:rPr>
        <w:t>. Disorders of the peristalsis may occur near the point of union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Complete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: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duplication of ureter in which 2 </w:t>
      </w:r>
      <w:r>
        <w:rPr>
          <w:sz w:val="32"/>
          <w:szCs w:val="32"/>
        </w:rPr>
        <w:t>ureteral</w:t>
      </w:r>
      <w:r>
        <w:rPr>
          <w:sz w:val="32"/>
          <w:szCs w:val="32"/>
        </w:rPr>
        <w:t xml:space="preserve"> buds lead to formation of 2 separate </w:t>
      </w:r>
      <w:r>
        <w:rPr>
          <w:sz w:val="32"/>
          <w:szCs w:val="32"/>
        </w:rPr>
        <w:t>ureters</w:t>
      </w:r>
      <w:r>
        <w:rPr>
          <w:sz w:val="32"/>
          <w:szCs w:val="32"/>
        </w:rPr>
        <w:t xml:space="preserve"> &amp; 2 separate renal </w:t>
      </w:r>
      <w:r>
        <w:rPr>
          <w:sz w:val="32"/>
          <w:szCs w:val="32"/>
        </w:rPr>
        <w:t>pelvis</w:t>
      </w:r>
      <w:r>
        <w:rPr>
          <w:sz w:val="32"/>
          <w:szCs w:val="32"/>
        </w:rPr>
        <w:t xml:space="preserve">.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The ureter draining the upper segment ending in the bladder medial &amp; inferior to the ureter draining the lower renal segment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so it </w:t>
      </w:r>
      <w:r>
        <w:rPr>
          <w:sz w:val="32"/>
          <w:szCs w:val="32"/>
        </w:rPr>
        <w:t>libel</w:t>
      </w:r>
      <w:r>
        <w:rPr>
          <w:sz w:val="32"/>
          <w:szCs w:val="32"/>
        </w:rPr>
        <w:t xml:space="preserve"> to be ectopic or form </w:t>
      </w:r>
      <w:r>
        <w:rPr>
          <w:sz w:val="32"/>
          <w:szCs w:val="32"/>
        </w:rPr>
        <w:t>ureterocele</w:t>
      </w: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Clinical finding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Patients may be asymptomatic or have recurrent UTI.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In females, the ureter to the upper pole may be ectopic with an opening distal to the external sphincter.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Such patients have classical </w:t>
      </w:r>
      <w:r>
        <w:rPr>
          <w:sz w:val="32"/>
          <w:szCs w:val="32"/>
        </w:rPr>
        <w:t>presentation  of</w:t>
      </w:r>
      <w:r>
        <w:rPr>
          <w:sz w:val="32"/>
          <w:szCs w:val="32"/>
        </w:rPr>
        <w:t xml:space="preserve"> incontinence constant dribbling &amp; normal voiding pattern.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In </w:t>
      </w:r>
      <w:r>
        <w:rPr>
          <w:sz w:val="32"/>
          <w:szCs w:val="32"/>
        </w:rPr>
        <w:t>males  the</w:t>
      </w:r>
      <w:r>
        <w:rPr>
          <w:sz w:val="32"/>
          <w:szCs w:val="32"/>
        </w:rPr>
        <w:t xml:space="preserve"> opening always proximal to the external sphincter so incontinence does not occur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Ectopic ureter in </w:t>
      </w:r>
      <w:r>
        <w:rPr>
          <w:b/>
          <w:bCs/>
          <w:sz w:val="32"/>
          <w:szCs w:val="32"/>
        </w:rPr>
        <w:t>male</w:t>
      </w:r>
      <w:r>
        <w:rPr>
          <w:sz w:val="32"/>
          <w:szCs w:val="32"/>
        </w:rPr>
        <w:t xml:space="preserve"> mostly end to </w:t>
      </w:r>
      <w:r>
        <w:rPr>
          <w:b/>
          <w:bCs/>
          <w:sz w:val="32"/>
          <w:szCs w:val="32"/>
        </w:rPr>
        <w:t xml:space="preserve">posterior </w:t>
      </w:r>
      <w:r>
        <w:rPr>
          <w:b/>
          <w:bCs/>
          <w:sz w:val="32"/>
          <w:szCs w:val="32"/>
        </w:rPr>
        <w:t>urthera</w:t>
      </w:r>
      <w:r>
        <w:rPr>
          <w:sz w:val="32"/>
          <w:szCs w:val="32"/>
        </w:rPr>
        <w:t xml:space="preserve"> </w:t>
      </w: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L="0" distT="0" distB="0" distR="0">
            <wp:extent cx="5486400" cy="4057650"/>
            <wp:effectExtent l="19050" t="0" r="0" b="0"/>
            <wp:docPr id="1026" name="Picture 3" descr="IMAGE00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86400" cy="40576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Ultrasound</w:t>
      </w:r>
      <w:r>
        <w:rPr>
          <w:sz w:val="32"/>
          <w:szCs w:val="32"/>
        </w:rPr>
        <w:t>,</w:t>
      </w:r>
      <w:r>
        <w:rPr>
          <w:sz w:val="32"/>
          <w:szCs w:val="32"/>
        </w:rPr>
        <w:t>excretory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urography</w:t>
      </w:r>
      <w:r>
        <w:rPr>
          <w:sz w:val="32"/>
          <w:szCs w:val="32"/>
        </w:rPr>
        <w:t xml:space="preserve"> &amp; voiding </w:t>
      </w:r>
      <w:r>
        <w:rPr>
          <w:sz w:val="32"/>
          <w:szCs w:val="32"/>
        </w:rPr>
        <w:t>cystourethrography</w:t>
      </w:r>
      <w:r>
        <w:rPr>
          <w:sz w:val="32"/>
          <w:szCs w:val="32"/>
        </w:rPr>
        <w:t xml:space="preserve"> usually diagnostic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Treatment is that of reflux if present.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Ureterureterostomy</w:t>
      </w:r>
      <w:r>
        <w:rPr>
          <w:sz w:val="32"/>
          <w:szCs w:val="32"/>
        </w:rPr>
        <w:t xml:space="preserve"> may be indicated if obstructed upper pole segment. &amp; </w:t>
      </w:r>
      <w:r>
        <w:rPr>
          <w:sz w:val="32"/>
          <w:szCs w:val="32"/>
        </w:rPr>
        <w:t>Heminephrectomy</w:t>
      </w:r>
      <w:r>
        <w:rPr>
          <w:sz w:val="32"/>
          <w:szCs w:val="32"/>
        </w:rPr>
        <w:t xml:space="preserve"> in cases of non functioning segment</w:t>
      </w:r>
    </w:p>
    <w:p>
      <w:pPr>
        <w:pStyle w:val="style0"/>
        <w:jc w:val="both"/>
        <w:rPr>
          <w:b/>
          <w:bCs/>
          <w:i/>
          <w:iCs/>
          <w:sz w:val="36"/>
          <w:szCs w:val="36"/>
        </w:rPr>
      </w:pPr>
    </w:p>
    <w:p>
      <w:pPr>
        <w:pStyle w:val="style0"/>
        <w:jc w:val="both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Ureterocele</w:t>
      </w:r>
      <w:r>
        <w:rPr>
          <w:b/>
          <w:bCs/>
          <w:i/>
          <w:iCs/>
          <w:sz w:val="36"/>
          <w:szCs w:val="36"/>
        </w:rPr>
        <w:t xml:space="preserve"> 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Sacculation</w:t>
      </w:r>
      <w:r>
        <w:rPr>
          <w:sz w:val="32"/>
          <w:szCs w:val="32"/>
        </w:rPr>
        <w:t xml:space="preserve"> or cystic dilatation of the terminal part of the ureter, due to incomplete canalization of the </w:t>
      </w:r>
      <w:r>
        <w:rPr>
          <w:sz w:val="32"/>
          <w:szCs w:val="32"/>
        </w:rPr>
        <w:t>ureteral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bud .</w:t>
      </w:r>
      <w:r>
        <w:rPr>
          <w:sz w:val="32"/>
          <w:szCs w:val="32"/>
        </w:rPr>
        <w:t xml:space="preserve"> </w:t>
      </w:r>
    </w:p>
    <w:p>
      <w:pPr>
        <w:pStyle w:val="style0"/>
        <w:jc w:val="both"/>
        <w:rPr>
          <w:b/>
          <w:b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classification</w:t>
      </w:r>
    </w:p>
    <w:p>
      <w:pPr>
        <w:pStyle w:val="style0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i/>
          <w:iCs/>
          <w:sz w:val="32"/>
          <w:szCs w:val="32"/>
          <w:lang w:val="en-GB"/>
        </w:rPr>
        <w:t xml:space="preserve">Ectopic </w:t>
      </w:r>
      <w:r>
        <w:rPr>
          <w:i/>
          <w:iCs/>
          <w:sz w:val="32"/>
          <w:szCs w:val="32"/>
          <w:lang w:val="en-GB"/>
        </w:rPr>
        <w:t>ureterocele</w:t>
      </w:r>
      <w:r>
        <w:rPr>
          <w:i/>
          <w:iCs/>
          <w:sz w:val="32"/>
          <w:szCs w:val="32"/>
          <w:lang w:val="en-GB"/>
        </w:rPr>
        <w:t xml:space="preserve"> it most common</w:t>
      </w:r>
    </w:p>
    <w:p>
      <w:pPr>
        <w:pStyle w:val="style0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i/>
          <w:iCs/>
          <w:sz w:val="32"/>
          <w:szCs w:val="32"/>
          <w:lang w:val="en-GB"/>
        </w:rPr>
        <w:t>Orthotopic</w:t>
      </w:r>
      <w:r>
        <w:rPr>
          <w:i/>
          <w:iCs/>
          <w:sz w:val="32"/>
          <w:szCs w:val="32"/>
          <w:lang w:val="en-GB"/>
        </w:rPr>
        <w:t xml:space="preserve"> </w:t>
      </w:r>
      <w:r>
        <w:rPr>
          <w:i/>
          <w:iCs/>
          <w:sz w:val="32"/>
          <w:szCs w:val="32"/>
          <w:lang w:val="en-GB"/>
        </w:rPr>
        <w:t>ureterocele</w:t>
      </w:r>
      <w:r>
        <w:rPr>
          <w:i/>
          <w:iCs/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>it associated with single kidney system</w:t>
      </w:r>
    </w:p>
    <w:p>
      <w:pPr>
        <w:pStyle w:val="style0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i/>
          <w:iCs/>
          <w:sz w:val="32"/>
          <w:szCs w:val="32"/>
          <w:lang w:val="en-GB"/>
        </w:rPr>
        <w:t>Caecoureterocele</w:t>
      </w:r>
      <w:r>
        <w:rPr>
          <w:i/>
          <w:iCs/>
          <w:sz w:val="32"/>
          <w:szCs w:val="32"/>
          <w:lang w:val="en-GB"/>
        </w:rPr>
        <w:t xml:space="preserve">  very rare located in the urethra</w:t>
      </w:r>
      <w:r>
        <w:rPr>
          <w:i/>
          <w:iCs/>
          <w:sz w:val="32"/>
          <w:szCs w:val="32"/>
        </w:rPr>
        <w:t xml:space="preserve"> </w:t>
      </w:r>
    </w:p>
    <w:p>
      <w:pPr>
        <w:pStyle w:val="style0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the</w:t>
      </w:r>
      <w:r>
        <w:rPr>
          <w:sz w:val="32"/>
          <w:szCs w:val="32"/>
        </w:rPr>
        <w:t xml:space="preserve"> ectopic which is 4 times more common nearly always involve the upper pole of duplicated ureter.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L="0" distT="0" distB="0" distR="0">
            <wp:extent cx="5086349" cy="2571750"/>
            <wp:effectExtent l="19050" t="0" r="0" b="0"/>
            <wp:docPr id="1027" name="Picture 4" descr="IMAGE00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86349" cy="25717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Clinical finding.</w:t>
      </w:r>
      <w:r>
        <w:rPr>
          <w:b/>
          <w:bCs/>
          <w:i/>
          <w:iCs/>
          <w:sz w:val="32"/>
          <w:szCs w:val="32"/>
        </w:rPr>
        <w:t xml:space="preserve">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Vary considerably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Patients </w:t>
      </w:r>
      <w:r>
        <w:rPr>
          <w:sz w:val="32"/>
          <w:szCs w:val="32"/>
        </w:rPr>
        <w:t>usually</w:t>
      </w:r>
      <w:r>
        <w:rPr>
          <w:sz w:val="32"/>
          <w:szCs w:val="32"/>
        </w:rPr>
        <w:t xml:space="preserve"> present with 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I</w:t>
      </w:r>
      <w:r>
        <w:rPr>
          <w:sz w:val="32"/>
          <w:szCs w:val="32"/>
        </w:rPr>
        <w:t>nfection</w:t>
      </w:r>
      <w:r>
        <w:rPr>
          <w:sz w:val="32"/>
          <w:szCs w:val="32"/>
        </w:rPr>
        <w:t xml:space="preserve"> (commonly)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bladder outlet obstruction 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incontinence</w:t>
      </w:r>
      <w:r>
        <w:rPr>
          <w:sz w:val="32"/>
          <w:szCs w:val="32"/>
        </w:rPr>
        <w:t xml:space="preserve"> may be the initial complaint. 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Occasionally </w:t>
      </w:r>
      <w:r>
        <w:rPr>
          <w:sz w:val="32"/>
          <w:szCs w:val="32"/>
        </w:rPr>
        <w:t>ureterocele</w:t>
      </w:r>
      <w:r>
        <w:rPr>
          <w:sz w:val="32"/>
          <w:szCs w:val="32"/>
        </w:rPr>
        <w:t xml:space="preserve"> may </w:t>
      </w:r>
      <w:r>
        <w:rPr>
          <w:sz w:val="32"/>
          <w:szCs w:val="32"/>
        </w:rPr>
        <w:t>prolapsed</w:t>
      </w:r>
      <w:r>
        <w:rPr>
          <w:sz w:val="32"/>
          <w:szCs w:val="32"/>
        </w:rPr>
        <w:t xml:space="preserve"> through the female urethra.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Calculi can develop secondary to urinary stasis. 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Ultrasound may be diagnostic, 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excretory </w:t>
      </w:r>
      <w:r>
        <w:rPr>
          <w:sz w:val="32"/>
          <w:szCs w:val="32"/>
        </w:rPr>
        <w:t>urography</w:t>
      </w:r>
      <w:r>
        <w:rPr>
          <w:sz w:val="32"/>
          <w:szCs w:val="32"/>
        </w:rPr>
        <w:t xml:space="preserve">  may show cobra head appearance, 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voiding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cystourethrography</w:t>
      </w:r>
      <w:r>
        <w:rPr>
          <w:sz w:val="32"/>
          <w:szCs w:val="32"/>
        </w:rPr>
        <w:t xml:space="preserve"> should always be part of the workup to exclude reflux.</w:t>
      </w:r>
      <w:r>
        <w:rPr>
          <w:b/>
          <w:bCs/>
          <w:i/>
          <w:iCs/>
          <w:sz w:val="32"/>
          <w:szCs w:val="32"/>
        </w:rPr>
        <w:t xml:space="preserve"> </w:t>
      </w:r>
    </w:p>
    <w:p>
      <w:pPr>
        <w:pStyle w:val="style0"/>
        <w:ind w:left="360"/>
        <w:jc w:val="both"/>
        <w:rPr>
          <w:sz w:val="32"/>
          <w:szCs w:val="32"/>
        </w:rPr>
      </w:pP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>Treatment</w:t>
      </w:r>
      <w:r>
        <w:rPr>
          <w:b/>
          <w:bCs/>
          <w:i/>
          <w:iCs/>
          <w:sz w:val="32"/>
          <w:szCs w:val="32"/>
        </w:rPr>
        <w:t>.</w:t>
      </w:r>
      <w:r>
        <w:rPr>
          <w:b/>
          <w:bCs/>
          <w:i/>
          <w:iCs/>
          <w:sz w:val="32"/>
          <w:szCs w:val="32"/>
        </w:rPr>
        <w:t xml:space="preserve"> 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Vary from </w:t>
      </w:r>
      <w:r>
        <w:rPr>
          <w:sz w:val="32"/>
          <w:szCs w:val="32"/>
        </w:rPr>
        <w:t>heminephrectomy</w:t>
      </w:r>
      <w:r>
        <w:rPr>
          <w:sz w:val="32"/>
          <w:szCs w:val="32"/>
        </w:rPr>
        <w:t xml:space="preserve"> &amp; </w:t>
      </w:r>
      <w:r>
        <w:rPr>
          <w:sz w:val="32"/>
          <w:szCs w:val="32"/>
        </w:rPr>
        <w:t>ureterectomy</w:t>
      </w:r>
      <w:r>
        <w:rPr>
          <w:sz w:val="32"/>
          <w:szCs w:val="32"/>
        </w:rPr>
        <w:t xml:space="preserve">, 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vesical</w:t>
      </w:r>
      <w:r>
        <w:rPr>
          <w:sz w:val="32"/>
          <w:szCs w:val="32"/>
        </w:rPr>
        <w:t xml:space="preserve"> reconstruction &amp; </w:t>
      </w:r>
      <w:r>
        <w:rPr>
          <w:sz w:val="32"/>
          <w:szCs w:val="32"/>
        </w:rPr>
        <w:t>reimplantation</w:t>
      </w:r>
      <w:r>
        <w:rPr>
          <w:sz w:val="32"/>
          <w:szCs w:val="32"/>
        </w:rPr>
        <w:t xml:space="preserve"> of the ureter or just transurethral incision of the </w:t>
      </w:r>
      <w:r>
        <w:rPr>
          <w:sz w:val="32"/>
          <w:szCs w:val="32"/>
        </w:rPr>
        <w:t>ureterocele</w:t>
      </w:r>
      <w:r>
        <w:rPr>
          <w:sz w:val="32"/>
          <w:szCs w:val="32"/>
        </w:rPr>
        <w:t xml:space="preserve">. </w:t>
      </w:r>
    </w:p>
    <w:p>
      <w:pPr>
        <w:pStyle w:val="style0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Depend on the degree of obstruction &amp; age of presentation </w:t>
      </w:r>
    </w:p>
    <w:p>
      <w:pPr>
        <w:pStyle w:val="style0"/>
        <w:ind w:left="360"/>
        <w:jc w:val="both"/>
        <w:rPr>
          <w:sz w:val="32"/>
          <w:szCs w:val="32"/>
        </w:rPr>
      </w:pPr>
    </w:p>
    <w:p>
      <w:pPr>
        <w:pStyle w:val="style0"/>
        <w:ind w:left="360"/>
        <w:jc w:val="both"/>
        <w:rPr>
          <w:b/>
          <w:bCs/>
          <w:i/>
          <w:iCs/>
          <w:sz w:val="32"/>
          <w:szCs w:val="32"/>
        </w:rPr>
      </w:pPr>
    </w:p>
    <w:p>
      <w:pPr>
        <w:pStyle w:val="style0"/>
        <w:ind w:left="360"/>
        <w:jc w:val="both"/>
        <w:rPr>
          <w:b/>
          <w:bCs/>
          <w:i/>
          <w:iCs/>
          <w:sz w:val="32"/>
          <w:szCs w:val="32"/>
        </w:rPr>
      </w:pPr>
    </w:p>
    <w:p>
      <w:pPr>
        <w:pStyle w:val="style0"/>
        <w:ind w:left="360"/>
        <w:jc w:val="both"/>
        <w:rPr>
          <w:b/>
          <w:bCs/>
          <w:i/>
          <w:iCs/>
          <w:sz w:val="32"/>
          <w:szCs w:val="32"/>
        </w:rPr>
      </w:pPr>
    </w:p>
    <w:p>
      <w:pPr>
        <w:pStyle w:val="style0"/>
        <w:ind w:left="360"/>
        <w:jc w:val="both"/>
        <w:rPr>
          <w:b/>
          <w:bCs/>
          <w:i/>
          <w:iCs/>
          <w:sz w:val="32"/>
          <w:szCs w:val="32"/>
        </w:rPr>
      </w:pP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Obstruction of </w:t>
      </w:r>
      <w:r>
        <w:rPr>
          <w:b/>
          <w:bCs/>
          <w:i/>
          <w:iCs/>
          <w:sz w:val="32"/>
          <w:szCs w:val="32"/>
        </w:rPr>
        <w:t>ureteropelvic</w:t>
      </w:r>
      <w:r>
        <w:rPr>
          <w:b/>
          <w:bCs/>
          <w:i/>
          <w:iCs/>
          <w:sz w:val="32"/>
          <w:szCs w:val="32"/>
        </w:rPr>
        <w:t xml:space="preserve"> junction</w:t>
      </w:r>
      <w:r>
        <w:rPr>
          <w:b/>
          <w:bCs/>
          <w:sz w:val="32"/>
          <w:szCs w:val="32"/>
        </w:rPr>
        <w:t xml:space="preserve"> 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(PUJ obstruction)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PUJ obstruction is probably the most common congenital abnormality of the ureter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It is seen more often in boys than girls (2:1 ratio) &amp;, in unilateral cases more often on the left than right side (5:2 ratio)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Bilateral obstruction in 10-15% of cases &amp; specially common in infants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  <w:lang w:val="en-GB"/>
        </w:rPr>
        <w:t>Etiology</w:t>
      </w:r>
      <w:r>
        <w:rPr>
          <w:b/>
          <w:bCs/>
          <w:i/>
          <w:iCs/>
          <w:sz w:val="32"/>
          <w:szCs w:val="32"/>
          <w:lang w:val="en-GB"/>
        </w:rPr>
        <w:t xml:space="preserve"> 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 xml:space="preserve"> 1-</w:t>
      </w:r>
      <w:r>
        <w:rPr>
          <w:i/>
          <w:iCs/>
          <w:sz w:val="32"/>
          <w:szCs w:val="32"/>
          <w:lang w:val="en-GB"/>
        </w:rPr>
        <w:t>Intrinsic</w:t>
      </w:r>
      <w:r>
        <w:rPr>
          <w:sz w:val="32"/>
          <w:szCs w:val="32"/>
          <w:lang w:val="en-GB"/>
        </w:rPr>
        <w:t xml:space="preserve"> (commonest)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>Mostly due to a peristaltic segment</w:t>
      </w:r>
    </w:p>
    <w:p>
      <w:pPr>
        <w:pStyle w:val="style0"/>
        <w:ind w:left="360"/>
        <w:jc w:val="both"/>
        <w:rPr>
          <w:sz w:val="32"/>
          <w:szCs w:val="32"/>
          <w:lang w:val="en-GB"/>
        </w:rPr>
      </w:pPr>
      <w:r>
        <w:rPr>
          <w:noProof/>
          <w:sz w:val="32"/>
          <w:szCs w:val="32"/>
        </w:rPr>
        <w:drawing>
          <wp:inline distL="0" distT="0" distB="0" distR="0">
            <wp:extent cx="1800225" cy="2362200"/>
            <wp:effectExtent l="19050" t="0" r="9525" b="0"/>
            <wp:docPr id="1028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00225" cy="2362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 xml:space="preserve">2- </w:t>
      </w:r>
      <w:r>
        <w:rPr>
          <w:b/>
          <w:bCs/>
          <w:i/>
          <w:iCs/>
          <w:sz w:val="32"/>
          <w:szCs w:val="32"/>
          <w:lang w:val="en-GB"/>
        </w:rPr>
        <w:t>Extrinsic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 xml:space="preserve">An </w:t>
      </w:r>
      <w:r>
        <w:rPr>
          <w:sz w:val="32"/>
          <w:szCs w:val="32"/>
          <w:lang w:val="en-GB"/>
        </w:rPr>
        <w:t>aberrant ,accessory</w:t>
      </w:r>
      <w:r>
        <w:rPr>
          <w:sz w:val="32"/>
          <w:szCs w:val="32"/>
          <w:lang w:val="en-GB"/>
        </w:rPr>
        <w:t xml:space="preserve"> ,or early-branching lower pole 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>vessel</w:t>
      </w:r>
      <w:r>
        <w:rPr>
          <w:sz w:val="32"/>
          <w:szCs w:val="32"/>
          <w:lang w:val="en-GB"/>
        </w:rPr>
        <w:t xml:space="preserve"> 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b/>
          <w:bCs/>
          <w:sz w:val="32"/>
          <w:szCs w:val="32"/>
          <w:lang w:val="en-GB"/>
        </w:rPr>
        <w:t xml:space="preserve">Secondary </w:t>
      </w:r>
      <w:r>
        <w:rPr>
          <w:b/>
          <w:bCs/>
          <w:sz w:val="32"/>
          <w:szCs w:val="32"/>
          <w:lang w:val="en-GB"/>
        </w:rPr>
        <w:t>upj</w:t>
      </w:r>
      <w:r>
        <w:rPr>
          <w:b/>
          <w:bCs/>
          <w:sz w:val="32"/>
          <w:szCs w:val="32"/>
          <w:lang w:val="en-GB"/>
        </w:rPr>
        <w:t xml:space="preserve"> obstruction  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>incidence</w:t>
      </w:r>
      <w:r>
        <w:rPr>
          <w:sz w:val="32"/>
          <w:szCs w:val="32"/>
          <w:lang w:val="en-GB"/>
        </w:rPr>
        <w:t xml:space="preserve"> of VUR + UPJ obstruction about 9-18%</w:t>
      </w:r>
      <w:r>
        <w:rPr>
          <w:sz w:val="32"/>
          <w:szCs w:val="32"/>
        </w:rPr>
        <w:t xml:space="preserve"> 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L="0" distT="0" distB="0" distR="0">
            <wp:extent cx="2419350" cy="1971675"/>
            <wp:effectExtent l="19050" t="0" r="0" b="0"/>
            <wp:docPr id="1029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19350" cy="19716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L="0" distT="0" distB="0" distR="0">
            <wp:extent cx="4495800" cy="3105150"/>
            <wp:effectExtent l="19050" t="0" r="0" b="0"/>
            <wp:docPr id="1030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95800" cy="31051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GB"/>
        </w:rPr>
        <w:t>Associated Anomalies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sz w:val="32"/>
          <w:szCs w:val="32"/>
          <w:lang w:val="en-GB"/>
        </w:rPr>
        <w:t xml:space="preserve">UPJ </w:t>
      </w:r>
      <w:r>
        <w:rPr>
          <w:b/>
          <w:bCs/>
          <w:sz w:val="32"/>
          <w:szCs w:val="32"/>
          <w:lang w:val="en-GB"/>
        </w:rPr>
        <w:t>obst</w:t>
      </w:r>
      <w:r>
        <w:rPr>
          <w:sz w:val="32"/>
          <w:szCs w:val="32"/>
          <w:lang w:val="en-GB"/>
        </w:rPr>
        <w:t>.</w:t>
      </w:r>
      <w:r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 xml:space="preserve">Is most common </w:t>
      </w:r>
      <w:r>
        <w:rPr>
          <w:sz w:val="32"/>
          <w:szCs w:val="32"/>
          <w:lang w:val="en-GB"/>
        </w:rPr>
        <w:t>associ</w:t>
      </w:r>
      <w:r>
        <w:rPr>
          <w:sz w:val="32"/>
          <w:szCs w:val="32"/>
          <w:lang w:val="en-GB"/>
        </w:rPr>
        <w:t>.</w:t>
      </w:r>
      <w:r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>anomaly</w:t>
      </w:r>
      <w:r>
        <w:rPr>
          <w:sz w:val="32"/>
          <w:szCs w:val="32"/>
          <w:lang w:val="en-GB"/>
        </w:rPr>
        <w:t xml:space="preserve"> in other kidney it </w:t>
      </w:r>
      <w:r>
        <w:rPr>
          <w:sz w:val="32"/>
          <w:szCs w:val="32"/>
          <w:lang w:val="en-GB"/>
        </w:rPr>
        <w:t>aacount</w:t>
      </w:r>
      <w:r>
        <w:rPr>
          <w:sz w:val="32"/>
          <w:szCs w:val="32"/>
          <w:lang w:val="en-GB"/>
        </w:rPr>
        <w:t xml:space="preserve"> in 10-40%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 xml:space="preserve">Renal dysplasia and </w:t>
      </w:r>
      <w:r>
        <w:rPr>
          <w:sz w:val="32"/>
          <w:szCs w:val="32"/>
          <w:lang w:val="en-GB"/>
        </w:rPr>
        <w:t>multicystic</w:t>
      </w:r>
      <w:r>
        <w:rPr>
          <w:sz w:val="32"/>
          <w:szCs w:val="32"/>
          <w:lang w:val="en-GB"/>
        </w:rPr>
        <w:t xml:space="preserve"> dysplastic kidney are second common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>Upj</w:t>
      </w:r>
      <w:r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>obstr</w:t>
      </w:r>
      <w:r>
        <w:rPr>
          <w:sz w:val="32"/>
          <w:szCs w:val="32"/>
          <w:lang w:val="en-GB"/>
        </w:rPr>
        <w:t>.+</w:t>
      </w:r>
      <w:r>
        <w:rPr>
          <w:sz w:val="32"/>
          <w:szCs w:val="32"/>
          <w:lang w:val="en-GB"/>
        </w:rPr>
        <w:t>svere</w:t>
      </w:r>
      <w:r>
        <w:rPr>
          <w:sz w:val="32"/>
          <w:szCs w:val="32"/>
          <w:lang w:val="en-GB"/>
        </w:rPr>
        <w:t xml:space="preserve"> VUR may also present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Clinical findings.</w:t>
      </w:r>
      <w:r>
        <w:rPr>
          <w:b/>
          <w:bCs/>
          <w:i/>
          <w:iCs/>
          <w:sz w:val="32"/>
          <w:szCs w:val="32"/>
        </w:rPr>
        <w:t xml:space="preserve">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Vary depending on the patient's age at diagnosis. </w:t>
      </w:r>
    </w:p>
    <w:p>
      <w:pPr>
        <w:pStyle w:val="style0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i/>
          <w:iCs/>
          <w:sz w:val="32"/>
          <w:szCs w:val="32"/>
          <w:lang w:val="en-GB"/>
        </w:rPr>
        <w:t xml:space="preserve"> Infant </w:t>
      </w:r>
      <w:r>
        <w:rPr>
          <w:sz w:val="32"/>
          <w:szCs w:val="32"/>
          <w:lang w:val="en-GB"/>
        </w:rPr>
        <w:t xml:space="preserve"> mostly asymptomatic discovered by prenatal maternal </w:t>
      </w:r>
      <w:r>
        <w:rPr>
          <w:i/>
          <w:iCs/>
          <w:sz w:val="32"/>
          <w:szCs w:val="32"/>
          <w:lang w:val="en-GB"/>
        </w:rPr>
        <w:t>uls</w:t>
      </w:r>
      <w:r>
        <w:rPr>
          <w:sz w:val="32"/>
          <w:szCs w:val="32"/>
          <w:lang w:val="en-GB"/>
        </w:rPr>
        <w:t xml:space="preserve"> but can present with failure to feeding difficulties thrive sepsis pain </w:t>
      </w:r>
      <w:r>
        <w:rPr>
          <w:sz w:val="32"/>
          <w:szCs w:val="32"/>
          <w:lang w:val="en-GB"/>
        </w:rPr>
        <w:t>hematuria</w:t>
      </w:r>
      <w:r>
        <w:rPr>
          <w:sz w:val="32"/>
          <w:szCs w:val="32"/>
          <w:lang w:val="en-GB"/>
        </w:rPr>
        <w:t xml:space="preserve"> </w:t>
      </w:r>
    </w:p>
    <w:p>
      <w:pPr>
        <w:pStyle w:val="style0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i/>
          <w:iCs/>
          <w:sz w:val="32"/>
          <w:szCs w:val="32"/>
          <w:lang w:val="en-GB"/>
        </w:rPr>
        <w:t xml:space="preserve">Young child </w:t>
      </w:r>
      <w:r>
        <w:rPr>
          <w:sz w:val="32"/>
          <w:szCs w:val="32"/>
          <w:lang w:val="en-GB"/>
        </w:rPr>
        <w:t xml:space="preserve">present with recurrent UTI in about 30%  </w:t>
      </w:r>
    </w:p>
    <w:p>
      <w:pPr>
        <w:pStyle w:val="style0"/>
        <w:jc w:val="both"/>
        <w:rPr>
          <w:sz w:val="32"/>
          <w:szCs w:val="32"/>
          <w:lang w:val="en-GB"/>
        </w:rPr>
      </w:pPr>
      <w:r>
        <w:rPr>
          <w:i/>
          <w:iCs/>
          <w:sz w:val="32"/>
          <w:szCs w:val="32"/>
          <w:lang w:val="en-GB"/>
        </w:rPr>
        <w:t>older</w:t>
      </w:r>
      <w:r>
        <w:rPr>
          <w:i/>
          <w:iCs/>
          <w:sz w:val="32"/>
          <w:szCs w:val="32"/>
          <w:lang w:val="en-GB"/>
        </w:rPr>
        <w:t xml:space="preserve"> children </w:t>
      </w:r>
      <w:r>
        <w:rPr>
          <w:sz w:val="32"/>
          <w:szCs w:val="32"/>
          <w:lang w:val="en-GB"/>
        </w:rPr>
        <w:t xml:space="preserve">have episodic of flank or upper abdominal pain some time vomiting due to intermittent UPJ obstruction is a prominent 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  <w:lang w:val="en-GB"/>
        </w:rPr>
        <w:t>Diagnosis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 xml:space="preserve"> In neonatal and infants by maternal </w:t>
      </w:r>
      <w:r>
        <w:rPr>
          <w:sz w:val="32"/>
          <w:szCs w:val="32"/>
          <w:lang w:val="en-GB"/>
        </w:rPr>
        <w:t>uls</w:t>
      </w:r>
      <w:r>
        <w:rPr>
          <w:sz w:val="32"/>
          <w:szCs w:val="32"/>
          <w:lang w:val="en-GB"/>
        </w:rPr>
        <w:t xml:space="preserve"> or finding of flank mass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>(</w:t>
      </w:r>
      <w:r>
        <w:rPr>
          <w:sz w:val="32"/>
          <w:szCs w:val="32"/>
          <w:lang w:val="en-GB"/>
        </w:rPr>
        <w:t>dilatation</w:t>
      </w:r>
      <w:r>
        <w:rPr>
          <w:sz w:val="32"/>
          <w:szCs w:val="32"/>
          <w:lang w:val="en-GB"/>
        </w:rPr>
        <w:t xml:space="preserve"> of collecting system, to differentiate it from  , </w:t>
      </w:r>
      <w:r>
        <w:rPr>
          <w:sz w:val="32"/>
          <w:szCs w:val="32"/>
          <w:lang w:val="en-GB"/>
        </w:rPr>
        <w:t>multicystic</w:t>
      </w:r>
      <w:r>
        <w:rPr>
          <w:sz w:val="32"/>
          <w:szCs w:val="32"/>
          <w:lang w:val="en-GB"/>
        </w:rPr>
        <w:t xml:space="preserve">  kidney&amp; level of obstruction) </w:t>
      </w:r>
    </w:p>
    <w:p>
      <w:pPr>
        <w:pStyle w:val="style0"/>
        <w:jc w:val="both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IVP (diagnostic) 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Treatment</w:t>
      </w:r>
      <w:r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Asymptomatic PUJ obstruction conservative follow up every 3 month by IVP to degree of dilatation &amp;</w:t>
      </w:r>
      <w:r>
        <w:rPr>
          <w:sz w:val="32"/>
          <w:szCs w:val="32"/>
        </w:rPr>
        <w:t>obst</w:t>
      </w:r>
      <w:r>
        <w:rPr>
          <w:sz w:val="32"/>
          <w:szCs w:val="32"/>
        </w:rPr>
        <w:t>.</w:t>
      </w:r>
      <w:r>
        <w:rPr>
          <w:sz w:val="32"/>
          <w:szCs w:val="32"/>
        </w:rPr>
        <w:t xml:space="preserve"> Of UPJ if deteriorate then </w:t>
      </w:r>
      <w:r>
        <w:rPr>
          <w:sz w:val="32"/>
          <w:szCs w:val="32"/>
        </w:rPr>
        <w:t>surgery .</w:t>
      </w:r>
      <w:r>
        <w:rPr>
          <w:sz w:val="32"/>
          <w:szCs w:val="32"/>
        </w:rPr>
        <w:t xml:space="preserve"> </w:t>
      </w:r>
    </w:p>
    <w:p>
      <w:pPr>
        <w:pStyle w:val="style0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 xml:space="preserve">symptom </w:t>
      </w:r>
    </w:p>
    <w:p>
      <w:pPr>
        <w:pStyle w:val="style0"/>
        <w:ind w:left="720"/>
        <w:jc w:val="both"/>
        <w:rPr>
          <w:sz w:val="32"/>
          <w:szCs w:val="32"/>
        </w:rPr>
      </w:pPr>
    </w:p>
    <w:p>
      <w:pPr>
        <w:pStyle w:val="style0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Indications for surgery (pyeloplasty)</w:t>
      </w:r>
    </w:p>
    <w:p>
      <w:pPr>
        <w:pStyle w:val="style0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Early surgery may prevent future UTI, stones, or other 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complications</w:t>
      </w:r>
    </w:p>
    <w:p>
      <w:pPr>
        <w:pStyle w:val="style0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Early surgery is recommended for patients who have kidneys with </w:t>
      </w:r>
    </w:p>
    <w:p>
      <w:pPr>
        <w:pStyle w:val="style0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-diminished function, </w:t>
      </w:r>
    </w:p>
    <w:p>
      <w:pPr>
        <w:pStyle w:val="style0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-massive </w:t>
      </w:r>
      <w:r>
        <w:rPr>
          <w:sz w:val="32"/>
          <w:szCs w:val="32"/>
        </w:rPr>
        <w:t>hydronephrosis</w:t>
      </w:r>
      <w:r>
        <w:rPr>
          <w:sz w:val="32"/>
          <w:szCs w:val="32"/>
        </w:rPr>
        <w:t xml:space="preserve">, </w:t>
      </w:r>
    </w:p>
    <w:p>
      <w:pPr>
        <w:pStyle w:val="style0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-infections, or stones</w:t>
      </w: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Acquired diseases of the ureter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Nearly all acquired diseases of the ureter are obstructive in nature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Their  clinical</w:t>
      </w:r>
      <w:r>
        <w:rPr>
          <w:sz w:val="32"/>
          <w:szCs w:val="32"/>
        </w:rPr>
        <w:t xml:space="preserve"> manifestations, effects on the kidney,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complications</w:t>
      </w:r>
      <w:r>
        <w:rPr>
          <w:sz w:val="32"/>
          <w:szCs w:val="32"/>
        </w:rPr>
        <w:t xml:space="preserve">, &amp; treatment are similar to those described previously.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The lesions can be broadly categorized as either intrinsic or extrinsic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Intrinsic </w:t>
      </w:r>
      <w:r>
        <w:rPr>
          <w:b/>
          <w:bCs/>
          <w:i/>
          <w:iCs/>
          <w:sz w:val="32"/>
          <w:szCs w:val="32"/>
        </w:rPr>
        <w:t>ureteral</w:t>
      </w:r>
      <w:r>
        <w:rPr>
          <w:b/>
          <w:bCs/>
          <w:i/>
          <w:iCs/>
          <w:sz w:val="32"/>
          <w:szCs w:val="32"/>
        </w:rPr>
        <w:t xml:space="preserve"> obstruction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The most common causes are as follow.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 – </w:t>
      </w:r>
      <w:r>
        <w:rPr>
          <w:sz w:val="32"/>
          <w:szCs w:val="32"/>
        </w:rPr>
        <w:t>ureteral</w:t>
      </w:r>
      <w:r>
        <w:rPr>
          <w:sz w:val="32"/>
          <w:szCs w:val="32"/>
        </w:rPr>
        <w:t xml:space="preserve"> stones.                                                                 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2-  transitional</w:t>
      </w:r>
      <w:r>
        <w:rPr>
          <w:sz w:val="32"/>
          <w:szCs w:val="32"/>
        </w:rPr>
        <w:t xml:space="preserve"> cell tumor of the ureter.                           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3-  chronic</w:t>
      </w:r>
      <w:r>
        <w:rPr>
          <w:sz w:val="32"/>
          <w:szCs w:val="32"/>
        </w:rPr>
        <w:t xml:space="preserve"> inflammatory changes of the </w:t>
      </w:r>
      <w:r>
        <w:rPr>
          <w:sz w:val="32"/>
          <w:szCs w:val="32"/>
        </w:rPr>
        <w:t>ureteral</w:t>
      </w:r>
      <w:r>
        <w:rPr>
          <w:sz w:val="32"/>
          <w:szCs w:val="32"/>
        </w:rPr>
        <w:t xml:space="preserve"> wall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(</w:t>
      </w:r>
      <w:r>
        <w:rPr>
          <w:sz w:val="32"/>
          <w:szCs w:val="32"/>
        </w:rPr>
        <w:t>due</w:t>
      </w:r>
      <w:r>
        <w:rPr>
          <w:sz w:val="32"/>
          <w:szCs w:val="32"/>
        </w:rPr>
        <w:t xml:space="preserve"> to tuberculoses or </w:t>
      </w:r>
      <w:r>
        <w:rPr>
          <w:sz w:val="32"/>
          <w:szCs w:val="32"/>
        </w:rPr>
        <w:t>schistosomiasis</w:t>
      </w:r>
      <w:r>
        <w:rPr>
          <w:sz w:val="32"/>
          <w:szCs w:val="32"/>
        </w:rPr>
        <w:t>) leading to contracture  or insufficient peristalsis</w:t>
      </w:r>
    </w:p>
    <w:p>
      <w:pPr>
        <w:pStyle w:val="style0"/>
        <w:jc w:val="both"/>
        <w:rPr>
          <w:b/>
          <w:bCs/>
          <w:i/>
          <w:iCs/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Extrinsic </w:t>
      </w:r>
      <w:r>
        <w:rPr>
          <w:b/>
          <w:bCs/>
          <w:i/>
          <w:iCs/>
          <w:sz w:val="32"/>
          <w:szCs w:val="32"/>
        </w:rPr>
        <w:t>ureteral</w:t>
      </w:r>
      <w:r>
        <w:rPr>
          <w:b/>
          <w:bCs/>
          <w:i/>
          <w:iCs/>
          <w:sz w:val="32"/>
          <w:szCs w:val="32"/>
        </w:rPr>
        <w:t xml:space="preserve"> obstruction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 The most frequent causes are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1-  sever</w:t>
      </w:r>
      <w:r>
        <w:rPr>
          <w:sz w:val="32"/>
          <w:szCs w:val="32"/>
        </w:rPr>
        <w:t xml:space="preserve"> constipation, seen primarily in children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2-  secondary</w:t>
      </w:r>
      <w:r>
        <w:rPr>
          <w:sz w:val="32"/>
          <w:szCs w:val="32"/>
        </w:rPr>
        <w:t xml:space="preserve"> obstruction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3-  benign</w:t>
      </w:r>
      <w:r>
        <w:rPr>
          <w:sz w:val="32"/>
          <w:szCs w:val="32"/>
        </w:rPr>
        <w:t xml:space="preserve"> gynecological disorders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4-  local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neoplastic</w:t>
      </w:r>
      <w:r>
        <w:rPr>
          <w:sz w:val="32"/>
          <w:szCs w:val="32"/>
        </w:rPr>
        <w:t xml:space="preserve"> infiltration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5-  pelvic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lymphadenopathy</w:t>
      </w:r>
      <w:r>
        <w:rPr>
          <w:sz w:val="32"/>
          <w:szCs w:val="32"/>
        </w:rPr>
        <w:t xml:space="preserve">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6-  iatrogenic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ureteral</w:t>
      </w:r>
      <w:r>
        <w:rPr>
          <w:sz w:val="32"/>
          <w:szCs w:val="32"/>
        </w:rPr>
        <w:t xml:space="preserve"> injuries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>7-  retroperitoneal</w:t>
      </w:r>
      <w:r>
        <w:rPr>
          <w:sz w:val="32"/>
          <w:szCs w:val="32"/>
        </w:rPr>
        <w:t xml:space="preserve"> fibrosis</w:t>
      </w: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Retroperitoneal fibrosis</w:t>
      </w:r>
      <w:r>
        <w:rPr>
          <w:i/>
          <w:iCs/>
          <w:sz w:val="32"/>
          <w:szCs w:val="32"/>
        </w:rPr>
        <w:t xml:space="preserve">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Chronic inflammatory process involve the retroperitoneal tissue over the lower </w:t>
      </w:r>
      <w:r>
        <w:rPr>
          <w:sz w:val="32"/>
          <w:szCs w:val="32"/>
        </w:rPr>
        <w:t>lumber</w:t>
      </w:r>
      <w:r>
        <w:rPr>
          <w:sz w:val="32"/>
          <w:szCs w:val="32"/>
        </w:rPr>
        <w:t xml:space="preserve"> vertebrae may engulf &amp; obstruct the ureter</w:t>
      </w:r>
      <w:r>
        <w:rPr>
          <w:b/>
          <w:bCs/>
          <w:i/>
          <w:iCs/>
          <w:sz w:val="32"/>
          <w:szCs w:val="32"/>
        </w:rPr>
        <w:t xml:space="preserve"> 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Causes:- </w:t>
      </w:r>
    </w:p>
    <w:p>
      <w:pPr>
        <w:pStyle w:val="style0"/>
        <w:numPr>
          <w:ilvl w:val="0"/>
          <w:numId w:val="6"/>
        </w:numPr>
        <w:jc w:val="both"/>
        <w:rPr>
          <w:sz w:val="32"/>
          <w:szCs w:val="32"/>
        </w:rPr>
      </w:pPr>
      <w:r>
        <w:rPr>
          <w:sz w:val="32"/>
          <w:szCs w:val="32"/>
        </w:rPr>
        <w:t>mostly idiopathic</w:t>
      </w:r>
    </w:p>
    <w:p>
      <w:pPr>
        <w:pStyle w:val="style0"/>
        <w:numPr>
          <w:ilvl w:val="0"/>
          <w:numId w:val="7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malignant disease </w:t>
      </w:r>
    </w:p>
    <w:p>
      <w:pPr>
        <w:pStyle w:val="style179"/>
        <w:numPr>
          <w:ilvl w:val="0"/>
          <w:numId w:val="7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medications, most notably </w:t>
      </w:r>
      <w:r>
        <w:rPr>
          <w:sz w:val="32"/>
          <w:szCs w:val="32"/>
        </w:rPr>
        <w:t>methysergide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Symptoms.</w:t>
      </w:r>
      <w:r>
        <w:rPr>
          <w:b/>
          <w:bCs/>
          <w:i/>
          <w:iCs/>
          <w:sz w:val="32"/>
          <w:szCs w:val="32"/>
        </w:rPr>
        <w:t xml:space="preserve">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Are non specific &amp; include low back pain, malaise, anorexia, weight loss, &amp; in </w:t>
      </w:r>
      <w:r>
        <w:rPr>
          <w:sz w:val="32"/>
          <w:szCs w:val="32"/>
        </w:rPr>
        <w:t>sever</w:t>
      </w:r>
      <w:r>
        <w:rPr>
          <w:sz w:val="32"/>
          <w:szCs w:val="32"/>
        </w:rPr>
        <w:t xml:space="preserve"> cases uremia. 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Diagnosis</w:t>
      </w:r>
      <w:r>
        <w:rPr>
          <w:sz w:val="32"/>
          <w:szCs w:val="32"/>
        </w:rPr>
        <w:t xml:space="preserve"> </w:t>
      </w:r>
    </w:p>
    <w:p>
      <w:pPr>
        <w:pStyle w:val="style0"/>
        <w:numPr>
          <w:ilvl w:val="0"/>
          <w:numId w:val="8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Excretory </w:t>
      </w:r>
      <w:r>
        <w:rPr>
          <w:sz w:val="32"/>
          <w:szCs w:val="32"/>
        </w:rPr>
        <w:t>urography</w:t>
      </w:r>
      <w:r>
        <w:rPr>
          <w:sz w:val="32"/>
          <w:szCs w:val="32"/>
        </w:rPr>
        <w:t xml:space="preserve">. </w:t>
      </w:r>
    </w:p>
    <w:p>
      <w:pPr>
        <w:pStyle w:val="style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There is medial deviation of the ureter with proximal dilatation. </w:t>
      </w:r>
    </w:p>
    <w:p>
      <w:pPr>
        <w:pStyle w:val="style0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Ultrasound  for diagnosis &amp;follow up</w:t>
      </w:r>
    </w:p>
    <w:p>
      <w:pPr>
        <w:pStyle w:val="style0"/>
        <w:jc w:val="both"/>
        <w:rPr>
          <w:sz w:val="32"/>
          <w:szCs w:val="32"/>
        </w:rPr>
      </w:pPr>
      <w:r>
        <w:rPr>
          <w:b/>
          <w:bCs/>
          <w:sz w:val="32"/>
          <w:szCs w:val="32"/>
          <w:lang w:val="en-GB"/>
        </w:rPr>
        <w:t>Treatment</w:t>
      </w:r>
      <w:r>
        <w:rPr>
          <w:b/>
          <w:bCs/>
          <w:sz w:val="32"/>
          <w:szCs w:val="32"/>
        </w:rPr>
        <w:t xml:space="preserve"> </w:t>
      </w:r>
    </w:p>
    <w:p>
      <w:pPr>
        <w:pStyle w:val="style0"/>
        <w:numPr>
          <w:ilvl w:val="0"/>
          <w:numId w:val="10"/>
        </w:numPr>
        <w:jc w:val="both"/>
        <w:rPr>
          <w:sz w:val="32"/>
          <w:szCs w:val="32"/>
        </w:rPr>
      </w:pPr>
      <w:r>
        <w:rPr>
          <w:sz w:val="32"/>
          <w:szCs w:val="32"/>
        </w:rPr>
        <w:t>Conservative</w:t>
      </w:r>
      <w:r>
        <w:rPr>
          <w:sz w:val="32"/>
          <w:szCs w:val="32"/>
        </w:rPr>
        <w:t xml:space="preserve"> :</w:t>
      </w:r>
      <w:r>
        <w:rPr>
          <w:sz w:val="32"/>
          <w:szCs w:val="32"/>
        </w:rPr>
        <w:t xml:space="preserve"> Spontaneous regression has been reported</w:t>
      </w:r>
    </w:p>
    <w:p>
      <w:pPr>
        <w:pStyle w:val="style0"/>
        <w:numPr>
          <w:ilvl w:val="0"/>
          <w:numId w:val="10"/>
        </w:numPr>
        <w:jc w:val="both"/>
        <w:rPr>
          <w:sz w:val="32"/>
          <w:szCs w:val="32"/>
        </w:rPr>
      </w:pPr>
      <w:r>
        <w:rPr>
          <w:sz w:val="32"/>
          <w:szCs w:val="32"/>
          <w:lang w:val="en-GB"/>
        </w:rPr>
        <w:t xml:space="preserve">Medical </w:t>
      </w:r>
      <w:r>
        <w:rPr>
          <w:sz w:val="32"/>
          <w:szCs w:val="32"/>
          <w:lang w:val="en-GB"/>
        </w:rPr>
        <w:t xml:space="preserve"> : </w:t>
      </w:r>
      <w:r>
        <w:rPr>
          <w:sz w:val="32"/>
          <w:szCs w:val="32"/>
          <w:lang w:val="en-GB"/>
        </w:rPr>
        <w:t xml:space="preserve">trial of </w:t>
      </w:r>
      <w:r>
        <w:rPr>
          <w:sz w:val="32"/>
          <w:szCs w:val="32"/>
          <w:lang w:val="en-GB"/>
        </w:rPr>
        <w:t>cortecosroid</w:t>
      </w:r>
      <w:r>
        <w:rPr>
          <w:sz w:val="32"/>
          <w:szCs w:val="32"/>
        </w:rPr>
        <w:t xml:space="preserve"> </w:t>
      </w:r>
    </w:p>
    <w:p>
      <w:pPr>
        <w:pStyle w:val="style0"/>
        <w:numPr>
          <w:ilvl w:val="0"/>
          <w:numId w:val="10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Surgery </w:t>
      </w:r>
      <w:r>
        <w:rPr>
          <w:sz w:val="32"/>
          <w:szCs w:val="32"/>
        </w:rPr>
        <w:t xml:space="preserve">: </w:t>
      </w:r>
      <w:r>
        <w:rPr>
          <w:sz w:val="32"/>
          <w:szCs w:val="32"/>
        </w:rPr>
        <w:t>(</w:t>
      </w:r>
      <w:r>
        <w:rPr>
          <w:sz w:val="32"/>
          <w:szCs w:val="32"/>
        </w:rPr>
        <w:t>ureterolysis</w:t>
      </w:r>
      <w:r>
        <w:rPr>
          <w:sz w:val="32"/>
          <w:szCs w:val="32"/>
        </w:rPr>
        <w:t xml:space="preserve">) </w:t>
      </w: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both"/>
        <w:rPr>
          <w:sz w:val="32"/>
          <w:szCs w:val="32"/>
        </w:rPr>
      </w:pPr>
    </w:p>
    <w:p>
      <w:pPr>
        <w:pStyle w:val="style0"/>
        <w:jc w:val="center"/>
        <w:rPr>
          <w:sz w:val="72"/>
          <w:szCs w:val="72"/>
        </w:rPr>
      </w:pPr>
      <w:r>
        <w:rPr>
          <w:sz w:val="72"/>
          <w:szCs w:val="72"/>
        </w:rPr>
        <w:t>Thank to all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2A87" w:usb1="80000000" w:usb2="00000008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20002A87" w:usb1="80000000" w:usb2="00000008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A00002EF" w:usb1="4000207B" w:usb2="00000000" w:usb3="00000000" w:csb0="0000009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0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center"/>
      <w:rPr/>
    </w:pPr>
    <w:r>
      <w:t>[</w:t>
    </w: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6</w:t>
    </w:r>
    <w:r>
      <w:rPr/>
      <w:fldChar w:fldCharType="end"/>
    </w:r>
    <w:r>
      <w:t>]</w:t>
    </w:r>
  </w:p>
  <w:p>
    <w:pPr>
      <w:pStyle w:val="style31"/>
      <w:rPr/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CE5AF4DC"/>
    <w:lvl w:ilvl="0" w:tplc="335CCFDC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Times New Roman" w:hAnsi="Times New Roman" w:hint="default"/>
      </w:rPr>
    </w:lvl>
    <w:lvl w:ilvl="1" w:tplc="A7109CC6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Times New Roman" w:hAnsi="Times New Roman" w:hint="default"/>
      </w:rPr>
    </w:lvl>
    <w:lvl w:ilvl="2" w:tplc="C83411C2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Times New Roman" w:hAnsi="Times New Roman" w:hint="default"/>
      </w:rPr>
    </w:lvl>
    <w:lvl w:ilvl="3" w:tplc="B85058FC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Times New Roman" w:hAnsi="Times New Roman" w:hint="default"/>
      </w:rPr>
    </w:lvl>
    <w:lvl w:ilvl="4" w:tplc="1AB60538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Times New Roman" w:hAnsi="Times New Roman" w:hint="default"/>
      </w:rPr>
    </w:lvl>
    <w:lvl w:ilvl="5" w:tplc="761C9642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Times New Roman" w:hAnsi="Times New Roman" w:hint="default"/>
      </w:rPr>
    </w:lvl>
    <w:lvl w:ilvl="6" w:tplc="07B27D3E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Times New Roman" w:hAnsi="Times New Roman" w:hint="default"/>
      </w:rPr>
    </w:lvl>
    <w:lvl w:ilvl="7" w:tplc="3402830C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Times New Roman" w:hAnsi="Times New Roman" w:hint="default"/>
      </w:rPr>
    </w:lvl>
    <w:lvl w:ilvl="8" w:tplc="C1DC872A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0000001"/>
    <w:multiLevelType w:val="hybridMultilevel"/>
    <w:tmpl w:val="754454E0"/>
    <w:lvl w:ilvl="0" w:tplc="87F8DEC0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1F067090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CD106972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D2D83560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1FA420C2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28B4F9A4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A0E4B2E2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017C2EB0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8ADEFFD0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0000002"/>
    <w:multiLevelType w:val="hybridMultilevel"/>
    <w:tmpl w:val="1CAE8E96"/>
    <w:lvl w:ilvl="0" w:tplc="A05C628C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Times New Roman" w:hAnsi="Times New Roman" w:hint="default"/>
      </w:rPr>
    </w:lvl>
    <w:lvl w:ilvl="1" w:tplc="EB1889F6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Times New Roman" w:hAnsi="Times New Roman" w:hint="default"/>
      </w:rPr>
    </w:lvl>
    <w:lvl w:ilvl="2" w:tplc="3A00672C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Times New Roman" w:hAnsi="Times New Roman" w:hint="default"/>
      </w:rPr>
    </w:lvl>
    <w:lvl w:ilvl="3" w:tplc="8C946C12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Times New Roman" w:hAnsi="Times New Roman" w:hint="default"/>
      </w:rPr>
    </w:lvl>
    <w:lvl w:ilvl="4" w:tplc="7D5CA6B4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Times New Roman" w:hAnsi="Times New Roman" w:hint="default"/>
      </w:rPr>
    </w:lvl>
    <w:lvl w:ilvl="5" w:tplc="BBB835DA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Times New Roman" w:hAnsi="Times New Roman" w:hint="default"/>
      </w:rPr>
    </w:lvl>
    <w:lvl w:ilvl="6" w:tplc="6D4ED86A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Times New Roman" w:hAnsi="Times New Roman" w:hint="default"/>
      </w:rPr>
    </w:lvl>
    <w:lvl w:ilvl="7" w:tplc="1D046954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Times New Roman" w:hAnsi="Times New Roman" w:hint="default"/>
      </w:rPr>
    </w:lvl>
    <w:lvl w:ilvl="8" w:tplc="36805716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0000003"/>
    <w:multiLevelType w:val="hybridMultilevel"/>
    <w:tmpl w:val="C1AC8D0A"/>
    <w:lvl w:ilvl="0" w:tplc="5F9C7EA4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CC28D144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AD2054C0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B4A82F02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EDF21CDC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8ACC27EE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5ED81A92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A37697E2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24AE989E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0000004"/>
    <w:multiLevelType w:val="hybridMultilevel"/>
    <w:tmpl w:val="53AEC036"/>
    <w:lvl w:ilvl="0" w:tplc="7284CEF2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plc="93A6DBFE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5562E228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BCDE125A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75DACB98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29AAB678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D234B9DA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626AEE36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258238F0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5">
    <w:nsid w:val="00000005"/>
    <w:multiLevelType w:val="hybridMultilevel"/>
    <w:tmpl w:val="16F05AC8"/>
    <w:lvl w:ilvl="0" w:tplc="3B0EFF12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Times New Roman" w:hAnsi="Times New Roman" w:hint="default"/>
      </w:rPr>
    </w:lvl>
    <w:lvl w:ilvl="1" w:tplc="FDF0ACE0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Times New Roman" w:hAnsi="Times New Roman" w:hint="default"/>
      </w:rPr>
    </w:lvl>
    <w:lvl w:ilvl="2" w:tplc="BE543590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Times New Roman" w:hAnsi="Times New Roman" w:hint="default"/>
      </w:rPr>
    </w:lvl>
    <w:lvl w:ilvl="3" w:tplc="3A42753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Times New Roman" w:hAnsi="Times New Roman" w:hint="default"/>
      </w:rPr>
    </w:lvl>
    <w:lvl w:ilvl="4" w:tplc="26EC853C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Times New Roman" w:hAnsi="Times New Roman" w:hint="default"/>
      </w:rPr>
    </w:lvl>
    <w:lvl w:ilvl="5" w:tplc="EAE03968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Times New Roman" w:hAnsi="Times New Roman" w:hint="default"/>
      </w:rPr>
    </w:lvl>
    <w:lvl w:ilvl="6" w:tplc="A1B88C14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Times New Roman" w:hAnsi="Times New Roman" w:hint="default"/>
      </w:rPr>
    </w:lvl>
    <w:lvl w:ilvl="7" w:tplc="6BA617B2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Times New Roman" w:hAnsi="Times New Roman" w:hint="default"/>
      </w:rPr>
    </w:lvl>
    <w:lvl w:ilvl="8" w:tplc="6352D6BE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0000006"/>
    <w:multiLevelType w:val="hybridMultilevel"/>
    <w:tmpl w:val="D37CB780"/>
    <w:lvl w:ilvl="0" w:tplc="509C0962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Times New Roman" w:hAnsi="Times New Roman" w:hint="default"/>
      </w:rPr>
    </w:lvl>
    <w:lvl w:ilvl="1" w:tplc="4FEECF42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Times New Roman" w:hAnsi="Times New Roman" w:hint="default"/>
      </w:rPr>
    </w:lvl>
    <w:lvl w:ilvl="2" w:tplc="8D80CF26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Times New Roman" w:hAnsi="Times New Roman" w:hint="default"/>
      </w:rPr>
    </w:lvl>
    <w:lvl w:ilvl="3" w:tplc="7174F42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Times New Roman" w:hAnsi="Times New Roman" w:hint="default"/>
      </w:rPr>
    </w:lvl>
    <w:lvl w:ilvl="4" w:tplc="D98207EE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Times New Roman" w:hAnsi="Times New Roman" w:hint="default"/>
      </w:rPr>
    </w:lvl>
    <w:lvl w:ilvl="5" w:tplc="AF8AEDF4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Times New Roman" w:hAnsi="Times New Roman" w:hint="default"/>
      </w:rPr>
    </w:lvl>
    <w:lvl w:ilvl="6" w:tplc="572EF530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Times New Roman" w:hAnsi="Times New Roman" w:hint="default"/>
      </w:rPr>
    </w:lvl>
    <w:lvl w:ilvl="7" w:tplc="D58C0F84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Times New Roman" w:hAnsi="Times New Roman" w:hint="default"/>
      </w:rPr>
    </w:lvl>
    <w:lvl w:ilvl="8" w:tplc="8BF6E206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0000007"/>
    <w:multiLevelType w:val="hybridMultilevel"/>
    <w:tmpl w:val="F8347BF2"/>
    <w:lvl w:ilvl="0" w:tplc="59F0ACEE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CD665586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626AD06E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B97C4748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00D40270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CFAA534A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CD4C7E54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DE70308A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92566576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0000008"/>
    <w:multiLevelType w:val="hybridMultilevel"/>
    <w:tmpl w:val="098210F0"/>
    <w:lvl w:ilvl="0" w:tplc="0CFA4D92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4B34937A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55702B20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CE8A284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6D76DB9A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32D6A4CA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50EA8AEE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3176DAB0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484C1554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00000009"/>
    <w:multiLevelType w:val="hybridMultilevel"/>
    <w:tmpl w:val="3B56D6F6"/>
    <w:lvl w:ilvl="0" w:tplc="5A76BAA8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53AE8E2E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EFC29F46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BDF2A1DE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2C62FA16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A366329E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590CBDA4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B12A1484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4D7E4416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8">
    <w:name w:val="Header Char_7eafc23e-a994-48ce-bff1-e85482f90c1b"/>
    <w:basedOn w:val="style65"/>
    <w:next w:val="style4098"/>
    <w:link w:val="style3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9">
    <w:name w:val="Footer Char_14f3cb31-69a6-4eb5-b30f-16f8ef14e783"/>
    <w:basedOn w:val="style65"/>
    <w:next w:val="style4099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footer" Target="footer3.xml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821</Words>
  <Pages>10</Pages>
  <Characters>4808</Characters>
  <Application>WPS Office</Application>
  <DocSecurity>0</DocSecurity>
  <Paragraphs>147</Paragraphs>
  <ScaleCrop>false</ScaleCrop>
  <LinksUpToDate>false</LinksUpToDate>
  <CharactersWithSpaces>5730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2020-05-31T14:59:50Z</dcterms:created>
  <dc:creator/>
  <lastModifiedBy>SM-G975F</lastModifiedBy>
  <dcterms:modified xsi:type="dcterms:W3CDTF">2020-05-31T14:59:50Z</dcterms:modified>
  <revision>20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