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375" w:rsidRPr="00903C53" w:rsidRDefault="00002375" w:rsidP="005A1A5D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بسم الله الرحمن الرحيم</w:t>
      </w:r>
    </w:p>
    <w:p w:rsidR="00002375" w:rsidRPr="00903C53" w:rsidRDefault="00D554E5" w:rsidP="00022A3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Lecture </w:t>
      </w:r>
      <w:r w:rsidR="00DD609E">
        <w:rPr>
          <w:rFonts w:asciiTheme="majorBidi" w:hAnsiTheme="majorBidi" w:cstheme="majorBidi"/>
          <w:b/>
          <w:bCs/>
          <w:sz w:val="32"/>
          <w:szCs w:val="32"/>
        </w:rPr>
        <w:t>10</w:t>
      </w:r>
      <w:r w:rsidR="009909FD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DD609E">
        <w:rPr>
          <w:rFonts w:asciiTheme="majorBidi" w:hAnsiTheme="majorBidi" w:cstheme="majorBidi"/>
          <w:b/>
          <w:bCs/>
          <w:sz w:val="32"/>
          <w:szCs w:val="32"/>
        </w:rPr>
        <w:t>11</w:t>
      </w:r>
      <w:r w:rsidR="00002375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-  </w:t>
      </w:r>
      <w:proofErr w:type="spellStart"/>
      <w:r w:rsidR="00002375" w:rsidRPr="00903C53">
        <w:rPr>
          <w:rFonts w:asciiTheme="majorBidi" w:hAnsiTheme="majorBidi" w:cstheme="majorBidi"/>
          <w:b/>
          <w:bCs/>
          <w:sz w:val="32"/>
          <w:szCs w:val="32"/>
        </w:rPr>
        <w:t>Neurophysioloy</w:t>
      </w:r>
      <w:proofErr w:type="spellEnd"/>
      <w:r w:rsidR="00002375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               </w:t>
      </w:r>
      <w:r w:rsidR="00022A31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9909FD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    Dr. Noor Jawad</w:t>
      </w:r>
    </w:p>
    <w:p w:rsidR="00002375" w:rsidRPr="00903C53" w:rsidRDefault="00002375" w:rsidP="00022A3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2</w:t>
      </w:r>
      <w:r w:rsidRPr="00903C5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nd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stage                                            </w:t>
      </w:r>
      <w:r w:rsidR="003200F6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</w:t>
      </w:r>
      <w:r w:rsidR="00290DB7">
        <w:rPr>
          <w:rFonts w:asciiTheme="majorBidi" w:hAnsiTheme="majorBidi" w:cstheme="majorBidi"/>
          <w:b/>
          <w:bCs/>
          <w:sz w:val="32"/>
          <w:szCs w:val="32"/>
        </w:rPr>
        <w:t>2021</w:t>
      </w:r>
      <w:bookmarkStart w:id="0" w:name="_GoBack"/>
      <w:bookmarkEnd w:id="0"/>
    </w:p>
    <w:p w:rsidR="00002375" w:rsidRPr="00903C53" w:rsidRDefault="00002375" w:rsidP="00022A31">
      <w:pPr>
        <w:spacing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…………………………………………………………………….</w:t>
      </w:r>
    </w:p>
    <w:p w:rsidR="00CD2341" w:rsidRPr="00903C53" w:rsidRDefault="00CD2341" w:rsidP="00903C53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03C53">
        <w:rPr>
          <w:rFonts w:asciiTheme="majorBidi" w:hAnsiTheme="majorBidi" w:cstheme="majorBidi"/>
          <w:b/>
          <w:bCs/>
          <w:sz w:val="40"/>
          <w:szCs w:val="40"/>
        </w:rPr>
        <w:t>Cerebral Blood Flow,</w:t>
      </w:r>
      <w:r w:rsidR="00002375" w:rsidRPr="00903C5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903C53">
        <w:rPr>
          <w:rFonts w:asciiTheme="majorBidi" w:hAnsiTheme="majorBidi" w:cstheme="majorBidi"/>
          <w:b/>
          <w:bCs/>
          <w:sz w:val="40"/>
          <w:szCs w:val="40"/>
        </w:rPr>
        <w:t>Cerebrospinal Fluid, and Brain</w:t>
      </w:r>
      <w:r w:rsidR="00002375" w:rsidRPr="00903C53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Pr="00903C53">
        <w:rPr>
          <w:rFonts w:asciiTheme="majorBidi" w:hAnsiTheme="majorBidi" w:cstheme="majorBidi"/>
          <w:b/>
          <w:bCs/>
          <w:sz w:val="40"/>
          <w:szCs w:val="40"/>
        </w:rPr>
        <w:t>Metabolism</w:t>
      </w:r>
    </w:p>
    <w:p w:rsidR="00B5384F" w:rsidRPr="00903C53" w:rsidRDefault="00B5384F" w:rsidP="00D712D3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Objective </w:t>
      </w:r>
    </w:p>
    <w:p w:rsidR="00B5384F" w:rsidRPr="00903C53" w:rsidRDefault="009338F4" w:rsidP="00D712D3">
      <w:pPr>
        <w:jc w:val="both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1.  W</w:t>
      </w:r>
      <w:r w:rsidR="00B5384F" w:rsidRPr="00903C53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hat</w:t>
      </w:r>
      <w:r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 </w:t>
      </w:r>
      <w:r w:rsidR="00B5384F" w:rsidRPr="00903C53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 xml:space="preserve"> is the effect of Carbon Dioxide and Hydrogen Ions on Cerebral Blood Flow?</w:t>
      </w:r>
    </w:p>
    <w:p w:rsidR="00B5384F" w:rsidRPr="00903C53" w:rsidRDefault="00B5384F" w:rsidP="00D712D3">
      <w:pPr>
        <w:jc w:val="both"/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i/>
          <w:iCs/>
          <w:color w:val="C00000"/>
          <w:sz w:val="32"/>
          <w:szCs w:val="32"/>
        </w:rPr>
        <w:t>2. Autoregulation of Cerebral Blood Flow When the Arterial Pressure Changes?</w:t>
      </w:r>
    </w:p>
    <w:p w:rsidR="00B5384F" w:rsidRPr="00903C53" w:rsidRDefault="00B5384F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03C53">
        <w:rPr>
          <w:rFonts w:asciiTheme="majorBidi" w:hAnsiTheme="majorBidi" w:cstheme="majorBidi"/>
          <w:b/>
          <w:bCs/>
          <w:sz w:val="36"/>
          <w:szCs w:val="36"/>
          <w:u w:val="single"/>
        </w:rPr>
        <w:t>Cerebral Blood Flow</w:t>
      </w: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Normal Rate of Cerebral Blood Flow</w:t>
      </w:r>
    </w:p>
    <w:p w:rsidR="00CD2341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Normal blood flow through the brain of the adult person averages 50 to 65 milliliters</w:t>
      </w:r>
      <w:r w:rsidR="00002375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per 100 grams of brain tissue per minute. For the entire brain, this amounts to</w:t>
      </w:r>
      <w:r w:rsidR="00002375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750 to 900 ml/min, or 15 per cent of the resting cardiac output.</w:t>
      </w: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Regulation of Cerebral Blood Flow</w:t>
      </w:r>
    </w:p>
    <w:p w:rsidR="00CD2341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 xml:space="preserve">As in most other vascular areas of the body, cerebral 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blood flow is highly related to </w:t>
      </w:r>
      <w:r w:rsidRPr="00903C53">
        <w:rPr>
          <w:rFonts w:asciiTheme="majorBidi" w:hAnsiTheme="majorBidi" w:cstheme="majorBidi"/>
          <w:sz w:val="32"/>
          <w:szCs w:val="32"/>
        </w:rPr>
        <w:t>metabolism of the tissue. At least three metabolic factors have potent effe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cts in controlling </w:t>
      </w:r>
      <w:r w:rsidRPr="00903C53">
        <w:rPr>
          <w:rFonts w:asciiTheme="majorBidi" w:hAnsiTheme="majorBidi" w:cstheme="majorBidi"/>
          <w:sz w:val="32"/>
          <w:szCs w:val="32"/>
        </w:rPr>
        <w:t xml:space="preserve">cerebral blood flow: (1) </w:t>
      </w:r>
      <w:r w:rsidRPr="00903C53">
        <w:rPr>
          <w:rFonts w:asciiTheme="majorBidi" w:hAnsiTheme="majorBidi" w:cstheme="majorBidi"/>
          <w:sz w:val="32"/>
          <w:szCs w:val="32"/>
        </w:rPr>
        <w:lastRenderedPageBreak/>
        <w:t xml:space="preserve">carbon dioxide concentration, 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(2) hydrogen ion concentration, </w:t>
      </w:r>
      <w:r w:rsidRPr="00903C53">
        <w:rPr>
          <w:rFonts w:asciiTheme="majorBidi" w:hAnsiTheme="majorBidi" w:cstheme="majorBidi"/>
          <w:sz w:val="32"/>
          <w:szCs w:val="32"/>
        </w:rPr>
        <w:t>and (3) oxygen concentration.</w:t>
      </w:r>
    </w:p>
    <w:p w:rsidR="00393588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Increase of Cerebral Blood Flow in Response to Excess Carbon</w:t>
      </w:r>
      <w:r w:rsidR="00393588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Dioxide or Excess Hydrogen Ion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Concentration. </w:t>
      </w:r>
    </w:p>
    <w:p w:rsidR="00393588" w:rsidRPr="00903C53" w:rsidRDefault="00CD2341" w:rsidP="00CC24C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 xml:space="preserve">An increase in carbon dioxide concentration in the arterial blood 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perfusing</w:t>
      </w:r>
      <w:proofErr w:type="spellEnd"/>
      <w:r w:rsidR="00CC24C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brain greatly increases cerebral blood flow.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 This is demonstrated in Figure </w:t>
      </w:r>
      <w:r w:rsidR="00EA773F" w:rsidRPr="00903C53">
        <w:rPr>
          <w:rFonts w:asciiTheme="majorBidi" w:hAnsiTheme="majorBidi" w:cstheme="majorBidi"/>
          <w:sz w:val="32"/>
          <w:szCs w:val="32"/>
        </w:rPr>
        <w:t>below</w:t>
      </w:r>
      <w:r w:rsidRPr="00903C53">
        <w:rPr>
          <w:rFonts w:asciiTheme="majorBidi" w:hAnsiTheme="majorBidi" w:cstheme="majorBidi"/>
          <w:sz w:val="32"/>
          <w:szCs w:val="32"/>
        </w:rPr>
        <w:t>, which shows that a 70 per cent increase in arte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rial PCO2 approximately doubles cerebral blood flow. </w:t>
      </w:r>
    </w:p>
    <w:p w:rsidR="00393588" w:rsidRPr="00903C53" w:rsidRDefault="00393588" w:rsidP="00B31DC9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A773F" w:rsidRPr="00903C53" w:rsidRDefault="00EA773F" w:rsidP="00EA773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noProof/>
          <w:sz w:val="32"/>
          <w:szCs w:val="32"/>
        </w:rPr>
        <w:drawing>
          <wp:inline distT="0" distB="0" distL="0" distR="0" wp14:anchorId="09E54CDA" wp14:editId="5306108D">
            <wp:extent cx="4248150" cy="3150591"/>
            <wp:effectExtent l="0" t="0" r="0" b="0"/>
            <wp:docPr id="1" name="Picture 1" descr="نتيجة بحث الصور عن ‪Relationship between arterial PCO2 and cerebral blood flow.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تيجة بحث الصور عن ‪Relationship between arterial PCO2 and cerebral blood flow.‬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538" cy="315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73F" w:rsidRPr="00903C53" w:rsidRDefault="00EA773F" w:rsidP="00EA773F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Figure show Relationship between arterial PCO2 and cerebral blood flow</w:t>
      </w:r>
    </w:p>
    <w:p w:rsidR="00CD2341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Carbon dioxide is believed to increase cerebral blo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od flow by combining first with </w:t>
      </w:r>
      <w:r w:rsidRPr="00903C53">
        <w:rPr>
          <w:rFonts w:asciiTheme="majorBidi" w:hAnsiTheme="majorBidi" w:cstheme="majorBidi"/>
          <w:sz w:val="32"/>
          <w:szCs w:val="32"/>
        </w:rPr>
        <w:t xml:space="preserve">water in the body fluids to form carbonic acid, with 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subsequent dissociation of this </w:t>
      </w:r>
      <w:r w:rsidRPr="00903C53">
        <w:rPr>
          <w:rFonts w:asciiTheme="majorBidi" w:hAnsiTheme="majorBidi" w:cstheme="majorBidi"/>
          <w:sz w:val="32"/>
          <w:szCs w:val="32"/>
        </w:rPr>
        <w:t>acid to form hydrogen ions. The hydrogen ions then cau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se vasodilation of the cerebral </w:t>
      </w:r>
      <w:r w:rsidRPr="00903C53">
        <w:rPr>
          <w:rFonts w:asciiTheme="majorBidi" w:hAnsiTheme="majorBidi" w:cstheme="majorBidi"/>
          <w:sz w:val="32"/>
          <w:szCs w:val="32"/>
        </w:rPr>
        <w:t xml:space="preserve">vessels—the dilation being almost directly 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proportional to the increase in </w:t>
      </w:r>
      <w:r w:rsidRPr="00903C53">
        <w:rPr>
          <w:rFonts w:asciiTheme="majorBidi" w:hAnsiTheme="majorBidi" w:cstheme="majorBidi"/>
          <w:sz w:val="32"/>
          <w:szCs w:val="32"/>
        </w:rPr>
        <w:t>hydrogen ion concentration up to a blood flow limit of about twice normal.</w:t>
      </w:r>
    </w:p>
    <w:p w:rsidR="00CD2341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 xml:space="preserve">Any other substance that increases the acidity of 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the brain tissue, and therefore </w:t>
      </w:r>
      <w:r w:rsidRPr="00903C53">
        <w:rPr>
          <w:rFonts w:asciiTheme="majorBidi" w:hAnsiTheme="majorBidi" w:cstheme="majorBidi"/>
          <w:sz w:val="32"/>
          <w:szCs w:val="32"/>
        </w:rPr>
        <w:t>increases hydrogen ion concentration, will likewis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e increase cerebral blood flow. </w:t>
      </w:r>
      <w:r w:rsidRPr="00903C53">
        <w:rPr>
          <w:rFonts w:asciiTheme="majorBidi" w:hAnsiTheme="majorBidi" w:cstheme="majorBidi"/>
          <w:sz w:val="32"/>
          <w:szCs w:val="32"/>
        </w:rPr>
        <w:t>Such substances include lactic acid, pyruvic acid</w:t>
      </w:r>
      <w:r w:rsidR="00393588" w:rsidRPr="00903C53">
        <w:rPr>
          <w:rFonts w:asciiTheme="majorBidi" w:hAnsiTheme="majorBidi" w:cstheme="majorBidi"/>
          <w:sz w:val="32"/>
          <w:szCs w:val="32"/>
        </w:rPr>
        <w:t xml:space="preserve">, and any other acidic material </w:t>
      </w:r>
      <w:r w:rsidRPr="00903C53">
        <w:rPr>
          <w:rFonts w:asciiTheme="majorBidi" w:hAnsiTheme="majorBidi" w:cstheme="majorBidi"/>
          <w:sz w:val="32"/>
          <w:szCs w:val="32"/>
        </w:rPr>
        <w:t>formed during the course of tissue metabolism.</w:t>
      </w:r>
    </w:p>
    <w:p w:rsidR="00396687" w:rsidRPr="00903C53" w:rsidRDefault="00CD2341" w:rsidP="00B31DC9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Importance of Cerebral Blood Flow Control by Carbon Dioxide and Hydrogen Ions. </w:t>
      </w:r>
    </w:p>
    <w:p w:rsidR="00903C53" w:rsidRDefault="00CD2341" w:rsidP="00EA773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Increased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hydrogen ion concentration greatly depresses neuronal activ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ity. Therefore, it is fortunate </w:t>
      </w:r>
      <w:r w:rsidRPr="00903C53">
        <w:rPr>
          <w:rFonts w:asciiTheme="majorBidi" w:hAnsiTheme="majorBidi" w:cstheme="majorBidi"/>
          <w:sz w:val="32"/>
          <w:szCs w:val="32"/>
        </w:rPr>
        <w:t>that an increase in hydrogen ion concentra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tion also causes an increase in </w:t>
      </w:r>
      <w:r w:rsidRPr="00903C53">
        <w:rPr>
          <w:rFonts w:asciiTheme="majorBidi" w:hAnsiTheme="majorBidi" w:cstheme="majorBidi"/>
          <w:sz w:val="32"/>
          <w:szCs w:val="32"/>
        </w:rPr>
        <w:t xml:space="preserve">blood flow, which in turn carries hydrogen ions, carbon dioxide, and other 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acidfor</w:t>
      </w:r>
      <w:r w:rsidR="00396687" w:rsidRPr="00903C53">
        <w:rPr>
          <w:rFonts w:asciiTheme="majorBidi" w:hAnsiTheme="majorBidi" w:cstheme="majorBidi"/>
          <w:sz w:val="32"/>
          <w:szCs w:val="32"/>
        </w:rPr>
        <w:t>ming</w:t>
      </w:r>
      <w:proofErr w:type="spellEnd"/>
      <w:r w:rsidR="0039668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substances away from the brain tissues.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 Loss of carbon dioxide removes </w:t>
      </w:r>
      <w:r w:rsidRPr="00903C53">
        <w:rPr>
          <w:rFonts w:asciiTheme="majorBidi" w:hAnsiTheme="majorBidi" w:cstheme="majorBidi"/>
          <w:sz w:val="32"/>
          <w:szCs w:val="32"/>
        </w:rPr>
        <w:t>carbonic acid from the tissues; this, along with remo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val of other acids, reduces the </w:t>
      </w:r>
      <w:r w:rsidRPr="00903C53">
        <w:rPr>
          <w:rFonts w:asciiTheme="majorBidi" w:hAnsiTheme="majorBidi" w:cstheme="majorBidi"/>
          <w:sz w:val="32"/>
          <w:szCs w:val="32"/>
        </w:rPr>
        <w:t>hydrogen ion concentration back toward normal.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</w:p>
    <w:p w:rsidR="005A1A5D" w:rsidRPr="00903C53" w:rsidRDefault="00CD2341" w:rsidP="00EA773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Thus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, this mechanism helps maintain </w:t>
      </w:r>
      <w:r w:rsidRPr="00903C53">
        <w:rPr>
          <w:rFonts w:asciiTheme="majorBidi" w:hAnsiTheme="majorBidi" w:cstheme="majorBidi"/>
          <w:sz w:val="32"/>
          <w:szCs w:val="32"/>
        </w:rPr>
        <w:t>a constant hydrogen ion concentration in the ce</w:t>
      </w:r>
      <w:r w:rsidR="00396687" w:rsidRPr="00903C53">
        <w:rPr>
          <w:rFonts w:asciiTheme="majorBidi" w:hAnsiTheme="majorBidi" w:cstheme="majorBidi"/>
          <w:sz w:val="32"/>
          <w:szCs w:val="32"/>
        </w:rPr>
        <w:t xml:space="preserve">rebral fluids and thereby helps </w:t>
      </w:r>
      <w:r w:rsidRPr="00903C53">
        <w:rPr>
          <w:rFonts w:asciiTheme="majorBidi" w:hAnsiTheme="majorBidi" w:cstheme="majorBidi"/>
          <w:sz w:val="32"/>
          <w:szCs w:val="32"/>
        </w:rPr>
        <w:t>to maintain a normal, constant level of neuronal activity.</w:t>
      </w:r>
    </w:p>
    <w:p w:rsidR="00B31DC9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Autoregulation of Cerebral Blood </w:t>
      </w:r>
      <w:r w:rsidR="00B31DC9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Flow When the Arterial Pressure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>Changes.</w:t>
      </w:r>
    </w:p>
    <w:p w:rsidR="00CD2341" w:rsidRPr="00903C53" w:rsidRDefault="00CD2341" w:rsidP="005C15F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Cerebra</w:t>
      </w:r>
      <w:r w:rsidR="00B31DC9" w:rsidRPr="00903C53">
        <w:rPr>
          <w:rFonts w:asciiTheme="majorBidi" w:hAnsiTheme="majorBidi" w:cstheme="majorBidi"/>
          <w:sz w:val="32"/>
          <w:szCs w:val="32"/>
        </w:rPr>
        <w:t>l blood flow is “</w:t>
      </w:r>
      <w:proofErr w:type="spellStart"/>
      <w:r w:rsidR="00B31DC9" w:rsidRPr="00903C53">
        <w:rPr>
          <w:rFonts w:asciiTheme="majorBidi" w:hAnsiTheme="majorBidi" w:cstheme="majorBidi"/>
          <w:sz w:val="32"/>
          <w:szCs w:val="32"/>
        </w:rPr>
        <w:t>autoregulated</w:t>
      </w:r>
      <w:proofErr w:type="spellEnd"/>
      <w:r w:rsidR="00B31DC9" w:rsidRPr="00903C53">
        <w:rPr>
          <w:rFonts w:asciiTheme="majorBidi" w:hAnsiTheme="majorBidi" w:cstheme="majorBidi"/>
          <w:sz w:val="32"/>
          <w:szCs w:val="32"/>
        </w:rPr>
        <w:t xml:space="preserve">” </w:t>
      </w:r>
      <w:r w:rsidRPr="00903C53">
        <w:rPr>
          <w:rFonts w:asciiTheme="majorBidi" w:hAnsiTheme="majorBidi" w:cstheme="majorBidi"/>
          <w:sz w:val="32"/>
          <w:szCs w:val="32"/>
        </w:rPr>
        <w:t>extremely well between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 arterial pressure limits of 60 </w:t>
      </w:r>
      <w:r w:rsidRPr="00903C53">
        <w:rPr>
          <w:rFonts w:asciiTheme="majorBidi" w:hAnsiTheme="majorBidi" w:cstheme="majorBidi"/>
          <w:sz w:val="32"/>
          <w:szCs w:val="32"/>
        </w:rPr>
        <w:t>and 140 mm Hg. That is</w:t>
      </w:r>
      <w:r w:rsidR="00B31DC9" w:rsidRPr="00903C53">
        <w:rPr>
          <w:rFonts w:asciiTheme="majorBidi" w:hAnsiTheme="majorBidi" w:cstheme="majorBidi"/>
          <w:sz w:val="32"/>
          <w:szCs w:val="32"/>
        </w:rPr>
        <w:t>, mean arterial pressure can be</w:t>
      </w:r>
      <w:r w:rsidR="002D2961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decreased acutely to 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as low as 60 mm Hg or increased </w:t>
      </w:r>
      <w:r w:rsidRPr="00903C53">
        <w:rPr>
          <w:rFonts w:asciiTheme="majorBidi" w:hAnsiTheme="majorBidi" w:cstheme="majorBidi"/>
          <w:sz w:val="32"/>
          <w:szCs w:val="32"/>
        </w:rPr>
        <w:t>to as high as 140 mm H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g without significant change in </w:t>
      </w:r>
      <w:r w:rsidRPr="00903C53">
        <w:rPr>
          <w:rFonts w:asciiTheme="majorBidi" w:hAnsiTheme="majorBidi" w:cstheme="majorBidi"/>
          <w:sz w:val="32"/>
          <w:szCs w:val="32"/>
        </w:rPr>
        <w:t>cerebral blood flow. And, i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n people who have hypertension, </w:t>
      </w:r>
      <w:r w:rsidRPr="00903C53">
        <w:rPr>
          <w:rFonts w:asciiTheme="majorBidi" w:hAnsiTheme="majorBidi" w:cstheme="majorBidi"/>
          <w:sz w:val="32"/>
          <w:szCs w:val="32"/>
        </w:rPr>
        <w:t>autoregulatio</w:t>
      </w:r>
      <w:r w:rsidR="00B31DC9" w:rsidRPr="00903C53">
        <w:rPr>
          <w:rFonts w:asciiTheme="majorBidi" w:hAnsiTheme="majorBidi" w:cstheme="majorBidi"/>
          <w:sz w:val="32"/>
          <w:szCs w:val="32"/>
        </w:rPr>
        <w:t>n of cerebral blood flow occurs</w:t>
      </w:r>
      <w:r w:rsidR="005C15FA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even when the mean arterial pressure rises to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 as high as </w:t>
      </w:r>
      <w:r w:rsidRPr="00903C53">
        <w:rPr>
          <w:rFonts w:asciiTheme="majorBidi" w:hAnsiTheme="majorBidi" w:cstheme="majorBidi"/>
          <w:sz w:val="32"/>
          <w:szCs w:val="32"/>
        </w:rPr>
        <w:t>160 to 180 mm Hg</w:t>
      </w:r>
      <w:r w:rsidR="005C15FA" w:rsidRPr="00903C53">
        <w:rPr>
          <w:rFonts w:asciiTheme="majorBidi" w:hAnsiTheme="majorBidi" w:cstheme="majorBidi"/>
          <w:sz w:val="32"/>
          <w:szCs w:val="32"/>
        </w:rPr>
        <w:t>.</w:t>
      </w:r>
    </w:p>
    <w:p w:rsidR="00B5384F" w:rsidRPr="00903C53" w:rsidRDefault="00B5384F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Role of the Sympathetic Nervous System in Controlling Cerebral</w:t>
      </w:r>
    </w:p>
    <w:p w:rsidR="005A1A5D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Blood Flow. </w:t>
      </w:r>
    </w:p>
    <w:p w:rsidR="00903C53" w:rsidRDefault="00CD2341" w:rsidP="005C15F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cerebral circulatory system has strong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sympathetic innervation that passes upward from the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superior cervical sympathetic ganglia in the neck and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then into the brain along with the cerebral arteries.</w:t>
      </w:r>
      <w:r w:rsidR="005C15FA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This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innervation supplies both the large brain arteries and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arteries that penetrate into the substance of the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brain. </w:t>
      </w:r>
    </w:p>
    <w:p w:rsidR="005A1A5D" w:rsidRPr="00903C53" w:rsidRDefault="00CD2341" w:rsidP="005C15F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However, transection of the sympathetic nerves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or mild to moderate stimulation of them usually causes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very little change in cerebral blood flow because the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blood flow autoregulation mechanism can override the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nervous effects.</w:t>
      </w:r>
    </w:p>
    <w:p w:rsidR="003568B1" w:rsidRPr="00903C53" w:rsidRDefault="003568B1" w:rsidP="00B31DC9">
      <w:pPr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i/>
          <w:iCs/>
          <w:sz w:val="32"/>
          <w:szCs w:val="32"/>
        </w:rPr>
        <w:t>Clinical points</w:t>
      </w:r>
    </w:p>
    <w:p w:rsidR="00CD2341" w:rsidRPr="00903C53" w:rsidRDefault="00B31DC9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Cerebral “Stroke” Occurs When </w:t>
      </w:r>
      <w:r w:rsidR="00CD2341" w:rsidRPr="00903C53">
        <w:rPr>
          <w:rFonts w:asciiTheme="majorBidi" w:hAnsiTheme="majorBidi" w:cstheme="majorBidi"/>
          <w:b/>
          <w:bCs/>
          <w:sz w:val="32"/>
          <w:szCs w:val="32"/>
        </w:rPr>
        <w:t>Cerebral Blood Vessels Are Blocked</w:t>
      </w:r>
    </w:p>
    <w:p w:rsidR="005A1A5D" w:rsidRPr="00903C53" w:rsidRDefault="00CD2341" w:rsidP="00525D3E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Almost all elderly people have blockage of some small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arteries in the brain, and as many as 10 per cent eventually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have enough blockage to cause serious disturbance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brain function, a condition called a “stroke.”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</w:p>
    <w:p w:rsidR="00D649A3" w:rsidRPr="00903C53" w:rsidRDefault="00CD2341" w:rsidP="003568B1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Most strokes are caused by arteriosclerotic plaques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that occur in one or more of the feeder arteries to the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brain. The plaques can activate the clotting mechanism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the blood, causing a blood clot to occur and block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blood flow in the artery, thereby leading to acute loss of</w:t>
      </w:r>
      <w:r w:rsidR="005A1A5D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brain function in a l</w:t>
      </w:r>
      <w:r w:rsidR="00525D3E" w:rsidRPr="00903C53">
        <w:rPr>
          <w:rFonts w:asciiTheme="majorBidi" w:hAnsiTheme="majorBidi" w:cstheme="majorBidi"/>
          <w:sz w:val="32"/>
          <w:szCs w:val="32"/>
        </w:rPr>
        <w:t xml:space="preserve">ocalized area. One of the most common types of </w:t>
      </w:r>
      <w:r w:rsidRPr="00903C53">
        <w:rPr>
          <w:rFonts w:asciiTheme="majorBidi" w:hAnsiTheme="majorBidi" w:cstheme="majorBidi"/>
          <w:sz w:val="32"/>
          <w:szCs w:val="32"/>
        </w:rPr>
        <w:t xml:space="preserve">stroke is blockage of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middle cerebral artery </w:t>
      </w:r>
      <w:r w:rsidR="00525D3E" w:rsidRPr="00903C53">
        <w:rPr>
          <w:rFonts w:asciiTheme="majorBidi" w:hAnsiTheme="majorBidi" w:cstheme="majorBidi"/>
          <w:sz w:val="32"/>
          <w:szCs w:val="32"/>
        </w:rPr>
        <w:t xml:space="preserve">that supplies </w:t>
      </w:r>
      <w:r w:rsidRPr="00903C53">
        <w:rPr>
          <w:rFonts w:asciiTheme="majorBidi" w:hAnsiTheme="majorBidi" w:cstheme="majorBidi"/>
          <w:sz w:val="32"/>
          <w:szCs w:val="32"/>
        </w:rPr>
        <w:t>the mid</w:t>
      </w:r>
      <w:r w:rsidR="003568B1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porti</w:t>
      </w:r>
      <w:r w:rsidR="00525D3E" w:rsidRPr="00903C53">
        <w:rPr>
          <w:rFonts w:asciiTheme="majorBidi" w:hAnsiTheme="majorBidi" w:cstheme="majorBidi"/>
          <w:sz w:val="32"/>
          <w:szCs w:val="32"/>
        </w:rPr>
        <w:t xml:space="preserve">on of one brain hemisphere. </w:t>
      </w:r>
    </w:p>
    <w:p w:rsidR="00B5384F" w:rsidRPr="00903C53" w:rsidRDefault="00B5384F" w:rsidP="003568B1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B5384F" w:rsidRPr="00903C53" w:rsidRDefault="00B5384F" w:rsidP="003568B1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903C53" w:rsidRDefault="00903C53" w:rsidP="003568B1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3568B1" w:rsidRPr="00903C53" w:rsidRDefault="00CD2341" w:rsidP="003568B1">
      <w:p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03C53">
        <w:rPr>
          <w:rFonts w:asciiTheme="majorBidi" w:hAnsiTheme="majorBidi" w:cstheme="majorBidi"/>
          <w:b/>
          <w:bCs/>
          <w:sz w:val="36"/>
          <w:szCs w:val="36"/>
          <w:u w:val="single"/>
        </w:rPr>
        <w:lastRenderedPageBreak/>
        <w:t>Cerebrospinal Fluid System</w:t>
      </w:r>
    </w:p>
    <w:p w:rsidR="00ED3391" w:rsidRPr="00903C53" w:rsidRDefault="003568B1" w:rsidP="00B5384F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.</w:t>
      </w:r>
      <w:r w:rsidR="00CD2341" w:rsidRPr="00903C53">
        <w:rPr>
          <w:rFonts w:asciiTheme="majorBidi" w:hAnsiTheme="majorBidi" w:cstheme="majorBidi"/>
          <w:sz w:val="32"/>
          <w:szCs w:val="32"/>
        </w:rPr>
        <w:t>The entire cerebral cavity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 enclosing the brain and spinal </w:t>
      </w:r>
      <w:r w:rsidR="00CD2341" w:rsidRPr="00903C53">
        <w:rPr>
          <w:rFonts w:asciiTheme="majorBidi" w:hAnsiTheme="majorBidi" w:cstheme="majorBidi"/>
          <w:sz w:val="32"/>
          <w:szCs w:val="32"/>
        </w:rPr>
        <w:t xml:space="preserve">cord has a capacity of 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about 1600 to 1700 milliliters; </w:t>
      </w:r>
      <w:r w:rsidR="00CD2341" w:rsidRPr="00903C53">
        <w:rPr>
          <w:rFonts w:asciiTheme="majorBidi" w:hAnsiTheme="majorBidi" w:cstheme="majorBidi"/>
          <w:sz w:val="32"/>
          <w:szCs w:val="32"/>
        </w:rPr>
        <w:t xml:space="preserve">about 150 milliliters of this capacity is occupied by </w:t>
      </w:r>
      <w:r w:rsidR="00CD2341" w:rsidRPr="00903C53">
        <w:rPr>
          <w:rFonts w:asciiTheme="majorBidi" w:hAnsiTheme="majorBidi" w:cstheme="majorBidi"/>
          <w:i/>
          <w:iCs/>
          <w:sz w:val="32"/>
          <w:szCs w:val="32"/>
        </w:rPr>
        <w:t>cerebrospinal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="00CD2341"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fluid </w:t>
      </w:r>
      <w:r w:rsidR="00CD2341" w:rsidRPr="00903C53">
        <w:rPr>
          <w:rFonts w:asciiTheme="majorBidi" w:hAnsiTheme="majorBidi" w:cstheme="majorBidi"/>
          <w:sz w:val="32"/>
          <w:szCs w:val="32"/>
        </w:rPr>
        <w:t>and the r</w:t>
      </w:r>
      <w:r w:rsidR="00525D3E" w:rsidRPr="00903C53">
        <w:rPr>
          <w:rFonts w:asciiTheme="majorBidi" w:hAnsiTheme="majorBidi" w:cstheme="majorBidi"/>
          <w:sz w:val="32"/>
          <w:szCs w:val="32"/>
        </w:rPr>
        <w:t>emainder by the brain and cord.</w:t>
      </w:r>
    </w:p>
    <w:p w:rsidR="000C0352" w:rsidRPr="00903C53" w:rsidRDefault="000C0352" w:rsidP="000C0352">
      <w:pPr>
        <w:pStyle w:val="pagetitle"/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Contents of CSF</w:t>
      </w:r>
    </w:p>
    <w:p w:rsidR="000C0352" w:rsidRPr="00903C53" w:rsidRDefault="000C0352" w:rsidP="000C0352">
      <w:pPr>
        <w:pStyle w:val="pagetitle"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CSF is derived from </w:t>
      </w:r>
      <w:hyperlink r:id="rId9" w:tooltip="Blood plasma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blood plasma</w:t>
        </w:r>
      </w:hyperlink>
      <w:r w:rsidRPr="00903C53">
        <w:rPr>
          <w:rFonts w:asciiTheme="majorBidi" w:hAnsiTheme="majorBidi" w:cstheme="majorBidi"/>
          <w:sz w:val="32"/>
          <w:szCs w:val="32"/>
        </w:rPr>
        <w:t> and is largely similar to it, except that CSF is nearly protein-free compared with plasma and has some different </w:t>
      </w:r>
      <w:hyperlink r:id="rId10" w:tooltip="Electrolyte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electrolyte</w:t>
        </w:r>
      </w:hyperlink>
      <w:r w:rsidRPr="00903C53">
        <w:rPr>
          <w:rFonts w:asciiTheme="majorBidi" w:hAnsiTheme="majorBidi" w:cstheme="majorBidi"/>
          <w:sz w:val="32"/>
          <w:szCs w:val="32"/>
        </w:rPr>
        <w:t> levels. Owing to the way it is produced, CSF has a higher </w:t>
      </w:r>
      <w:hyperlink r:id="rId11" w:tooltip="Chloride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chloride</w:t>
        </w:r>
      </w:hyperlink>
      <w:r w:rsidRPr="00903C53">
        <w:rPr>
          <w:rFonts w:asciiTheme="majorBidi" w:hAnsiTheme="majorBidi" w:cstheme="majorBidi"/>
          <w:sz w:val="32"/>
          <w:szCs w:val="32"/>
        </w:rPr>
        <w:t> level than plasma, and an equivalent </w:t>
      </w:r>
      <w:hyperlink r:id="rId12" w:tooltip="Sodium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sodium</w:t>
        </w:r>
      </w:hyperlink>
      <w:r w:rsidRPr="00903C53">
        <w:rPr>
          <w:rFonts w:asciiTheme="majorBidi" w:hAnsiTheme="majorBidi" w:cstheme="majorBidi"/>
          <w:sz w:val="32"/>
          <w:szCs w:val="32"/>
        </w:rPr>
        <w:t xml:space="preserve"> level. </w:t>
      </w:r>
    </w:p>
    <w:p w:rsidR="000C0352" w:rsidRPr="00903C53" w:rsidRDefault="000C0352" w:rsidP="000C0352">
      <w:pPr>
        <w:pStyle w:val="pagetitle"/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CSF contains approximately 0.3% plasma proteins, or approximately 15 to 40 mg/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dL</w:t>
      </w:r>
      <w:proofErr w:type="spellEnd"/>
      <w:r w:rsidRPr="00903C53">
        <w:rPr>
          <w:rFonts w:asciiTheme="majorBidi" w:hAnsiTheme="majorBidi" w:cstheme="majorBidi"/>
          <w:sz w:val="32"/>
          <w:szCs w:val="32"/>
        </w:rPr>
        <w:t>, depending on sampling site. CSF is normally free of </w:t>
      </w:r>
      <w:hyperlink r:id="rId13" w:tooltip="Red blood cell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red blood cells</w:t>
        </w:r>
      </w:hyperlink>
      <w:r w:rsidRPr="00903C53">
        <w:rPr>
          <w:rFonts w:asciiTheme="majorBidi" w:hAnsiTheme="majorBidi" w:cstheme="majorBidi"/>
          <w:sz w:val="32"/>
          <w:szCs w:val="32"/>
        </w:rPr>
        <w:t>, and at most contains only a few </w:t>
      </w:r>
      <w:hyperlink r:id="rId14" w:tooltip="White blood cell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white blood cells</w:t>
        </w:r>
      </w:hyperlink>
      <w:r w:rsidRPr="00903C53">
        <w:rPr>
          <w:rFonts w:asciiTheme="majorBidi" w:hAnsiTheme="majorBidi" w:cstheme="majorBidi"/>
          <w:sz w:val="32"/>
          <w:szCs w:val="32"/>
        </w:rPr>
        <w:t>. Any white blood </w:t>
      </w:r>
      <w:hyperlink r:id="rId15" w:tooltip="Cell counting" w:history="1">
        <w:r w:rsidRPr="00903C53">
          <w:rPr>
            <w:rStyle w:val="Hyperlink"/>
            <w:rFonts w:asciiTheme="majorBidi" w:hAnsiTheme="majorBidi" w:cstheme="majorBidi"/>
            <w:color w:val="auto"/>
            <w:sz w:val="32"/>
            <w:szCs w:val="32"/>
            <w:u w:val="none"/>
          </w:rPr>
          <w:t>cell count</w:t>
        </w:r>
      </w:hyperlink>
      <w:r w:rsidRPr="00903C53">
        <w:rPr>
          <w:rFonts w:asciiTheme="majorBidi" w:hAnsiTheme="majorBidi" w:cstheme="majorBidi"/>
          <w:sz w:val="32"/>
          <w:szCs w:val="32"/>
        </w:rPr>
        <w:t> higher than this constitutes </w:t>
      </w:r>
      <w:proofErr w:type="spellStart"/>
      <w:r w:rsidR="005715B2">
        <w:fldChar w:fldCharType="begin"/>
      </w:r>
      <w:r w:rsidR="005715B2">
        <w:instrText xml:space="preserve"> HYPERLINK "https://en.wikipedia.org/wiki/Pleocytosis" \o "Pleocytosis" </w:instrText>
      </w:r>
      <w:r w:rsidR="005715B2">
        <w:fldChar w:fldCharType="separate"/>
      </w:r>
      <w:r w:rsidRPr="00903C53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t>pleocytosis</w:t>
      </w:r>
      <w:proofErr w:type="spellEnd"/>
      <w:r w:rsidR="005715B2">
        <w:rPr>
          <w:rStyle w:val="Hyperlink"/>
          <w:rFonts w:asciiTheme="majorBidi" w:hAnsiTheme="majorBidi" w:cstheme="majorBidi"/>
          <w:color w:val="auto"/>
          <w:sz w:val="32"/>
          <w:szCs w:val="32"/>
          <w:u w:val="none"/>
        </w:rPr>
        <w:fldChar w:fldCharType="end"/>
      </w:r>
      <w:r w:rsidRPr="00903C53">
        <w:rPr>
          <w:rFonts w:asciiTheme="majorBidi" w:hAnsiTheme="majorBidi" w:cstheme="majorBidi"/>
          <w:sz w:val="32"/>
          <w:szCs w:val="32"/>
        </w:rPr>
        <w:t>.</w:t>
      </w:r>
    </w:p>
    <w:p w:rsidR="00ED3391" w:rsidRPr="00903C53" w:rsidRDefault="00ED3391" w:rsidP="00ED3391">
      <w:pPr>
        <w:pStyle w:val="pagetitle"/>
        <w:shd w:val="clear" w:color="auto" w:fill="FFFFFF"/>
        <w:rPr>
          <w:rFonts w:ascii="Century Gothic" w:hAnsi="Century Gothic"/>
          <w:b/>
          <w:bCs/>
          <w:color w:val="2E3268"/>
          <w:sz w:val="32"/>
          <w:szCs w:val="32"/>
        </w:rPr>
      </w:pPr>
      <w:r w:rsidRPr="00903C53">
        <w:rPr>
          <w:rFonts w:ascii="Century Gothic" w:hAnsi="Century Gothic"/>
          <w:b/>
          <w:bCs/>
          <w:color w:val="2E3268"/>
          <w:sz w:val="32"/>
          <w:szCs w:val="32"/>
        </w:rPr>
        <w:t>Three Main Functions of CSF</w:t>
      </w:r>
    </w:p>
    <w:p w:rsidR="00ED3391" w:rsidRPr="00903C53" w:rsidRDefault="00ED3391" w:rsidP="00ED3391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CSF protects brain and spinal cord from trauma.</w:t>
      </w:r>
    </w:p>
    <w:p w:rsidR="00ED3391" w:rsidRPr="00903C53" w:rsidRDefault="00ED3391" w:rsidP="00ED3391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CSF supplies nutrients to nervous system tissue.</w:t>
      </w:r>
    </w:p>
    <w:p w:rsidR="00ED3391" w:rsidRPr="00903C53" w:rsidRDefault="00ED3391" w:rsidP="00ED3391">
      <w:pPr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CSF removes waste products from cerebral metabolism.</w:t>
      </w:r>
    </w:p>
    <w:p w:rsidR="00903C53" w:rsidRDefault="00903C53" w:rsidP="00525D3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903C53" w:rsidRDefault="00903C53" w:rsidP="00525D3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D2341" w:rsidRPr="00903C53" w:rsidRDefault="00B31DC9" w:rsidP="00525D3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Cushioning Function of the </w:t>
      </w:r>
      <w:r w:rsidR="00CD2341" w:rsidRPr="00903C53">
        <w:rPr>
          <w:rFonts w:asciiTheme="majorBidi" w:hAnsiTheme="majorBidi" w:cstheme="majorBidi"/>
          <w:b/>
          <w:bCs/>
          <w:sz w:val="32"/>
          <w:szCs w:val="32"/>
        </w:rPr>
        <w:t>Cerebrospinal Fluid</w:t>
      </w:r>
    </w:p>
    <w:p w:rsidR="00CD2341" w:rsidRPr="00903C53" w:rsidRDefault="00CD2341" w:rsidP="00525D3E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A major function of the ce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rebrospinal fluid is to cushion </w:t>
      </w:r>
      <w:r w:rsidRPr="00903C53">
        <w:rPr>
          <w:rFonts w:asciiTheme="majorBidi" w:hAnsiTheme="majorBidi" w:cstheme="majorBidi"/>
          <w:sz w:val="32"/>
          <w:szCs w:val="32"/>
        </w:rPr>
        <w:t xml:space="preserve">the brain within its solid vault. 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The brain and the cerebrospinal </w:t>
      </w:r>
      <w:r w:rsidRPr="00903C53">
        <w:rPr>
          <w:rFonts w:asciiTheme="majorBidi" w:hAnsiTheme="majorBidi" w:cstheme="majorBidi"/>
          <w:sz w:val="32"/>
          <w:szCs w:val="32"/>
        </w:rPr>
        <w:t>fluid have about th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e same specific gravity </w:t>
      </w:r>
      <w:r w:rsidRPr="00903C53">
        <w:rPr>
          <w:rFonts w:asciiTheme="majorBidi" w:hAnsiTheme="majorBidi" w:cstheme="majorBidi"/>
          <w:sz w:val="32"/>
          <w:szCs w:val="32"/>
        </w:rPr>
        <w:t>(only about 4 per cen</w:t>
      </w:r>
      <w:r w:rsidR="00525D3E" w:rsidRPr="00903C53">
        <w:rPr>
          <w:rFonts w:asciiTheme="majorBidi" w:hAnsiTheme="majorBidi" w:cstheme="majorBidi"/>
          <w:sz w:val="32"/>
          <w:szCs w:val="32"/>
        </w:rPr>
        <w:t xml:space="preserve">t different), so that the brain </w:t>
      </w:r>
      <w:r w:rsidRPr="00903C53">
        <w:rPr>
          <w:rFonts w:asciiTheme="majorBidi" w:hAnsiTheme="majorBidi" w:cstheme="majorBidi"/>
          <w:sz w:val="32"/>
          <w:szCs w:val="32"/>
        </w:rPr>
        <w:t>simply floats in the fluid.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 Therefore, a blow to the head, </w:t>
      </w:r>
      <w:r w:rsidRPr="00903C53">
        <w:rPr>
          <w:rFonts w:asciiTheme="majorBidi" w:hAnsiTheme="majorBidi" w:cstheme="majorBidi"/>
          <w:sz w:val="32"/>
          <w:szCs w:val="32"/>
        </w:rPr>
        <w:t xml:space="preserve">if it is not too intense, moves 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the entire brain simultaneously </w:t>
      </w:r>
      <w:r w:rsidRPr="00903C53">
        <w:rPr>
          <w:rFonts w:asciiTheme="majorBidi" w:hAnsiTheme="majorBidi" w:cstheme="majorBidi"/>
          <w:sz w:val="32"/>
          <w:szCs w:val="32"/>
        </w:rPr>
        <w:t>with the skull</w:t>
      </w:r>
      <w:r w:rsidR="00B31DC9" w:rsidRPr="00903C53">
        <w:rPr>
          <w:rFonts w:asciiTheme="majorBidi" w:hAnsiTheme="majorBidi" w:cstheme="majorBidi"/>
          <w:sz w:val="32"/>
          <w:szCs w:val="32"/>
        </w:rPr>
        <w:t xml:space="preserve">, causing no one portion of the </w:t>
      </w:r>
      <w:r w:rsidRPr="00903C53">
        <w:rPr>
          <w:rFonts w:asciiTheme="majorBidi" w:hAnsiTheme="majorBidi" w:cstheme="majorBidi"/>
          <w:sz w:val="32"/>
          <w:szCs w:val="32"/>
        </w:rPr>
        <w:t>brain to be momentarily contorted by the blow.</w:t>
      </w: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Formation, Flow, and Abso</w:t>
      </w:r>
      <w:r w:rsidR="00B31DC9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rption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>of Cerebrospinal Fluid</w:t>
      </w:r>
    </w:p>
    <w:p w:rsidR="000C0352" w:rsidRPr="00903C53" w:rsidRDefault="00CD2341" w:rsidP="00ED3391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Cerebrospinal fluid is formed at a rate of about 500 milliliters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each day, which is three to four times as much as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total volume of fluid in the entire cerebrospinal fluid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system. </w:t>
      </w:r>
    </w:p>
    <w:p w:rsidR="00CD2341" w:rsidRPr="00903C53" w:rsidRDefault="00CD2341" w:rsidP="00ED3391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About two thirds or more of this fluid originates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as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secretion from the choroid plexuses </w:t>
      </w:r>
      <w:r w:rsidRPr="00903C53">
        <w:rPr>
          <w:rFonts w:asciiTheme="majorBidi" w:hAnsiTheme="majorBidi" w:cstheme="majorBidi"/>
          <w:sz w:val="32"/>
          <w:szCs w:val="32"/>
        </w:rPr>
        <w:t>in the four ventricles,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mainly in the two lateral ventricles</w:t>
      </w:r>
      <w:r w:rsidRPr="00903C53">
        <w:rPr>
          <w:rFonts w:asciiTheme="majorBidi" w:hAnsiTheme="majorBidi" w:cstheme="majorBidi"/>
          <w:sz w:val="32"/>
          <w:szCs w:val="32"/>
        </w:rPr>
        <w:t>. Additional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small amounts of fluid are secreted by the ependymal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surfaces of all the ventricles and by the 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arachnoidal</w:t>
      </w:r>
      <w:proofErr w:type="spellEnd"/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="00ED3391" w:rsidRPr="00903C53">
        <w:rPr>
          <w:rFonts w:asciiTheme="majorBidi" w:hAnsiTheme="majorBidi" w:cstheme="majorBidi"/>
          <w:sz w:val="32"/>
          <w:szCs w:val="32"/>
        </w:rPr>
        <w:t>membranes.</w:t>
      </w:r>
    </w:p>
    <w:p w:rsidR="00D04A95" w:rsidRPr="00903C53" w:rsidRDefault="00CD2341" w:rsidP="000C0352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fluid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secreted in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lateral ventricles </w:t>
      </w:r>
      <w:r w:rsidRPr="00903C53">
        <w:rPr>
          <w:rFonts w:asciiTheme="majorBidi" w:hAnsiTheme="majorBidi" w:cstheme="majorBidi"/>
          <w:sz w:val="32"/>
          <w:szCs w:val="32"/>
        </w:rPr>
        <w:t xml:space="preserve">passes first into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third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ventricle</w:t>
      </w:r>
      <w:r w:rsidRPr="00903C53">
        <w:rPr>
          <w:rFonts w:asciiTheme="majorBidi" w:hAnsiTheme="majorBidi" w:cstheme="majorBidi"/>
          <w:sz w:val="32"/>
          <w:szCs w:val="32"/>
        </w:rPr>
        <w:t>; then, after addition of minute amounts of fluid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from the third ventricle, it flows downward along the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aqueduct of </w:t>
      </w:r>
      <w:proofErr w:type="spellStart"/>
      <w:r w:rsidRPr="00903C53">
        <w:rPr>
          <w:rFonts w:asciiTheme="majorBidi" w:hAnsiTheme="majorBidi" w:cstheme="majorBidi"/>
          <w:i/>
          <w:iCs/>
          <w:sz w:val="32"/>
          <w:szCs w:val="32"/>
        </w:rPr>
        <w:t>Sylvius</w:t>
      </w:r>
      <w:proofErr w:type="spellEnd"/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into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fourth ventricle</w:t>
      </w:r>
      <w:r w:rsidRPr="00903C53">
        <w:rPr>
          <w:rFonts w:asciiTheme="majorBidi" w:hAnsiTheme="majorBidi" w:cstheme="majorBidi"/>
          <w:sz w:val="32"/>
          <w:szCs w:val="32"/>
        </w:rPr>
        <w:t>, where still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another minute amount of fluid is added. </w:t>
      </w:r>
    </w:p>
    <w:p w:rsidR="00782747" w:rsidRPr="00903C53" w:rsidRDefault="00CD2341" w:rsidP="00D649A3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Finally, the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fluid passes out of the fourth ventricle through three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small openings,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two lateral foramina of </w:t>
      </w:r>
      <w:proofErr w:type="spellStart"/>
      <w:r w:rsidRPr="00903C53">
        <w:rPr>
          <w:rFonts w:asciiTheme="majorBidi" w:hAnsiTheme="majorBidi" w:cstheme="majorBidi"/>
          <w:i/>
          <w:iCs/>
          <w:sz w:val="32"/>
          <w:szCs w:val="32"/>
        </w:rPr>
        <w:t>Luschka</w:t>
      </w:r>
      <w:proofErr w:type="spellEnd"/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and a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midline foramen of </w:t>
      </w:r>
      <w:proofErr w:type="spellStart"/>
      <w:r w:rsidRPr="00903C53">
        <w:rPr>
          <w:rFonts w:asciiTheme="majorBidi" w:hAnsiTheme="majorBidi" w:cstheme="majorBidi"/>
          <w:i/>
          <w:iCs/>
          <w:sz w:val="32"/>
          <w:szCs w:val="32"/>
        </w:rPr>
        <w:t>Magendie</w:t>
      </w:r>
      <w:proofErr w:type="spellEnd"/>
      <w:r w:rsidRPr="00903C53">
        <w:rPr>
          <w:rFonts w:asciiTheme="majorBidi" w:hAnsiTheme="majorBidi" w:cstheme="majorBidi"/>
          <w:sz w:val="32"/>
          <w:szCs w:val="32"/>
        </w:rPr>
        <w:t xml:space="preserve">, entering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cisterna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magna</w:t>
      </w:r>
      <w:r w:rsidRPr="00903C53">
        <w:rPr>
          <w:rFonts w:asciiTheme="majorBidi" w:hAnsiTheme="majorBidi" w:cstheme="majorBidi"/>
          <w:sz w:val="32"/>
          <w:szCs w:val="32"/>
        </w:rPr>
        <w:t>, a fluid space that lies behind the medulla and</w:t>
      </w:r>
      <w:r w:rsidR="00782747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beneath the cerebellum.</w:t>
      </w:r>
    </w:p>
    <w:p w:rsidR="00D649A3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Secretion by the Choroid Plexus. </w:t>
      </w:r>
    </w:p>
    <w:p w:rsidR="007A387A" w:rsidRPr="00903C53" w:rsidRDefault="00CD2341" w:rsidP="00D649A3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Secretion of fluid into the ventricles by the choroid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plexus depends mainly on active transport of sodium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ions through the epithelial cells lining the outside of the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plexus</w:t>
      </w:r>
      <w:r w:rsidR="00D04A95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.</w:t>
      </w:r>
    </w:p>
    <w:p w:rsidR="007A387A" w:rsidRPr="00903C53" w:rsidRDefault="00CD2341" w:rsidP="00903C53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sodium ions in turn pull along large amounts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chloride ions as well because the positive charge of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sodium ion attracts the chloride ion’s negative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charge. The two of these together increase the quantity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osmotically active sodium chloride in the cerebrospinal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fluid, which then causes almost immediate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osmosis of water through the membrane, thus providing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fluid of the secretion.</w:t>
      </w:r>
    </w:p>
    <w:p w:rsidR="00CD2341" w:rsidRPr="00903C53" w:rsidRDefault="00CD2341" w:rsidP="007A387A">
      <w:pPr>
        <w:tabs>
          <w:tab w:val="center" w:pos="4320"/>
          <w:tab w:val="left" w:pos="6000"/>
        </w:tabs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Cerebrospinal Fluid Pressure</w:t>
      </w:r>
      <w:r w:rsidR="00245BA7" w:rsidRPr="00903C53">
        <w:rPr>
          <w:rFonts w:asciiTheme="majorBidi" w:hAnsiTheme="majorBidi" w:cstheme="majorBidi"/>
          <w:b/>
          <w:bCs/>
          <w:sz w:val="32"/>
          <w:szCs w:val="32"/>
        </w:rPr>
        <w:tab/>
      </w:r>
      <w:r w:rsidR="007A387A" w:rsidRPr="00903C53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D2341" w:rsidRPr="00903C53" w:rsidRDefault="00CD2341" w:rsidP="00D649A3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normal pressure in the cerebrospinal fluid system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when one is lying in a horizontal position </w:t>
      </w:r>
      <w:r w:rsidRPr="00903C53">
        <w:rPr>
          <w:rFonts w:asciiTheme="majorBidi" w:hAnsiTheme="majorBidi" w:cstheme="majorBidi"/>
          <w:sz w:val="32"/>
          <w:szCs w:val="32"/>
        </w:rPr>
        <w:t>averages 130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millimeters of water (10 mm Hg), although this may be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as low as 65 millimeters of water or as high as 195 millimeters</w:t>
      </w:r>
      <w:r w:rsidR="00D649A3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water even in the normal healthy person.</w:t>
      </w:r>
    </w:p>
    <w:p w:rsidR="00CC24C4" w:rsidRPr="00903C53" w:rsidRDefault="00CD2341" w:rsidP="00903C5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Regulation of Cerebrospinal Fluid Pressure by the </w:t>
      </w:r>
      <w:proofErr w:type="spellStart"/>
      <w:r w:rsidRPr="00903C53">
        <w:rPr>
          <w:rFonts w:asciiTheme="majorBidi" w:hAnsiTheme="majorBidi" w:cstheme="majorBidi"/>
          <w:b/>
          <w:bCs/>
          <w:sz w:val="32"/>
          <w:szCs w:val="32"/>
        </w:rPr>
        <w:t>Arachnoidal</w:t>
      </w:r>
      <w:proofErr w:type="spellEnd"/>
      <w:r w:rsid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Villi. </w:t>
      </w:r>
    </w:p>
    <w:p w:rsidR="00C92FFF" w:rsidRPr="00903C53" w:rsidRDefault="00CD2341" w:rsidP="00002F8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normal rate of cerebrospinal fluid formation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remains very nearly constant, so that changes in fluid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formation are seldom a factor in pressure control. Conversely,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arachnoidal</w:t>
      </w:r>
      <w:proofErr w:type="spellEnd"/>
      <w:r w:rsidRPr="00903C53">
        <w:rPr>
          <w:rFonts w:asciiTheme="majorBidi" w:hAnsiTheme="majorBidi" w:cstheme="majorBidi"/>
          <w:sz w:val="32"/>
          <w:szCs w:val="32"/>
        </w:rPr>
        <w:t xml:space="preserve"> villi function like “valves” that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allow cerebrospinal fluid and its contents to flow readily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into the blood of the venous sinuses while not allowing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blood to flow backward in the opposite direction. </w:t>
      </w:r>
    </w:p>
    <w:p w:rsidR="00CC24C4" w:rsidRPr="00903C53" w:rsidRDefault="00CD2341" w:rsidP="00C92F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Then, if the cerebrospinal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fluid pressure rises still higher, the valves open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more widely, so that under normal conditions, the cerebrospinal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fluid pressure almost never rises more than a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few millimeters of mercury higher than the pressure in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cerebral venous sinuses.</w:t>
      </w:r>
    </w:p>
    <w:p w:rsidR="007A387A" w:rsidRPr="00903C53" w:rsidRDefault="00CD2341" w:rsidP="00B5384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Conversely, in disease states, the villi sometimes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become blocked by large particulate matter, by fibrosis,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or by excesses of blood cells that have leaked into the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cerebrospinal fluid in brain diseases. Such blockage can</w:t>
      </w:r>
      <w:r w:rsidR="00CC24C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cause high cerebros</w:t>
      </w:r>
      <w:r w:rsidR="00D04A95" w:rsidRPr="00903C53">
        <w:rPr>
          <w:rFonts w:asciiTheme="majorBidi" w:hAnsiTheme="majorBidi" w:cstheme="majorBidi"/>
          <w:sz w:val="32"/>
          <w:szCs w:val="32"/>
        </w:rPr>
        <w:t xml:space="preserve">pinal fluid pressure, </w:t>
      </w:r>
      <w:r w:rsidRPr="00903C53">
        <w:rPr>
          <w:rFonts w:asciiTheme="majorBidi" w:hAnsiTheme="majorBidi" w:cstheme="majorBidi"/>
          <w:sz w:val="32"/>
          <w:szCs w:val="32"/>
        </w:rPr>
        <w:t>.</w:t>
      </w:r>
    </w:p>
    <w:p w:rsidR="00CD2341" w:rsidRPr="00903C53" w:rsidRDefault="00CD2341" w:rsidP="00201F97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Blood–Cerebrospinal Fluid and</w:t>
      </w:r>
      <w:r w:rsidR="00201F97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>Blood-Brain Barriers</w:t>
      </w:r>
    </w:p>
    <w:p w:rsidR="000D1604" w:rsidRPr="00903C53" w:rsidRDefault="00CD2341" w:rsidP="007A387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It has already been pointed out that the concentrations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several important constituents of cerebrospinal fluid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are not the same as in extracellular fluid elsewhere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 the body.</w:t>
      </w:r>
    </w:p>
    <w:p w:rsidR="00CD2341" w:rsidRPr="00903C53" w:rsidRDefault="00CD2341" w:rsidP="00157738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 xml:space="preserve"> Furthermore, many large molecular substances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hardly pass at all from the blood into the cerebrospinal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fluid or into the interstitial fluids of the brain,</w:t>
      </w:r>
      <w:r w:rsidR="00201609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even though these same substances pass readily into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usual interstitial fluids of the body. Therefore, it is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said that barriers, called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blood–cerebrospinal fluid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 xml:space="preserve">barrier </w:t>
      </w:r>
      <w:r w:rsidRPr="00903C53">
        <w:rPr>
          <w:rFonts w:asciiTheme="majorBidi" w:hAnsiTheme="majorBidi" w:cstheme="majorBidi"/>
          <w:sz w:val="32"/>
          <w:szCs w:val="32"/>
        </w:rPr>
        <w:t xml:space="preserve">and the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blood-brain barrier</w:t>
      </w:r>
      <w:r w:rsidRPr="00903C53">
        <w:rPr>
          <w:rFonts w:asciiTheme="majorBidi" w:hAnsiTheme="majorBidi" w:cstheme="majorBidi"/>
          <w:sz w:val="32"/>
          <w:szCs w:val="32"/>
        </w:rPr>
        <w:t>, exist between the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blood and the cerebrospinal fluid and brain fluid,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respectively.</w:t>
      </w:r>
    </w:p>
    <w:p w:rsidR="00CD2341" w:rsidRP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Barriers exist both at the choroid plexus and at the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tissue capillary membranes in essentially all areas of the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brain parenchyma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except in some areas of the hypothalamus</w:t>
      </w:r>
      <w:r w:rsidRPr="00903C53">
        <w:rPr>
          <w:rFonts w:asciiTheme="majorBidi" w:hAnsiTheme="majorBidi" w:cstheme="majorBidi"/>
          <w:sz w:val="32"/>
          <w:szCs w:val="32"/>
        </w:rPr>
        <w:t>,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i/>
          <w:iCs/>
          <w:sz w:val="32"/>
          <w:szCs w:val="32"/>
        </w:rPr>
        <w:t>pineal gland</w:t>
      </w:r>
      <w:r w:rsidR="00002F8A" w:rsidRPr="00903C53">
        <w:rPr>
          <w:rFonts w:asciiTheme="majorBidi" w:hAnsiTheme="majorBidi" w:cstheme="majorBidi"/>
          <w:sz w:val="32"/>
          <w:szCs w:val="32"/>
        </w:rPr>
        <w:t xml:space="preserve">, </w:t>
      </w:r>
      <w:r w:rsidRPr="00903C53">
        <w:rPr>
          <w:rFonts w:asciiTheme="majorBidi" w:hAnsiTheme="majorBidi" w:cstheme="majorBidi"/>
          <w:sz w:val="32"/>
          <w:szCs w:val="32"/>
        </w:rPr>
        <w:t xml:space="preserve"> where substances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diffuse with greater ease into the tissue spaces.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ease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 diffusion in these areas is important because they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have sensory receptors that respond to specific changes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 the body fluids, such as changes in osmolality and 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glucose concentration, as well as receptors for peptide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hormones that regulate thirst, such as angiotensin II.</w:t>
      </w:r>
    </w:p>
    <w:p w:rsidR="004E5374" w:rsidRPr="00903C53" w:rsidRDefault="00CD2341" w:rsidP="00ED3391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blood-brain barrier also has specific carrier molecules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that facilitate transport of hormones, such as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leptin, from the blood into the hypothalamus where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they bind to specific receptors that control other functions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such as appetite and sympathetic nervous system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activity.</w:t>
      </w:r>
      <w:r w:rsidR="004E5374" w:rsidRPr="00903C53">
        <w:rPr>
          <w:rFonts w:asciiTheme="majorBidi" w:hAnsiTheme="majorBidi" w:cstheme="majorBidi"/>
          <w:sz w:val="32"/>
          <w:szCs w:val="32"/>
        </w:rPr>
        <w:tab/>
      </w:r>
    </w:p>
    <w:p w:rsidR="007A387A" w:rsidRPr="00903C53" w:rsidRDefault="007A387A" w:rsidP="000D160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D1604" w:rsidRPr="00903C53" w:rsidRDefault="00CD2341" w:rsidP="007A387A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In general, the blood–cerebrospinal fluid and blood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brain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barriers are highly permeable to water, carbon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dioxide, oxygen, and most lipid-soluble substances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such as alcohol and anesthetics; slightly permeable to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electrolytes such as sodium, chloride, and potassium;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and almost totally impermeable to plasma proteins and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most non–lipid-soluble large organic molecules. </w:t>
      </w: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903C53">
        <w:rPr>
          <w:rFonts w:asciiTheme="majorBidi" w:hAnsiTheme="majorBidi" w:cstheme="majorBidi"/>
          <w:b/>
          <w:bCs/>
          <w:sz w:val="36"/>
          <w:szCs w:val="36"/>
          <w:u w:val="single"/>
        </w:rPr>
        <w:t>Brain Metabolism</w:t>
      </w:r>
    </w:p>
    <w:p w:rsidR="00CD2341" w:rsidRPr="00903C53" w:rsidRDefault="00CD2341" w:rsidP="00157738">
      <w:pPr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Like other tissues, the brain requires oxygen and food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nutrients to supply its metabolic needs. </w:t>
      </w:r>
    </w:p>
    <w:p w:rsidR="00CD2341" w:rsidRPr="00903C53" w:rsidRDefault="00CD2341" w:rsidP="00B31DC9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Total Brain Metabolic Rate and Metabolic Rate of Neurons.</w:t>
      </w:r>
    </w:p>
    <w:p w:rsidR="00CD2341" w:rsidRPr="00903C53" w:rsidRDefault="00CD2341" w:rsidP="00157738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Under resting but awake conditions, the metabolism of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brain accounts for about 15 per cent of the total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metabolism in the body, even though the mass of the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brain is only 2 per cent of the total body mass. Therefore,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under resting conditions, brain metabolism per unit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mass of tissue is about 7.5 times the average metabolism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 non–nervous system tissues.</w:t>
      </w:r>
    </w:p>
    <w:p w:rsidR="00903C53" w:rsidRDefault="00CD2341" w:rsidP="00B5384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Most of this excess metabolism of the brain occurs in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neurons, not in the glial supportive tissues. The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major need for metabolism in the neurons is to pump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ions through their membranes, mainly to transport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sodium and calcium ions to the outside of the neuronal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membrane and potassium ions to the interior. </w:t>
      </w:r>
    </w:p>
    <w:p w:rsidR="009909FD" w:rsidRPr="00903C53" w:rsidRDefault="00CD2341" w:rsidP="00903C53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Each time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 neuron conducts an action potential, these ions move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through the membranes, increasing the need for additional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membrane transport to restore proper ionic concentration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differences across the neuron membranes.</w:t>
      </w:r>
      <w:r w:rsidR="000D160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Therefore, during excessive brain activity, neuronal</w:t>
      </w:r>
      <w:r w:rsidR="00157738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metabolism can increase as much as 100 to 150 per cent.</w:t>
      </w:r>
    </w:p>
    <w:p w:rsidR="004E5374" w:rsidRPr="00903C53" w:rsidRDefault="00CD2341" w:rsidP="00903C53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Special Requirement of the Brain for Oxygen—Lack of Significant</w:t>
      </w:r>
      <w:r w:rsid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>Anaerobic Metabolism.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4E5374" w:rsidRPr="00903C53" w:rsidRDefault="00CD2341" w:rsidP="004E5374">
      <w:pPr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Most tissues of the body can live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without oxygen for several minutes and some for as long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as 30 minutes. During this time, the tissue cells obtain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their energy through processes of anaerobic metabolism,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which means release of energy by partially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breaking down glucose and glycogen but without combining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these with oxygen. </w:t>
      </w:r>
    </w:p>
    <w:p w:rsidR="00CD2341" w:rsidRPr="00903C53" w:rsidRDefault="00CD2341" w:rsidP="004E5374">
      <w:pPr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This delivers energy only at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expense of consuming tremendous amounts of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glucose and glycogen. However, it does keep the tissues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alive.</w:t>
      </w:r>
    </w:p>
    <w:p w:rsidR="00903C53" w:rsidRDefault="00CD2341" w:rsidP="004E5374">
      <w:pPr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 brain is not capable of much anaerobic metabolism.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One of the reasons for this is the high metabolic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rate of the neurons, so that most neuronal activity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depends on second-by-second delivery of oxygen from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the blood. </w:t>
      </w:r>
    </w:p>
    <w:p w:rsidR="00CD2341" w:rsidRPr="00903C53" w:rsidRDefault="00CD2341" w:rsidP="004E5374">
      <w:pPr>
        <w:spacing w:line="360" w:lineRule="auto"/>
        <w:contextualSpacing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Putting these factors together, one can understand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why sudden cessation of blood flow to the brain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or sudden total lack of oxygen in the blood can cause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unconsciousness within 5 to 10 seconds.</w:t>
      </w:r>
    </w:p>
    <w:p w:rsidR="007A387A" w:rsidRP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Under Normal Conditions Most Brain Energy Is Supplied by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b/>
          <w:bCs/>
          <w:sz w:val="32"/>
          <w:szCs w:val="32"/>
        </w:rPr>
        <w:t>Glucose.</w:t>
      </w:r>
    </w:p>
    <w:p w:rsidR="00CD2341" w:rsidRPr="00903C53" w:rsidRDefault="00CD2341" w:rsidP="004E5374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 xml:space="preserve"> Under normal conditions, almost all the energy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used by the brain cells is supplied by glucose derived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from the blood. As is true for oxygen, most of this is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derived minute by minute and second by second from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the capillary blood, with a total of only about a 2-minute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supply of glucose normally stored as glycogen in the</w:t>
      </w:r>
      <w:r w:rsidR="004E5374" w:rsidRPr="00903C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neurons at any given time.</w:t>
      </w:r>
    </w:p>
    <w:p w:rsid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A special feature of glucose delivery to the neurons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is that its transport into the neurons through the cell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membrane is not dependent on insulin, even though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insulin is required for glucose transport into most other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body cells. </w:t>
      </w:r>
    </w:p>
    <w:p w:rsid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Therefore, in patients who have serious diabetes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with essentially zero secretion of insulin, glucose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still diffuses readily into the neurons—which is most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fortunate in preventing loss of mental function 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 </w:t>
      </w:r>
      <w:r w:rsidRPr="00903C53">
        <w:rPr>
          <w:rFonts w:asciiTheme="majorBidi" w:hAnsiTheme="majorBidi" w:cstheme="majorBidi"/>
          <w:sz w:val="32"/>
          <w:szCs w:val="32"/>
        </w:rPr>
        <w:t xml:space="preserve">diabetic patients. </w:t>
      </w:r>
    </w:p>
    <w:p w:rsidR="00903C53" w:rsidRDefault="00903C53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903C53" w:rsidRDefault="00903C53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</w:p>
    <w:p w:rsidR="000D1604" w:rsidRP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lastRenderedPageBreak/>
        <w:t>Yet, when a diabetic patient is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903C53">
        <w:rPr>
          <w:rFonts w:asciiTheme="majorBidi" w:hAnsiTheme="majorBidi" w:cstheme="majorBidi"/>
          <w:sz w:val="32"/>
          <w:szCs w:val="32"/>
        </w:rPr>
        <w:t>overtreated</w:t>
      </w:r>
      <w:proofErr w:type="spellEnd"/>
      <w:r w:rsidRPr="00903C53">
        <w:rPr>
          <w:rFonts w:asciiTheme="majorBidi" w:hAnsiTheme="majorBidi" w:cstheme="majorBidi"/>
          <w:sz w:val="32"/>
          <w:szCs w:val="32"/>
        </w:rPr>
        <w:t xml:space="preserve"> with insulin, the blood glucose concentration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can fall extremely low because the excess insulin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causes almost all the glucose in the blood to be transported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rapidly into the vast numbers of insulin-sensitive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non-neural cells throughout the body, especially into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 xml:space="preserve">muscle and liver cells. </w:t>
      </w:r>
    </w:p>
    <w:p w:rsidR="005E2201" w:rsidRPr="00903C53" w:rsidRDefault="00CD2341" w:rsidP="004E5374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03C53">
        <w:rPr>
          <w:rFonts w:asciiTheme="majorBidi" w:hAnsiTheme="majorBidi" w:cstheme="majorBidi"/>
          <w:sz w:val="32"/>
          <w:szCs w:val="32"/>
        </w:rPr>
        <w:t>When this happens, not enough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glucose is left in the blood to supply the neurons properly,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and mental function does then become seriously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deranged, leading sometimes to coma and even more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often to mental imbalances and psychotic disturbances—</w:t>
      </w:r>
      <w:r w:rsidR="004E5374" w:rsidRPr="00903C53">
        <w:rPr>
          <w:rFonts w:asciiTheme="majorBidi" w:hAnsiTheme="majorBidi" w:cstheme="majorBidi"/>
          <w:sz w:val="32"/>
          <w:szCs w:val="32"/>
        </w:rPr>
        <w:t xml:space="preserve"> </w:t>
      </w:r>
      <w:r w:rsidRPr="00903C53">
        <w:rPr>
          <w:rFonts w:asciiTheme="majorBidi" w:hAnsiTheme="majorBidi" w:cstheme="majorBidi"/>
          <w:sz w:val="32"/>
          <w:szCs w:val="32"/>
        </w:rPr>
        <w:t>all caused by overtreatment with insulin.</w:t>
      </w:r>
    </w:p>
    <w:p w:rsidR="009909FD" w:rsidRDefault="009909FD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03C53">
        <w:rPr>
          <w:rFonts w:asciiTheme="majorBidi" w:hAnsiTheme="majorBidi" w:cstheme="majorBidi"/>
          <w:b/>
          <w:bCs/>
          <w:sz w:val="32"/>
          <w:szCs w:val="32"/>
        </w:rPr>
        <w:t>Thank you</w:t>
      </w:r>
    </w:p>
    <w:p w:rsidR="009338F4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38F4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38F4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38F4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38F4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338F4" w:rsidRPr="004F50C3" w:rsidRDefault="009338F4" w:rsidP="009338F4">
      <w:pPr>
        <w:tabs>
          <w:tab w:val="left" w:pos="3750"/>
          <w:tab w:val="center" w:pos="4320"/>
        </w:tabs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50C3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  <w:u w:val="single"/>
        </w:rPr>
        <w:t>References : Guyton and Hall textbook of medical physiology, thirteen edition</w:t>
      </w:r>
    </w:p>
    <w:p w:rsidR="009338F4" w:rsidRPr="00903C53" w:rsidRDefault="009338F4" w:rsidP="009909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9338F4" w:rsidRPr="00903C53" w:rsidSect="00BC18A4">
      <w:footerReference w:type="default" r:id="rId16"/>
      <w:pgSz w:w="12240" w:h="15840"/>
      <w:pgMar w:top="1440" w:right="1800" w:bottom="1440" w:left="180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B2" w:rsidRDefault="005715B2" w:rsidP="00492DEC">
      <w:pPr>
        <w:spacing w:after="0" w:line="240" w:lineRule="auto"/>
      </w:pPr>
      <w:r>
        <w:separator/>
      </w:r>
    </w:p>
  </w:endnote>
  <w:endnote w:type="continuationSeparator" w:id="0">
    <w:p w:rsidR="005715B2" w:rsidRDefault="005715B2" w:rsidP="0049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8756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38F4" w:rsidRDefault="009338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38F4" w:rsidRDefault="009338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B2" w:rsidRDefault="005715B2" w:rsidP="00492DEC">
      <w:pPr>
        <w:spacing w:after="0" w:line="240" w:lineRule="auto"/>
      </w:pPr>
      <w:r>
        <w:separator/>
      </w:r>
    </w:p>
  </w:footnote>
  <w:footnote w:type="continuationSeparator" w:id="0">
    <w:p w:rsidR="005715B2" w:rsidRDefault="005715B2" w:rsidP="0049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E32AC"/>
    <w:multiLevelType w:val="multilevel"/>
    <w:tmpl w:val="4D56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41"/>
    <w:rsid w:val="00002375"/>
    <w:rsid w:val="00002F8A"/>
    <w:rsid w:val="00022A31"/>
    <w:rsid w:val="0007391D"/>
    <w:rsid w:val="000C0352"/>
    <w:rsid w:val="000D1604"/>
    <w:rsid w:val="00157738"/>
    <w:rsid w:val="001E2555"/>
    <w:rsid w:val="001E407D"/>
    <w:rsid w:val="001F5935"/>
    <w:rsid w:val="00201609"/>
    <w:rsid w:val="00201F97"/>
    <w:rsid w:val="00223755"/>
    <w:rsid w:val="00245BA7"/>
    <w:rsid w:val="002650F7"/>
    <w:rsid w:val="00290DB7"/>
    <w:rsid w:val="002B32AB"/>
    <w:rsid w:val="002D2961"/>
    <w:rsid w:val="003200F6"/>
    <w:rsid w:val="0033343C"/>
    <w:rsid w:val="003568B1"/>
    <w:rsid w:val="00376EDA"/>
    <w:rsid w:val="00393588"/>
    <w:rsid w:val="00396687"/>
    <w:rsid w:val="003A7899"/>
    <w:rsid w:val="003D7D1C"/>
    <w:rsid w:val="00492DEC"/>
    <w:rsid w:val="004E5374"/>
    <w:rsid w:val="00521C3D"/>
    <w:rsid w:val="00525D3E"/>
    <w:rsid w:val="005715B2"/>
    <w:rsid w:val="005A1A5D"/>
    <w:rsid w:val="005C15FA"/>
    <w:rsid w:val="005E2201"/>
    <w:rsid w:val="006D63BD"/>
    <w:rsid w:val="00700BD8"/>
    <w:rsid w:val="00782747"/>
    <w:rsid w:val="007A387A"/>
    <w:rsid w:val="00903C53"/>
    <w:rsid w:val="0092524B"/>
    <w:rsid w:val="009338F4"/>
    <w:rsid w:val="009909FD"/>
    <w:rsid w:val="009A55A4"/>
    <w:rsid w:val="00A10885"/>
    <w:rsid w:val="00A47A0E"/>
    <w:rsid w:val="00B31DC9"/>
    <w:rsid w:val="00B5384F"/>
    <w:rsid w:val="00BC18A4"/>
    <w:rsid w:val="00BC4C5B"/>
    <w:rsid w:val="00BF584F"/>
    <w:rsid w:val="00C92FFF"/>
    <w:rsid w:val="00CC24C4"/>
    <w:rsid w:val="00CD2341"/>
    <w:rsid w:val="00D04A95"/>
    <w:rsid w:val="00D554E5"/>
    <w:rsid w:val="00D649A3"/>
    <w:rsid w:val="00D712D3"/>
    <w:rsid w:val="00DD609E"/>
    <w:rsid w:val="00E67FF4"/>
    <w:rsid w:val="00EA773F"/>
    <w:rsid w:val="00ED3391"/>
    <w:rsid w:val="00F40F5D"/>
    <w:rsid w:val="00FA3B76"/>
    <w:rsid w:val="00FC754F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2DEC"/>
  </w:style>
  <w:style w:type="paragraph" w:styleId="a4">
    <w:name w:val="footer"/>
    <w:basedOn w:val="a"/>
    <w:link w:val="Char0"/>
    <w:uiPriority w:val="99"/>
    <w:unhideWhenUsed/>
    <w:rsid w:val="00492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2DEC"/>
  </w:style>
  <w:style w:type="paragraph" w:styleId="a5">
    <w:name w:val="Balloon Text"/>
    <w:basedOn w:val="a"/>
    <w:link w:val="Char1"/>
    <w:uiPriority w:val="99"/>
    <w:semiHidden/>
    <w:unhideWhenUsed/>
    <w:rsid w:val="00EA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A773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568B1"/>
    <w:rPr>
      <w:color w:val="0000FF" w:themeColor="hyperlink"/>
      <w:u w:val="single"/>
    </w:rPr>
  </w:style>
  <w:style w:type="paragraph" w:customStyle="1" w:styleId="pagetitle">
    <w:name w:val="pagetitle"/>
    <w:basedOn w:val="a"/>
    <w:rsid w:val="00ED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2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92DEC"/>
  </w:style>
  <w:style w:type="paragraph" w:styleId="a4">
    <w:name w:val="footer"/>
    <w:basedOn w:val="a"/>
    <w:link w:val="Char0"/>
    <w:uiPriority w:val="99"/>
    <w:unhideWhenUsed/>
    <w:rsid w:val="00492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92DEC"/>
  </w:style>
  <w:style w:type="paragraph" w:styleId="a5">
    <w:name w:val="Balloon Text"/>
    <w:basedOn w:val="a"/>
    <w:link w:val="Char1"/>
    <w:uiPriority w:val="99"/>
    <w:semiHidden/>
    <w:unhideWhenUsed/>
    <w:rsid w:val="00EA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EA773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3568B1"/>
    <w:rPr>
      <w:color w:val="0000FF" w:themeColor="hyperlink"/>
      <w:u w:val="single"/>
    </w:rPr>
  </w:style>
  <w:style w:type="paragraph" w:customStyle="1" w:styleId="pagetitle">
    <w:name w:val="pagetitle"/>
    <w:basedOn w:val="a"/>
    <w:rsid w:val="00ED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.wikipedia.org/wiki/Red_blood_cel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Sodiu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hlor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Cell_counting" TargetMode="External"/><Relationship Id="rId10" Type="http://schemas.openxmlformats.org/officeDocument/2006/relationships/hyperlink" Target="https://en.wikipedia.org/wiki/Electroly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lood_plasma" TargetMode="External"/><Relationship Id="rId14" Type="http://schemas.openxmlformats.org/officeDocument/2006/relationships/hyperlink" Target="https://en.wikipedia.org/wiki/White_blood_ce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2302</Words>
  <Characters>13127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hp</cp:lastModifiedBy>
  <cp:revision>38</cp:revision>
  <dcterms:created xsi:type="dcterms:W3CDTF">2017-04-28T08:14:00Z</dcterms:created>
  <dcterms:modified xsi:type="dcterms:W3CDTF">2021-02-24T17:34:00Z</dcterms:modified>
</cp:coreProperties>
</file>