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D66" w:rsidRPr="00FC5D66" w:rsidRDefault="00FC5D66" w:rsidP="00600456">
      <w:pPr>
        <w:tabs>
          <w:tab w:val="left" w:pos="3900"/>
        </w:tabs>
        <w:spacing w:after="0" w:line="240" w:lineRule="auto"/>
        <w:jc w:val="center"/>
        <w:rPr>
          <w:rFonts w:ascii="TimesNewRomanPS-BoldMT" w:eastAsia="Times New Roman" w:hAnsi="TimesNewRomanPS-BoldMT" w:cs="Times New Roman"/>
          <w:b/>
          <w:bCs/>
          <w:color w:val="4F81BD" w:themeColor="accent1"/>
          <w:sz w:val="40"/>
          <w:szCs w:val="40"/>
        </w:rPr>
      </w:pPr>
      <w:r w:rsidRPr="00FC5D66">
        <w:rPr>
          <w:rFonts w:asciiTheme="majorBidi" w:hAnsiTheme="majorBidi" w:cstheme="majorBidi"/>
          <w:b/>
          <w:bCs/>
          <w:color w:val="4F81BD" w:themeColor="accent1"/>
          <w:sz w:val="36"/>
          <w:szCs w:val="36"/>
        </w:rPr>
        <w:t>Osteomyelitis</w:t>
      </w:r>
      <w:r w:rsidRPr="00FC5D66">
        <w:rPr>
          <w:rFonts w:ascii="TimesNewRomanPS-BoldMT" w:eastAsia="Times New Roman" w:hAnsi="TimesNewRomanPS-BoldMT" w:cs="Times New Roman"/>
          <w:b/>
          <w:bCs/>
          <w:color w:val="4F81BD" w:themeColor="accent1"/>
          <w:sz w:val="42"/>
          <w:szCs w:val="44"/>
        </w:rPr>
        <w:t xml:space="preserve"> </w:t>
      </w:r>
    </w:p>
    <w:p w:rsidR="00600456" w:rsidRDefault="00FC5D66" w:rsidP="00600456">
      <w:pPr>
        <w:tabs>
          <w:tab w:val="left" w:pos="3900"/>
        </w:tabs>
        <w:spacing w:after="0" w:line="240" w:lineRule="auto"/>
        <w:jc w:val="center"/>
        <w:rPr>
          <w:rFonts w:ascii="TimesNewRomanPS-BoldMT" w:eastAsia="Times New Roman" w:hAnsi="TimesNewRomanPS-BoldMT" w:cs="Times New Roman"/>
          <w:b/>
          <w:bCs/>
          <w:color w:val="000000"/>
          <w:sz w:val="40"/>
          <w:szCs w:val="40"/>
        </w:rPr>
      </w:pPr>
      <w:r>
        <w:rPr>
          <w:rFonts w:ascii="TimesNewRomanPS-BoldMT" w:eastAsia="Times New Roman" w:hAnsi="TimesNewRomanPS-BoldMT" w:cs="Times New Roman"/>
          <w:b/>
          <w:bCs/>
          <w:color w:val="FF0000"/>
          <w:sz w:val="40"/>
          <w:szCs w:val="40"/>
        </w:rPr>
        <w:t>5</w:t>
      </w:r>
      <w:r w:rsidRPr="00FC5D66">
        <w:rPr>
          <w:rFonts w:ascii="TimesNewRomanPS-BoldMT" w:eastAsia="Times New Roman" w:hAnsi="TimesNewRomanPS-BoldMT" w:cs="Times New Roman"/>
          <w:b/>
          <w:bCs/>
          <w:color w:val="FF0000"/>
          <w:sz w:val="40"/>
          <w:szCs w:val="40"/>
          <w:vertAlign w:val="superscript"/>
        </w:rPr>
        <w:t>th</w:t>
      </w:r>
      <w:r>
        <w:rPr>
          <w:rFonts w:ascii="TimesNewRomanPS-BoldMT" w:eastAsia="Times New Roman" w:hAnsi="TimesNewRomanPS-BoldMT" w:cs="Times New Roman"/>
          <w:b/>
          <w:bCs/>
          <w:color w:val="FF0000"/>
          <w:sz w:val="40"/>
          <w:szCs w:val="40"/>
        </w:rPr>
        <w:t xml:space="preserve"> </w:t>
      </w:r>
      <w:r w:rsidR="00600456" w:rsidRPr="00E11C68">
        <w:rPr>
          <w:rFonts w:ascii="TimesNewRomanPS-BoldMT" w:eastAsia="Times New Roman" w:hAnsi="TimesNewRomanPS-BoldMT" w:cs="Times New Roman"/>
          <w:b/>
          <w:bCs/>
          <w:color w:val="FF0000"/>
          <w:sz w:val="40"/>
          <w:szCs w:val="40"/>
        </w:rPr>
        <w:t xml:space="preserve"> stage</w:t>
      </w:r>
    </w:p>
    <w:p w:rsidR="00600456" w:rsidRDefault="00600456" w:rsidP="00600456">
      <w:pPr>
        <w:bidi w:val="0"/>
        <w:rPr>
          <w:rFonts w:asciiTheme="majorBidi" w:eastAsia="Times New Roman" w:hAnsiTheme="majorBidi" w:cstheme="majorBidi"/>
          <w:b/>
          <w:bCs/>
          <w:color w:val="1F497D" w:themeColor="text2"/>
          <w:sz w:val="32"/>
          <w:szCs w:val="32"/>
        </w:rPr>
      </w:pPr>
      <w:r>
        <w:rPr>
          <w:rFonts w:asciiTheme="majorBidi" w:hAnsiTheme="majorBidi" w:cstheme="majorBidi"/>
          <w:b/>
          <w:bCs/>
          <w:color w:val="FF0000"/>
          <w:sz w:val="28"/>
          <w:szCs w:val="28"/>
        </w:rPr>
        <w:t xml:space="preserve">                                                                                      </w:t>
      </w:r>
      <w:r w:rsidRPr="00CA3D07">
        <w:rPr>
          <w:rFonts w:asciiTheme="majorBidi" w:hAnsiTheme="majorBidi" w:cstheme="majorBidi"/>
          <w:b/>
          <w:bCs/>
          <w:color w:val="FF0000"/>
          <w:sz w:val="28"/>
          <w:szCs w:val="28"/>
        </w:rPr>
        <w:t>Dr.Kalid Ali Zayer</w:t>
      </w:r>
      <w:r w:rsidRPr="00351413">
        <w:rPr>
          <w:rFonts w:asciiTheme="majorBidi" w:eastAsia="Times New Roman" w:hAnsiTheme="majorBidi" w:cstheme="majorBidi"/>
          <w:b/>
          <w:bCs/>
          <w:color w:val="4F81BD" w:themeColor="accent1"/>
          <w:sz w:val="32"/>
          <w:szCs w:val="32"/>
        </w:rPr>
        <w:t xml:space="preserve"> </w:t>
      </w:r>
      <w:r w:rsidRPr="003720C4">
        <w:rPr>
          <w:rFonts w:asciiTheme="majorBidi" w:eastAsia="Times New Roman" w:hAnsiTheme="majorBidi" w:cstheme="majorBidi"/>
          <w:b/>
          <w:bCs/>
          <w:color w:val="1F497D" w:themeColor="text2"/>
          <w:sz w:val="32"/>
          <w:szCs w:val="32"/>
        </w:rPr>
        <w:t xml:space="preserve"> </w:t>
      </w:r>
    </w:p>
    <w:p w:rsidR="00F758F1" w:rsidRPr="00A44EF5" w:rsidRDefault="00F758F1" w:rsidP="00A44EF5">
      <w:pPr>
        <w:jc w:val="right"/>
        <w:rPr>
          <w:rFonts w:asciiTheme="majorBidi" w:hAnsiTheme="majorBidi" w:cstheme="majorBidi"/>
          <w:b/>
          <w:bCs/>
          <w:color w:val="FF0000"/>
          <w:sz w:val="32"/>
          <w:szCs w:val="32"/>
        </w:rPr>
      </w:pPr>
      <w:r w:rsidRPr="00A44EF5">
        <w:rPr>
          <w:rFonts w:asciiTheme="majorBidi" w:hAnsiTheme="majorBidi" w:cstheme="majorBidi"/>
          <w:b/>
          <w:bCs/>
          <w:color w:val="FF0000"/>
          <w:sz w:val="32"/>
          <w:szCs w:val="32"/>
        </w:rPr>
        <w:t>Osteomyelitis</w:t>
      </w:r>
    </w:p>
    <w:p w:rsidR="0045725D" w:rsidRPr="004B37BD" w:rsidRDefault="00F758F1" w:rsidP="0045725D">
      <w:pPr>
        <w:bidi w:val="0"/>
        <w:rPr>
          <w:rFonts w:asciiTheme="majorBidi" w:hAnsiTheme="majorBidi" w:cstheme="majorBidi"/>
          <w:sz w:val="28"/>
          <w:szCs w:val="28"/>
        </w:rPr>
      </w:pPr>
      <w:r w:rsidRPr="004B37BD">
        <w:rPr>
          <w:rFonts w:asciiTheme="majorBidi" w:hAnsiTheme="majorBidi" w:cstheme="majorBidi"/>
          <w:sz w:val="28"/>
          <w:szCs w:val="28"/>
        </w:rPr>
        <w:t xml:space="preserve"> Is an inflammation of the bone caused by an infecting organism.</w:t>
      </w:r>
    </w:p>
    <w:p w:rsidR="00D53B15" w:rsidRPr="004B37BD" w:rsidRDefault="0045725D" w:rsidP="0045725D">
      <w:pPr>
        <w:bidi w:val="0"/>
        <w:rPr>
          <w:rFonts w:asciiTheme="majorBidi" w:hAnsiTheme="majorBidi" w:cstheme="majorBidi"/>
          <w:sz w:val="28"/>
          <w:szCs w:val="28"/>
        </w:rPr>
      </w:pPr>
      <w:r w:rsidRPr="004B37BD">
        <w:rPr>
          <w:rFonts w:asciiTheme="majorBidi" w:hAnsiTheme="majorBidi" w:cstheme="majorBidi"/>
          <w:sz w:val="28"/>
          <w:szCs w:val="28"/>
        </w:rPr>
        <w:t xml:space="preserve">Classification:  </w:t>
      </w:r>
    </w:p>
    <w:p w:rsidR="00D53B15" w:rsidRPr="004B37BD" w:rsidRDefault="0045725D" w:rsidP="00D53B15">
      <w:pPr>
        <w:pStyle w:val="a3"/>
        <w:numPr>
          <w:ilvl w:val="0"/>
          <w:numId w:val="1"/>
        </w:numPr>
        <w:bidi w:val="0"/>
        <w:rPr>
          <w:rFonts w:asciiTheme="majorBidi" w:hAnsiTheme="majorBidi" w:cstheme="majorBidi"/>
          <w:sz w:val="28"/>
          <w:szCs w:val="28"/>
        </w:rPr>
      </w:pPr>
      <w:r w:rsidRPr="004B37BD">
        <w:rPr>
          <w:rFonts w:asciiTheme="majorBidi" w:hAnsiTheme="majorBidi" w:cstheme="majorBidi"/>
          <w:sz w:val="28"/>
          <w:szCs w:val="28"/>
        </w:rPr>
        <w:t>Depending on the duration of symptoms:</w:t>
      </w:r>
    </w:p>
    <w:p w:rsidR="00D53B15" w:rsidRPr="004B37BD" w:rsidRDefault="0045725D" w:rsidP="00D53B15">
      <w:pPr>
        <w:pStyle w:val="a3"/>
        <w:numPr>
          <w:ilvl w:val="0"/>
          <w:numId w:val="2"/>
        </w:numPr>
        <w:bidi w:val="0"/>
        <w:rPr>
          <w:rFonts w:asciiTheme="majorBidi" w:hAnsiTheme="majorBidi" w:cstheme="majorBidi"/>
          <w:sz w:val="28"/>
          <w:szCs w:val="28"/>
        </w:rPr>
      </w:pPr>
      <w:r w:rsidRPr="004B37BD">
        <w:rPr>
          <w:rFonts w:asciiTheme="majorBidi" w:hAnsiTheme="majorBidi" w:cstheme="majorBidi"/>
          <w:sz w:val="28"/>
          <w:szCs w:val="28"/>
        </w:rPr>
        <w:t>Acute pyogenic: are characterized by the formation of pus.</w:t>
      </w:r>
    </w:p>
    <w:p w:rsidR="00D53B15" w:rsidRPr="004B37BD" w:rsidRDefault="0045725D" w:rsidP="00D53B15">
      <w:pPr>
        <w:pStyle w:val="a3"/>
        <w:numPr>
          <w:ilvl w:val="0"/>
          <w:numId w:val="2"/>
        </w:numPr>
        <w:bidi w:val="0"/>
        <w:rPr>
          <w:rFonts w:asciiTheme="majorBidi" w:hAnsiTheme="majorBidi" w:cstheme="majorBidi"/>
          <w:sz w:val="28"/>
          <w:szCs w:val="28"/>
        </w:rPr>
      </w:pPr>
      <w:r w:rsidRPr="004B37BD">
        <w:rPr>
          <w:rFonts w:asciiTheme="majorBidi" w:hAnsiTheme="majorBidi" w:cstheme="majorBidi"/>
          <w:sz w:val="28"/>
          <w:szCs w:val="28"/>
        </w:rPr>
        <w:t>Subacute.</w:t>
      </w:r>
    </w:p>
    <w:p w:rsidR="00924EB2" w:rsidRPr="004B37BD" w:rsidRDefault="0045725D" w:rsidP="00D53B15">
      <w:pPr>
        <w:pStyle w:val="a3"/>
        <w:numPr>
          <w:ilvl w:val="0"/>
          <w:numId w:val="2"/>
        </w:numPr>
        <w:bidi w:val="0"/>
        <w:rPr>
          <w:rFonts w:asciiTheme="majorBidi" w:hAnsiTheme="majorBidi" w:cstheme="majorBidi"/>
          <w:sz w:val="28"/>
          <w:szCs w:val="28"/>
        </w:rPr>
      </w:pPr>
      <w:r w:rsidRPr="004B37BD">
        <w:rPr>
          <w:rFonts w:asciiTheme="majorBidi" w:hAnsiTheme="majorBidi" w:cstheme="majorBidi"/>
          <w:sz w:val="28"/>
          <w:szCs w:val="28"/>
        </w:rPr>
        <w:t>Chronic:</w:t>
      </w:r>
    </w:p>
    <w:p w:rsidR="00924EB2" w:rsidRPr="004B37BD" w:rsidRDefault="0045725D" w:rsidP="00924EB2">
      <w:pPr>
        <w:pStyle w:val="a3"/>
        <w:numPr>
          <w:ilvl w:val="0"/>
          <w:numId w:val="3"/>
        </w:numPr>
        <w:bidi w:val="0"/>
        <w:rPr>
          <w:rFonts w:asciiTheme="majorBidi" w:hAnsiTheme="majorBidi" w:cstheme="majorBidi"/>
          <w:sz w:val="28"/>
          <w:szCs w:val="28"/>
        </w:rPr>
      </w:pPr>
      <w:r w:rsidRPr="004B37BD">
        <w:rPr>
          <w:rFonts w:asciiTheme="majorBidi" w:hAnsiTheme="majorBidi" w:cstheme="majorBidi"/>
          <w:sz w:val="28"/>
          <w:szCs w:val="28"/>
        </w:rPr>
        <w:t xml:space="preserve"> Chronic pyogenic infection: may follow on unresolved acute infection. </w:t>
      </w:r>
    </w:p>
    <w:p w:rsidR="00924EB2" w:rsidRPr="004B37BD" w:rsidRDefault="0045725D" w:rsidP="00924EB2">
      <w:pPr>
        <w:pStyle w:val="a3"/>
        <w:numPr>
          <w:ilvl w:val="0"/>
          <w:numId w:val="3"/>
        </w:numPr>
        <w:bidi w:val="0"/>
        <w:rPr>
          <w:rFonts w:asciiTheme="majorBidi" w:hAnsiTheme="majorBidi" w:cstheme="majorBidi"/>
          <w:sz w:val="28"/>
          <w:szCs w:val="28"/>
        </w:rPr>
      </w:pPr>
      <w:r w:rsidRPr="004B37BD">
        <w:rPr>
          <w:rFonts w:asciiTheme="majorBidi" w:hAnsiTheme="majorBidi" w:cstheme="majorBidi"/>
          <w:sz w:val="28"/>
          <w:szCs w:val="28"/>
        </w:rPr>
        <w:t xml:space="preserve">Chronic non-pyogenic infection: may result from invasion by organisms that produce a cellular reaction leading to granulomatous infection. Typically seen in tuberculosis. </w:t>
      </w:r>
    </w:p>
    <w:p w:rsidR="00325D5D" w:rsidRPr="004B37BD" w:rsidRDefault="0045725D" w:rsidP="00325D5D">
      <w:pPr>
        <w:pStyle w:val="a3"/>
        <w:numPr>
          <w:ilvl w:val="0"/>
          <w:numId w:val="1"/>
        </w:numPr>
        <w:bidi w:val="0"/>
        <w:rPr>
          <w:rFonts w:asciiTheme="majorBidi" w:hAnsiTheme="majorBidi" w:cstheme="majorBidi"/>
          <w:sz w:val="28"/>
          <w:szCs w:val="28"/>
        </w:rPr>
      </w:pPr>
      <w:r w:rsidRPr="004B37BD">
        <w:rPr>
          <w:rFonts w:asciiTheme="majorBidi" w:hAnsiTheme="majorBidi" w:cstheme="majorBidi"/>
          <w:sz w:val="28"/>
          <w:szCs w:val="28"/>
        </w:rPr>
        <w:t>Depending on the mechanism of infection:</w:t>
      </w:r>
    </w:p>
    <w:p w:rsidR="00325D5D" w:rsidRPr="004B37BD" w:rsidRDefault="0045725D" w:rsidP="00325D5D">
      <w:pPr>
        <w:pStyle w:val="a3"/>
        <w:bidi w:val="0"/>
        <w:rPr>
          <w:rFonts w:asciiTheme="majorBidi" w:hAnsiTheme="majorBidi" w:cstheme="majorBidi"/>
          <w:sz w:val="28"/>
          <w:szCs w:val="28"/>
        </w:rPr>
      </w:pPr>
      <w:r w:rsidRPr="004B37BD">
        <w:rPr>
          <w:rFonts w:asciiTheme="majorBidi" w:hAnsiTheme="majorBidi" w:cstheme="majorBidi"/>
          <w:sz w:val="28"/>
          <w:szCs w:val="28"/>
        </w:rPr>
        <w:t xml:space="preserve"> Exogenous or haematogenous; less often contiguous.</w:t>
      </w:r>
    </w:p>
    <w:p w:rsidR="00325D5D" w:rsidRPr="004B37BD" w:rsidRDefault="00325D5D" w:rsidP="00325D5D">
      <w:pPr>
        <w:rPr>
          <w:rFonts w:asciiTheme="majorBidi" w:hAnsiTheme="majorBidi" w:cstheme="majorBidi"/>
          <w:sz w:val="28"/>
          <w:szCs w:val="28"/>
        </w:rPr>
      </w:pPr>
    </w:p>
    <w:p w:rsidR="00325D5D" w:rsidRPr="00A44EF5" w:rsidRDefault="00325D5D" w:rsidP="00A44EF5">
      <w:pPr>
        <w:spacing w:after="0"/>
        <w:jc w:val="right"/>
        <w:rPr>
          <w:rFonts w:asciiTheme="majorBidi" w:hAnsiTheme="majorBidi" w:cstheme="majorBidi"/>
          <w:b/>
          <w:bCs/>
          <w:color w:val="4F81BD" w:themeColor="accent1"/>
          <w:sz w:val="28"/>
          <w:szCs w:val="28"/>
        </w:rPr>
      </w:pPr>
      <w:r w:rsidRPr="00A44EF5">
        <w:rPr>
          <w:rFonts w:asciiTheme="majorBidi" w:hAnsiTheme="majorBidi" w:cstheme="majorBidi"/>
          <w:b/>
          <w:bCs/>
          <w:color w:val="4F81BD" w:themeColor="accent1"/>
          <w:sz w:val="28"/>
          <w:szCs w:val="28"/>
        </w:rPr>
        <w:t>General aspects of bone infection</w:t>
      </w:r>
    </w:p>
    <w:p w:rsidR="00325D5D" w:rsidRPr="004B37BD" w:rsidRDefault="00325D5D" w:rsidP="00A44EF5">
      <w:pPr>
        <w:spacing w:after="0"/>
        <w:jc w:val="right"/>
        <w:rPr>
          <w:rFonts w:asciiTheme="majorBidi" w:hAnsiTheme="majorBidi" w:cstheme="majorBidi"/>
          <w:sz w:val="28"/>
          <w:szCs w:val="28"/>
        </w:rPr>
      </w:pPr>
      <w:r w:rsidRPr="004B37BD">
        <w:rPr>
          <w:rFonts w:asciiTheme="majorBidi" w:hAnsiTheme="majorBidi" w:cstheme="majorBidi"/>
          <w:sz w:val="28"/>
          <w:szCs w:val="28"/>
        </w:rPr>
        <w:t xml:space="preserve"> Micro-organisms may reach the musculoskeletal tissues by:</w:t>
      </w:r>
    </w:p>
    <w:p w:rsidR="00703F0B" w:rsidRPr="004B37BD" w:rsidRDefault="00325D5D" w:rsidP="00703F0B">
      <w:pPr>
        <w:pStyle w:val="a3"/>
        <w:numPr>
          <w:ilvl w:val="0"/>
          <w:numId w:val="4"/>
        </w:numPr>
        <w:bidi w:val="0"/>
        <w:spacing w:after="0"/>
        <w:rPr>
          <w:rFonts w:asciiTheme="majorBidi" w:hAnsiTheme="majorBidi" w:cstheme="majorBidi"/>
          <w:sz w:val="28"/>
          <w:szCs w:val="28"/>
        </w:rPr>
      </w:pPr>
      <w:r w:rsidRPr="004B37BD">
        <w:rPr>
          <w:rFonts w:asciiTheme="majorBidi" w:hAnsiTheme="majorBidi" w:cstheme="majorBidi"/>
          <w:sz w:val="28"/>
          <w:szCs w:val="28"/>
        </w:rPr>
        <w:t xml:space="preserve"> Direct introduction through the skin (a pinprick, an injection, a stab wound, a laceration, an open fracture or an operation). </w:t>
      </w:r>
    </w:p>
    <w:p w:rsidR="00703F0B" w:rsidRPr="004B37BD" w:rsidRDefault="00325D5D" w:rsidP="00703F0B">
      <w:pPr>
        <w:pStyle w:val="a3"/>
        <w:numPr>
          <w:ilvl w:val="0"/>
          <w:numId w:val="4"/>
        </w:numPr>
        <w:bidi w:val="0"/>
        <w:rPr>
          <w:rFonts w:asciiTheme="majorBidi" w:hAnsiTheme="majorBidi" w:cstheme="majorBidi"/>
          <w:sz w:val="28"/>
          <w:szCs w:val="28"/>
        </w:rPr>
      </w:pPr>
      <w:r w:rsidRPr="004B37BD">
        <w:rPr>
          <w:rFonts w:asciiTheme="majorBidi" w:hAnsiTheme="majorBidi" w:cstheme="majorBidi"/>
          <w:sz w:val="28"/>
          <w:szCs w:val="28"/>
        </w:rPr>
        <w:t xml:space="preserve">Direct spread from a contiguous focus of infection. </w:t>
      </w:r>
    </w:p>
    <w:p w:rsidR="00703F0B" w:rsidRPr="004B37BD" w:rsidRDefault="00325D5D" w:rsidP="00703F0B">
      <w:pPr>
        <w:pStyle w:val="a3"/>
        <w:numPr>
          <w:ilvl w:val="0"/>
          <w:numId w:val="4"/>
        </w:numPr>
        <w:bidi w:val="0"/>
        <w:rPr>
          <w:rFonts w:asciiTheme="majorBidi" w:hAnsiTheme="majorBidi" w:cstheme="majorBidi"/>
          <w:sz w:val="28"/>
          <w:szCs w:val="28"/>
        </w:rPr>
      </w:pPr>
      <w:r w:rsidRPr="004B37BD">
        <w:rPr>
          <w:rFonts w:asciiTheme="majorBidi" w:hAnsiTheme="majorBidi" w:cstheme="majorBidi"/>
          <w:sz w:val="28"/>
          <w:szCs w:val="28"/>
        </w:rPr>
        <w:t>Indirect spread via the blood stream from a distant site such as the nose or mouth, the respiratory tract, the bowel or the genitourinary tract.</w:t>
      </w:r>
    </w:p>
    <w:p w:rsidR="00947389" w:rsidRPr="004B37BD" w:rsidRDefault="00947389" w:rsidP="00703F0B">
      <w:pPr>
        <w:bidi w:val="0"/>
        <w:rPr>
          <w:rFonts w:asciiTheme="majorBidi" w:hAnsiTheme="majorBidi" w:cstheme="majorBidi"/>
          <w:sz w:val="28"/>
          <w:szCs w:val="28"/>
        </w:rPr>
      </w:pPr>
    </w:p>
    <w:p w:rsidR="00D81E37" w:rsidRPr="00A44EF5" w:rsidRDefault="00703F0B" w:rsidP="0084743C">
      <w:pPr>
        <w:bidi w:val="0"/>
        <w:spacing w:after="0"/>
        <w:rPr>
          <w:rFonts w:asciiTheme="majorBidi" w:hAnsiTheme="majorBidi" w:cstheme="majorBidi"/>
          <w:b/>
          <w:bCs/>
          <w:color w:val="4F81BD" w:themeColor="accent1"/>
          <w:sz w:val="28"/>
          <w:szCs w:val="28"/>
        </w:rPr>
      </w:pPr>
      <w:r w:rsidRPr="00A44EF5">
        <w:rPr>
          <w:rFonts w:asciiTheme="majorBidi" w:hAnsiTheme="majorBidi" w:cstheme="majorBidi"/>
          <w:b/>
          <w:bCs/>
          <w:color w:val="4F81BD" w:themeColor="accent1"/>
          <w:sz w:val="28"/>
          <w:szCs w:val="28"/>
        </w:rPr>
        <w:t xml:space="preserve">Acute Haematogenous Osteomyelitis </w:t>
      </w:r>
    </w:p>
    <w:p w:rsidR="00D81E37" w:rsidRPr="00943535" w:rsidRDefault="00703F0B" w:rsidP="0084743C">
      <w:pPr>
        <w:bidi w:val="0"/>
        <w:spacing w:after="0"/>
        <w:rPr>
          <w:rFonts w:asciiTheme="majorBidi" w:hAnsiTheme="majorBidi" w:cstheme="majorBidi"/>
          <w:b/>
          <w:bCs/>
          <w:color w:val="FF0000"/>
          <w:sz w:val="28"/>
          <w:szCs w:val="28"/>
        </w:rPr>
      </w:pPr>
      <w:r w:rsidRPr="00943535">
        <w:rPr>
          <w:rFonts w:asciiTheme="majorBidi" w:hAnsiTheme="majorBidi" w:cstheme="majorBidi"/>
          <w:b/>
          <w:bCs/>
          <w:color w:val="FF0000"/>
          <w:sz w:val="28"/>
          <w:szCs w:val="28"/>
        </w:rPr>
        <w:t xml:space="preserve">Aetiology  </w:t>
      </w:r>
    </w:p>
    <w:p w:rsidR="00003271" w:rsidRPr="004B37BD" w:rsidRDefault="00703F0B" w:rsidP="00BA2813">
      <w:pPr>
        <w:pStyle w:val="a3"/>
        <w:numPr>
          <w:ilvl w:val="0"/>
          <w:numId w:val="1"/>
        </w:numPr>
        <w:bidi w:val="0"/>
        <w:spacing w:after="0"/>
        <w:rPr>
          <w:rFonts w:asciiTheme="majorBidi" w:hAnsiTheme="majorBidi" w:cstheme="majorBidi"/>
          <w:sz w:val="28"/>
          <w:szCs w:val="28"/>
        </w:rPr>
      </w:pPr>
      <w:r w:rsidRPr="004B37BD">
        <w:rPr>
          <w:rFonts w:asciiTheme="majorBidi" w:hAnsiTheme="majorBidi" w:cstheme="majorBidi"/>
          <w:sz w:val="28"/>
          <w:szCs w:val="28"/>
        </w:rPr>
        <w:t xml:space="preserve">It is the most common type of bone infection. It is mainly a disease of children. When adults are affected it is usually because their resistance is lowered.  </w:t>
      </w:r>
    </w:p>
    <w:p w:rsidR="00003271" w:rsidRPr="004B37BD" w:rsidRDefault="00703F0B" w:rsidP="00003271">
      <w:pPr>
        <w:pStyle w:val="a3"/>
        <w:numPr>
          <w:ilvl w:val="0"/>
          <w:numId w:val="1"/>
        </w:numPr>
        <w:bidi w:val="0"/>
        <w:spacing w:after="0"/>
        <w:rPr>
          <w:rFonts w:asciiTheme="majorBidi" w:hAnsiTheme="majorBidi" w:cstheme="majorBidi"/>
          <w:sz w:val="28"/>
          <w:szCs w:val="28"/>
        </w:rPr>
      </w:pPr>
      <w:r w:rsidRPr="004B37BD">
        <w:rPr>
          <w:rFonts w:asciiTheme="majorBidi" w:hAnsiTheme="majorBidi" w:cstheme="majorBidi"/>
          <w:sz w:val="28"/>
          <w:szCs w:val="28"/>
        </w:rPr>
        <w:t xml:space="preserve">The organisms reach the bone through the blood stream.  </w:t>
      </w:r>
    </w:p>
    <w:p w:rsidR="0019162F" w:rsidRPr="004B37BD" w:rsidRDefault="00703F0B" w:rsidP="00003271">
      <w:pPr>
        <w:pStyle w:val="a3"/>
        <w:numPr>
          <w:ilvl w:val="0"/>
          <w:numId w:val="1"/>
        </w:numPr>
        <w:bidi w:val="0"/>
        <w:spacing w:after="0"/>
        <w:rPr>
          <w:rFonts w:asciiTheme="majorBidi" w:hAnsiTheme="majorBidi" w:cstheme="majorBidi"/>
          <w:sz w:val="28"/>
          <w:szCs w:val="28"/>
        </w:rPr>
      </w:pPr>
      <w:r w:rsidRPr="004B37BD">
        <w:rPr>
          <w:rFonts w:asciiTheme="majorBidi" w:hAnsiTheme="majorBidi" w:cstheme="majorBidi"/>
          <w:sz w:val="28"/>
          <w:szCs w:val="28"/>
        </w:rPr>
        <w:lastRenderedPageBreak/>
        <w:t>Trauma may determine the site of infection, possibly by causing a small</w:t>
      </w:r>
      <w:r w:rsidR="00003271" w:rsidRPr="004B37BD">
        <w:rPr>
          <w:rFonts w:asciiTheme="majorBidi" w:hAnsiTheme="majorBidi" w:cstheme="majorBidi"/>
          <w:sz w:val="28"/>
          <w:szCs w:val="28"/>
        </w:rPr>
        <w:t xml:space="preserve"> </w:t>
      </w:r>
      <w:r w:rsidRPr="004B37BD">
        <w:rPr>
          <w:rFonts w:asciiTheme="majorBidi" w:hAnsiTheme="majorBidi" w:cstheme="majorBidi"/>
          <w:sz w:val="28"/>
          <w:szCs w:val="28"/>
        </w:rPr>
        <w:t xml:space="preserve"> haematoma or fluid collection in a bone, in patients with concurrent bacteraemia. </w:t>
      </w:r>
    </w:p>
    <w:p w:rsidR="00D23B9D" w:rsidRPr="00943535" w:rsidRDefault="00703F0B" w:rsidP="0019162F">
      <w:pPr>
        <w:bidi w:val="0"/>
        <w:spacing w:after="0"/>
        <w:rPr>
          <w:rFonts w:asciiTheme="majorBidi" w:hAnsiTheme="majorBidi" w:cstheme="majorBidi"/>
          <w:b/>
          <w:bCs/>
          <w:sz w:val="28"/>
          <w:szCs w:val="28"/>
        </w:rPr>
      </w:pPr>
      <w:r w:rsidRPr="00943535">
        <w:rPr>
          <w:rFonts w:asciiTheme="majorBidi" w:hAnsiTheme="majorBidi" w:cstheme="majorBidi"/>
          <w:b/>
          <w:bCs/>
          <w:sz w:val="28"/>
          <w:szCs w:val="28"/>
        </w:rPr>
        <w:t xml:space="preserve">The causal organism:  </w:t>
      </w:r>
    </w:p>
    <w:p w:rsidR="00B514BF" w:rsidRPr="004B37BD" w:rsidRDefault="00703F0B" w:rsidP="00D23B9D">
      <w:pPr>
        <w:pStyle w:val="a3"/>
        <w:numPr>
          <w:ilvl w:val="0"/>
          <w:numId w:val="5"/>
        </w:numPr>
        <w:bidi w:val="0"/>
        <w:spacing w:after="0"/>
        <w:rPr>
          <w:rFonts w:asciiTheme="majorBidi" w:hAnsiTheme="majorBidi" w:cstheme="majorBidi"/>
          <w:sz w:val="28"/>
          <w:szCs w:val="28"/>
        </w:rPr>
      </w:pPr>
      <w:r w:rsidRPr="004B37BD">
        <w:rPr>
          <w:rFonts w:asciiTheme="majorBidi" w:hAnsiTheme="majorBidi" w:cstheme="majorBidi"/>
          <w:sz w:val="28"/>
          <w:szCs w:val="28"/>
        </w:rPr>
        <w:t xml:space="preserve">Staphylococcus aureus is the most common microorganism in both adults and children (found in over 70% of cases), less often streptococcus (Streptococcus pyogenes).  </w:t>
      </w:r>
    </w:p>
    <w:p w:rsidR="00B514BF" w:rsidRPr="004B37BD" w:rsidRDefault="00703F0B" w:rsidP="00B514BF">
      <w:pPr>
        <w:pStyle w:val="a3"/>
        <w:numPr>
          <w:ilvl w:val="0"/>
          <w:numId w:val="5"/>
        </w:numPr>
        <w:bidi w:val="0"/>
        <w:spacing w:after="0"/>
        <w:rPr>
          <w:rFonts w:asciiTheme="majorBidi" w:hAnsiTheme="majorBidi" w:cstheme="majorBidi"/>
          <w:sz w:val="28"/>
          <w:szCs w:val="28"/>
        </w:rPr>
      </w:pPr>
      <w:r w:rsidRPr="004B37BD">
        <w:rPr>
          <w:rFonts w:asciiTheme="majorBidi" w:hAnsiTheme="majorBidi" w:cstheme="majorBidi"/>
          <w:sz w:val="28"/>
          <w:szCs w:val="28"/>
        </w:rPr>
        <w:t xml:space="preserve">In children 1-4 years of age, Haemophilus influenzae and Kingella kingae used to be a fairly common pathogen for osteomyelitis and septic arthritis.  </w:t>
      </w:r>
    </w:p>
    <w:p w:rsidR="00B514BF" w:rsidRPr="004B37BD" w:rsidRDefault="00703F0B" w:rsidP="00B514BF">
      <w:pPr>
        <w:pStyle w:val="a3"/>
        <w:numPr>
          <w:ilvl w:val="0"/>
          <w:numId w:val="5"/>
        </w:numPr>
        <w:bidi w:val="0"/>
        <w:spacing w:after="0"/>
        <w:rPr>
          <w:rFonts w:asciiTheme="majorBidi" w:hAnsiTheme="majorBidi" w:cstheme="majorBidi"/>
          <w:sz w:val="28"/>
          <w:szCs w:val="28"/>
        </w:rPr>
      </w:pPr>
      <w:r w:rsidRPr="004B37BD">
        <w:rPr>
          <w:rFonts w:asciiTheme="majorBidi" w:hAnsiTheme="majorBidi" w:cstheme="majorBidi"/>
          <w:sz w:val="28"/>
          <w:szCs w:val="28"/>
        </w:rPr>
        <w:t>Patients with sickle-cell disease are prone to infection by Salmonella typhi.</w:t>
      </w:r>
      <w:r w:rsidR="00B514BF" w:rsidRPr="004B37BD">
        <w:rPr>
          <w:rFonts w:asciiTheme="majorBidi" w:hAnsiTheme="majorBidi" w:cstheme="majorBidi"/>
          <w:sz w:val="28"/>
          <w:szCs w:val="28"/>
        </w:rPr>
        <w:t xml:space="preserve"> </w:t>
      </w:r>
      <w:r w:rsidRPr="004B37BD">
        <w:rPr>
          <w:rFonts w:asciiTheme="majorBidi" w:hAnsiTheme="majorBidi" w:cstheme="majorBidi"/>
          <w:sz w:val="28"/>
          <w:szCs w:val="28"/>
        </w:rPr>
        <w:t xml:space="preserve"> </w:t>
      </w:r>
    </w:p>
    <w:p w:rsidR="0084743C" w:rsidRPr="004B37BD" w:rsidRDefault="00703F0B" w:rsidP="00B514BF">
      <w:pPr>
        <w:pStyle w:val="a3"/>
        <w:numPr>
          <w:ilvl w:val="0"/>
          <w:numId w:val="5"/>
        </w:numPr>
        <w:bidi w:val="0"/>
        <w:spacing w:after="0"/>
        <w:rPr>
          <w:rFonts w:asciiTheme="majorBidi" w:hAnsiTheme="majorBidi" w:cstheme="majorBidi"/>
          <w:sz w:val="28"/>
          <w:szCs w:val="28"/>
        </w:rPr>
      </w:pPr>
      <w:r w:rsidRPr="004B37BD">
        <w:rPr>
          <w:rFonts w:asciiTheme="majorBidi" w:hAnsiTheme="majorBidi" w:cstheme="majorBidi"/>
          <w:sz w:val="28"/>
          <w:szCs w:val="28"/>
        </w:rPr>
        <w:t xml:space="preserve"> Unusual organisms like Escherichia coli, Pseudomonas aeruginosa, Proteus mirabilis and the anaerobic Bacteroides fragilis are more likely to be found in heroin addicts and as opportunistic pathogens in patients with compromised immune defense mechanisms.</w:t>
      </w:r>
    </w:p>
    <w:p w:rsidR="007119CE" w:rsidRPr="004B37BD" w:rsidRDefault="007119CE" w:rsidP="0084743C">
      <w:pPr>
        <w:bidi w:val="0"/>
        <w:spacing w:after="0"/>
        <w:rPr>
          <w:rFonts w:asciiTheme="majorBidi" w:hAnsiTheme="majorBidi" w:cstheme="majorBidi"/>
          <w:sz w:val="28"/>
          <w:szCs w:val="28"/>
        </w:rPr>
      </w:pPr>
    </w:p>
    <w:p w:rsidR="007119CE" w:rsidRPr="00943535" w:rsidRDefault="00703F0B" w:rsidP="007119CE">
      <w:pPr>
        <w:bidi w:val="0"/>
        <w:spacing w:after="0"/>
        <w:rPr>
          <w:rFonts w:asciiTheme="majorBidi" w:hAnsiTheme="majorBidi" w:cstheme="majorBidi"/>
          <w:b/>
          <w:bCs/>
          <w:color w:val="FF0000"/>
          <w:sz w:val="28"/>
          <w:szCs w:val="28"/>
        </w:rPr>
      </w:pPr>
      <w:r w:rsidRPr="004B37BD">
        <w:rPr>
          <w:rFonts w:asciiTheme="majorBidi" w:hAnsiTheme="majorBidi" w:cstheme="majorBidi"/>
          <w:sz w:val="28"/>
          <w:szCs w:val="28"/>
        </w:rPr>
        <w:t xml:space="preserve"> </w:t>
      </w:r>
      <w:r w:rsidRPr="00943535">
        <w:rPr>
          <w:rFonts w:asciiTheme="majorBidi" w:hAnsiTheme="majorBidi" w:cstheme="majorBidi"/>
          <w:b/>
          <w:bCs/>
          <w:color w:val="FF0000"/>
          <w:sz w:val="28"/>
          <w:szCs w:val="28"/>
        </w:rPr>
        <w:t xml:space="preserve">Pathogenesis  </w:t>
      </w:r>
    </w:p>
    <w:p w:rsidR="001950D4" w:rsidRPr="004B37BD" w:rsidRDefault="00703F0B" w:rsidP="001950D4">
      <w:pPr>
        <w:pStyle w:val="a3"/>
        <w:numPr>
          <w:ilvl w:val="0"/>
          <w:numId w:val="6"/>
        </w:numPr>
        <w:bidi w:val="0"/>
        <w:spacing w:after="0"/>
        <w:rPr>
          <w:rFonts w:asciiTheme="majorBidi" w:hAnsiTheme="majorBidi" w:cstheme="majorBidi"/>
          <w:sz w:val="28"/>
          <w:szCs w:val="28"/>
        </w:rPr>
      </w:pPr>
      <w:r w:rsidRPr="004B37BD">
        <w:rPr>
          <w:rFonts w:asciiTheme="majorBidi" w:hAnsiTheme="majorBidi" w:cstheme="majorBidi"/>
          <w:sz w:val="28"/>
          <w:szCs w:val="28"/>
        </w:rPr>
        <w:t>In children, the infection usually starts in the vascular metaphysis of a long bone, most often in the proximal tibia or in the distal or proximal ends of the femur</w:t>
      </w:r>
      <w:r w:rsidR="001950D4" w:rsidRPr="004B37BD">
        <w:rPr>
          <w:rFonts w:asciiTheme="majorBidi" w:hAnsiTheme="majorBidi" w:cstheme="majorBidi"/>
          <w:sz w:val="28"/>
          <w:szCs w:val="28"/>
        </w:rPr>
        <w:t>.</w:t>
      </w:r>
      <w:r w:rsidRPr="004B37BD">
        <w:rPr>
          <w:rFonts w:asciiTheme="majorBidi" w:hAnsiTheme="majorBidi" w:cstheme="majorBidi"/>
          <w:sz w:val="28"/>
          <w:szCs w:val="28"/>
        </w:rPr>
        <w:t xml:space="preserve">  </w:t>
      </w:r>
    </w:p>
    <w:p w:rsidR="00FD5021" w:rsidRPr="004B37BD" w:rsidRDefault="00703F0B" w:rsidP="001950D4">
      <w:pPr>
        <w:pStyle w:val="a3"/>
        <w:numPr>
          <w:ilvl w:val="0"/>
          <w:numId w:val="6"/>
        </w:numPr>
        <w:bidi w:val="0"/>
        <w:spacing w:after="0"/>
        <w:rPr>
          <w:rFonts w:asciiTheme="majorBidi" w:hAnsiTheme="majorBidi" w:cstheme="majorBidi"/>
          <w:sz w:val="28"/>
          <w:szCs w:val="28"/>
        </w:rPr>
      </w:pPr>
      <w:r w:rsidRPr="004B37BD">
        <w:rPr>
          <w:rFonts w:asciiTheme="majorBidi" w:hAnsiTheme="majorBidi" w:cstheme="majorBidi"/>
          <w:sz w:val="28"/>
          <w:szCs w:val="28"/>
        </w:rPr>
        <w:t>In adults, haematogenous infection mostly affecting the vertebrae.</w:t>
      </w:r>
    </w:p>
    <w:p w:rsidR="00FD5021" w:rsidRPr="004B37BD" w:rsidRDefault="00EE2711" w:rsidP="0065661D">
      <w:pPr>
        <w:bidi w:val="0"/>
        <w:rPr>
          <w:rFonts w:asciiTheme="majorBidi" w:hAnsiTheme="majorBidi" w:cstheme="majorBidi"/>
          <w:sz w:val="28"/>
          <w:szCs w:val="28"/>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كشف التهاب العظم والنقي Osteomyelitis شعاعياً | موقع فكين" style="width:23.75pt;height:23.75pt"/>
        </w:pict>
      </w:r>
      <w:r w:rsidR="00BE7B88">
        <w:rPr>
          <w:noProof/>
        </w:rPr>
        <w:drawing>
          <wp:inline distT="0" distB="0" distL="0" distR="0">
            <wp:extent cx="5274310" cy="4486804"/>
            <wp:effectExtent l="38100" t="57150" r="116840" b="104246"/>
            <wp:docPr id="33" name="صورة 33" descr="Bone and joint infection | RCP Journ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one and joint infection | RCP Journals"/>
                    <pic:cNvPicPr>
                      <a:picLocks noChangeAspect="1" noChangeArrowheads="1"/>
                    </pic:cNvPicPr>
                  </pic:nvPicPr>
                  <pic:blipFill>
                    <a:blip r:embed="rId7"/>
                    <a:srcRect/>
                    <a:stretch>
                      <a:fillRect/>
                    </a:stretch>
                  </pic:blipFill>
                  <pic:spPr bwMode="auto">
                    <a:xfrm>
                      <a:off x="0" y="0"/>
                      <a:ext cx="5274310" cy="448680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D5021" w:rsidRPr="004B37BD" w:rsidRDefault="00EE2711" w:rsidP="00FD5021">
      <w:pPr>
        <w:rPr>
          <w:rFonts w:asciiTheme="majorBidi" w:hAnsiTheme="majorBidi" w:cstheme="majorBidi"/>
          <w:sz w:val="28"/>
          <w:szCs w:val="28"/>
        </w:rPr>
      </w:pPr>
      <w:r>
        <w:pict>
          <v:shape id="_x0000_i1026" type="#_x0000_t75" alt="كشف التهاب العظم والنقي Osteomyelitis شعاعياً | موقع فكين" style="width:23.75pt;height:23.75pt"/>
        </w:pict>
      </w:r>
    </w:p>
    <w:p w:rsidR="00FD5021" w:rsidRPr="004B37BD" w:rsidRDefault="00FD5021" w:rsidP="00FD5021">
      <w:pPr>
        <w:bidi w:val="0"/>
        <w:rPr>
          <w:rFonts w:asciiTheme="majorBidi" w:hAnsiTheme="majorBidi" w:cstheme="majorBidi"/>
          <w:sz w:val="28"/>
          <w:szCs w:val="28"/>
        </w:rPr>
      </w:pPr>
      <w:r w:rsidRPr="004B37BD">
        <w:rPr>
          <w:rFonts w:asciiTheme="majorBidi" w:hAnsiTheme="majorBidi" w:cstheme="majorBidi"/>
          <w:sz w:val="28"/>
          <w:szCs w:val="28"/>
        </w:rPr>
        <w:t xml:space="preserve">Five stages (The ‘classical’ picture is seen in children between 2 and 6 years): </w:t>
      </w:r>
    </w:p>
    <w:p w:rsidR="00320885" w:rsidRPr="004B37BD" w:rsidRDefault="00FD5021" w:rsidP="00FD5021">
      <w:pPr>
        <w:pStyle w:val="a3"/>
        <w:numPr>
          <w:ilvl w:val="0"/>
          <w:numId w:val="7"/>
        </w:numPr>
        <w:bidi w:val="0"/>
        <w:rPr>
          <w:rFonts w:asciiTheme="majorBidi" w:hAnsiTheme="majorBidi" w:cstheme="majorBidi"/>
          <w:sz w:val="28"/>
          <w:szCs w:val="28"/>
        </w:rPr>
      </w:pPr>
      <w:r w:rsidRPr="00943535">
        <w:rPr>
          <w:rFonts w:asciiTheme="majorBidi" w:hAnsiTheme="majorBidi" w:cstheme="majorBidi"/>
          <w:b/>
          <w:bCs/>
          <w:i/>
          <w:iCs/>
          <w:sz w:val="28"/>
          <w:szCs w:val="28"/>
        </w:rPr>
        <w:t>Acute inflammation</w:t>
      </w:r>
      <w:r w:rsidRPr="004B37BD">
        <w:rPr>
          <w:rFonts w:asciiTheme="majorBidi" w:hAnsiTheme="majorBidi" w:cstheme="majorBidi"/>
          <w:sz w:val="28"/>
          <w:szCs w:val="28"/>
        </w:rPr>
        <w:t xml:space="preserve">: ischemia and intense pain. </w:t>
      </w:r>
    </w:p>
    <w:p w:rsidR="00320885" w:rsidRPr="004B37BD" w:rsidRDefault="00FD5021" w:rsidP="00320885">
      <w:pPr>
        <w:pStyle w:val="a3"/>
        <w:numPr>
          <w:ilvl w:val="0"/>
          <w:numId w:val="7"/>
        </w:numPr>
        <w:bidi w:val="0"/>
        <w:rPr>
          <w:rFonts w:asciiTheme="majorBidi" w:hAnsiTheme="majorBidi" w:cstheme="majorBidi"/>
          <w:sz w:val="28"/>
          <w:szCs w:val="28"/>
        </w:rPr>
      </w:pPr>
      <w:r w:rsidRPr="00943535">
        <w:rPr>
          <w:rFonts w:asciiTheme="majorBidi" w:hAnsiTheme="majorBidi" w:cstheme="majorBidi"/>
          <w:b/>
          <w:bCs/>
          <w:i/>
          <w:iCs/>
          <w:sz w:val="28"/>
          <w:szCs w:val="28"/>
        </w:rPr>
        <w:t>Suppuration:</w:t>
      </w:r>
      <w:r w:rsidRPr="004B37BD">
        <w:rPr>
          <w:rFonts w:asciiTheme="majorBidi" w:hAnsiTheme="majorBidi" w:cstheme="majorBidi"/>
          <w:sz w:val="28"/>
          <w:szCs w:val="28"/>
        </w:rPr>
        <w:t xml:space="preserve"> 2nd or 3rd day, pus. (subperiosteal abscess). </w:t>
      </w:r>
    </w:p>
    <w:p w:rsidR="00320885" w:rsidRPr="004B37BD" w:rsidRDefault="00FD5021" w:rsidP="00320885">
      <w:pPr>
        <w:pStyle w:val="a3"/>
        <w:numPr>
          <w:ilvl w:val="0"/>
          <w:numId w:val="7"/>
        </w:numPr>
        <w:bidi w:val="0"/>
        <w:rPr>
          <w:rFonts w:asciiTheme="majorBidi" w:hAnsiTheme="majorBidi" w:cstheme="majorBidi"/>
          <w:sz w:val="28"/>
          <w:szCs w:val="28"/>
        </w:rPr>
      </w:pPr>
      <w:r w:rsidRPr="00943535">
        <w:rPr>
          <w:rFonts w:asciiTheme="majorBidi" w:hAnsiTheme="majorBidi" w:cstheme="majorBidi"/>
          <w:b/>
          <w:bCs/>
          <w:i/>
          <w:iCs/>
          <w:sz w:val="28"/>
          <w:szCs w:val="28"/>
        </w:rPr>
        <w:t>Necrosis:</w:t>
      </w:r>
      <w:r w:rsidRPr="004B37BD">
        <w:rPr>
          <w:rFonts w:asciiTheme="majorBidi" w:hAnsiTheme="majorBidi" w:cstheme="majorBidi"/>
          <w:sz w:val="28"/>
          <w:szCs w:val="28"/>
        </w:rPr>
        <w:t xml:space="preserve"> a week, bone death, and Pieces of dead bone may separate (Sequestra) varying in size. </w:t>
      </w:r>
    </w:p>
    <w:p w:rsidR="00320885" w:rsidRPr="004B37BD" w:rsidRDefault="00FD5021" w:rsidP="00320885">
      <w:pPr>
        <w:pStyle w:val="a3"/>
        <w:numPr>
          <w:ilvl w:val="0"/>
          <w:numId w:val="7"/>
        </w:numPr>
        <w:bidi w:val="0"/>
        <w:rPr>
          <w:rFonts w:asciiTheme="majorBidi" w:hAnsiTheme="majorBidi" w:cstheme="majorBidi"/>
          <w:sz w:val="28"/>
          <w:szCs w:val="28"/>
        </w:rPr>
      </w:pPr>
      <w:r w:rsidRPr="000F533F">
        <w:rPr>
          <w:rFonts w:asciiTheme="majorBidi" w:hAnsiTheme="majorBidi" w:cstheme="majorBidi"/>
          <w:b/>
          <w:bCs/>
          <w:i/>
          <w:iCs/>
          <w:sz w:val="28"/>
          <w:szCs w:val="28"/>
        </w:rPr>
        <w:t>New bone formation:</w:t>
      </w:r>
      <w:r w:rsidRPr="004B37BD">
        <w:rPr>
          <w:rFonts w:asciiTheme="majorBidi" w:hAnsiTheme="majorBidi" w:cstheme="majorBidi"/>
          <w:sz w:val="28"/>
          <w:szCs w:val="28"/>
        </w:rPr>
        <w:t xml:space="preserve"> by the end of 2nd week, from stripped periosteum (involucrum), enclosing the sequestrum and infected tissue. If the infection persists, pus and tiny sequestrae may discharge through perforations (cloacae) in the involucrum and track by sinus(es) to the skin surface. </w:t>
      </w:r>
    </w:p>
    <w:p w:rsidR="00C82D13" w:rsidRPr="004B37BD" w:rsidRDefault="00FD5021" w:rsidP="00320885">
      <w:pPr>
        <w:pStyle w:val="a3"/>
        <w:numPr>
          <w:ilvl w:val="0"/>
          <w:numId w:val="7"/>
        </w:numPr>
        <w:bidi w:val="0"/>
        <w:rPr>
          <w:rFonts w:asciiTheme="majorBidi" w:hAnsiTheme="majorBidi" w:cstheme="majorBidi"/>
          <w:sz w:val="28"/>
          <w:szCs w:val="28"/>
        </w:rPr>
      </w:pPr>
      <w:r w:rsidRPr="000F533F">
        <w:rPr>
          <w:rFonts w:asciiTheme="majorBidi" w:hAnsiTheme="majorBidi" w:cstheme="majorBidi"/>
          <w:b/>
          <w:bCs/>
          <w:i/>
          <w:iCs/>
          <w:sz w:val="28"/>
          <w:szCs w:val="28"/>
        </w:rPr>
        <w:t>Resolution and healing</w:t>
      </w:r>
      <w:r w:rsidRPr="004B37BD">
        <w:rPr>
          <w:rFonts w:asciiTheme="majorBidi" w:hAnsiTheme="majorBidi" w:cstheme="majorBidi"/>
          <w:sz w:val="28"/>
          <w:szCs w:val="28"/>
        </w:rPr>
        <w:t xml:space="preserve"> or intractable chronicity.</w:t>
      </w:r>
    </w:p>
    <w:p w:rsidR="00C82D13" w:rsidRPr="004B37BD" w:rsidRDefault="00C82D13" w:rsidP="00C82D13">
      <w:pPr>
        <w:rPr>
          <w:rFonts w:asciiTheme="majorBidi" w:hAnsiTheme="majorBidi" w:cstheme="majorBidi"/>
          <w:sz w:val="28"/>
          <w:szCs w:val="28"/>
        </w:rPr>
      </w:pPr>
    </w:p>
    <w:p w:rsidR="00C82D13" w:rsidRPr="000F533F" w:rsidRDefault="00C82D13" w:rsidP="00C82D13">
      <w:pPr>
        <w:bidi w:val="0"/>
        <w:rPr>
          <w:rFonts w:asciiTheme="majorBidi" w:hAnsiTheme="majorBidi" w:cstheme="majorBidi"/>
          <w:b/>
          <w:bCs/>
          <w:color w:val="FF0000"/>
          <w:sz w:val="28"/>
          <w:szCs w:val="28"/>
        </w:rPr>
      </w:pPr>
      <w:r w:rsidRPr="000F533F">
        <w:rPr>
          <w:rFonts w:asciiTheme="majorBidi" w:hAnsiTheme="majorBidi" w:cstheme="majorBidi"/>
          <w:b/>
          <w:bCs/>
          <w:color w:val="FF0000"/>
          <w:sz w:val="28"/>
          <w:szCs w:val="28"/>
        </w:rPr>
        <w:lastRenderedPageBreak/>
        <w:t xml:space="preserve">Clinical features  </w:t>
      </w:r>
    </w:p>
    <w:p w:rsidR="006D35A3" w:rsidRPr="004B37BD" w:rsidRDefault="00C82D13" w:rsidP="006D35A3">
      <w:pPr>
        <w:pStyle w:val="a3"/>
        <w:numPr>
          <w:ilvl w:val="0"/>
          <w:numId w:val="9"/>
        </w:numPr>
        <w:bidi w:val="0"/>
        <w:rPr>
          <w:rFonts w:asciiTheme="majorBidi" w:hAnsiTheme="majorBidi" w:cstheme="majorBidi"/>
          <w:sz w:val="28"/>
          <w:szCs w:val="28"/>
        </w:rPr>
      </w:pPr>
      <w:r w:rsidRPr="004B37BD">
        <w:rPr>
          <w:rFonts w:asciiTheme="majorBidi" w:hAnsiTheme="majorBidi" w:cstheme="majorBidi"/>
          <w:b/>
          <w:bCs/>
          <w:sz w:val="28"/>
          <w:szCs w:val="28"/>
        </w:rPr>
        <w:t>Children (4-6) year old:</w:t>
      </w:r>
      <w:r w:rsidRPr="004B37BD">
        <w:rPr>
          <w:rFonts w:asciiTheme="majorBidi" w:hAnsiTheme="majorBidi" w:cstheme="majorBidi"/>
          <w:sz w:val="28"/>
          <w:szCs w:val="28"/>
        </w:rPr>
        <w:t xml:space="preserve"> severe pain, malaise and a fever. The child looks ill and feverish; the pulse rate over 100. The child refuses to move the limb (‘pseudoparalysis’), or to allow it to be handled or even touched. There is acute tenderness near one of the larger joints.  </w:t>
      </w:r>
    </w:p>
    <w:p w:rsidR="006D35A3" w:rsidRPr="004B37BD" w:rsidRDefault="00C82D13" w:rsidP="006D35A3">
      <w:pPr>
        <w:pStyle w:val="a3"/>
        <w:numPr>
          <w:ilvl w:val="0"/>
          <w:numId w:val="9"/>
        </w:numPr>
        <w:bidi w:val="0"/>
        <w:rPr>
          <w:rFonts w:asciiTheme="majorBidi" w:hAnsiTheme="majorBidi" w:cstheme="majorBidi"/>
          <w:sz w:val="28"/>
          <w:szCs w:val="28"/>
        </w:rPr>
      </w:pPr>
      <w:r w:rsidRPr="004B37BD">
        <w:rPr>
          <w:rFonts w:asciiTheme="majorBidi" w:hAnsiTheme="majorBidi" w:cstheme="majorBidi"/>
          <w:b/>
          <w:bCs/>
          <w:sz w:val="28"/>
          <w:szCs w:val="28"/>
        </w:rPr>
        <w:t>Infants and children under a year old:</w:t>
      </w:r>
      <w:r w:rsidRPr="004B37BD">
        <w:rPr>
          <w:rFonts w:asciiTheme="majorBidi" w:hAnsiTheme="majorBidi" w:cstheme="majorBidi"/>
          <w:sz w:val="28"/>
          <w:szCs w:val="28"/>
        </w:rPr>
        <w:t xml:space="preserve"> the constitutional symptoms are mild; the baby drowsy but irritable.  </w:t>
      </w:r>
    </w:p>
    <w:p w:rsidR="006D35A3" w:rsidRPr="004B37BD" w:rsidRDefault="00C82D13" w:rsidP="006D35A3">
      <w:pPr>
        <w:pStyle w:val="a3"/>
        <w:numPr>
          <w:ilvl w:val="0"/>
          <w:numId w:val="9"/>
        </w:numPr>
        <w:bidi w:val="0"/>
        <w:rPr>
          <w:rFonts w:asciiTheme="majorBidi" w:hAnsiTheme="majorBidi" w:cstheme="majorBidi"/>
          <w:sz w:val="28"/>
          <w:szCs w:val="28"/>
        </w:rPr>
      </w:pPr>
      <w:r w:rsidRPr="004B37BD">
        <w:rPr>
          <w:rFonts w:asciiTheme="majorBidi" w:hAnsiTheme="majorBidi" w:cstheme="majorBidi"/>
          <w:b/>
          <w:bCs/>
          <w:sz w:val="28"/>
          <w:szCs w:val="28"/>
        </w:rPr>
        <w:t>Adults:</w:t>
      </w:r>
      <w:r w:rsidRPr="004B37BD">
        <w:rPr>
          <w:rFonts w:asciiTheme="majorBidi" w:hAnsiTheme="majorBidi" w:cstheme="majorBidi"/>
          <w:sz w:val="28"/>
          <w:szCs w:val="28"/>
        </w:rPr>
        <w:t xml:space="preserve"> The commonest site is the thoracolumbar spine. There may be a history of some urological procedure followed by a mild fever and backache. Local tenderness is not very marked.  </w:t>
      </w:r>
    </w:p>
    <w:p w:rsidR="005243F6" w:rsidRPr="004B37BD" w:rsidRDefault="00C82D13" w:rsidP="006D35A3">
      <w:pPr>
        <w:pStyle w:val="a3"/>
        <w:numPr>
          <w:ilvl w:val="0"/>
          <w:numId w:val="9"/>
        </w:numPr>
        <w:bidi w:val="0"/>
        <w:rPr>
          <w:rFonts w:asciiTheme="majorBidi" w:hAnsiTheme="majorBidi" w:cstheme="majorBidi"/>
          <w:sz w:val="28"/>
          <w:szCs w:val="28"/>
        </w:rPr>
      </w:pPr>
      <w:r w:rsidRPr="004B37BD">
        <w:rPr>
          <w:rFonts w:asciiTheme="majorBidi" w:hAnsiTheme="majorBidi" w:cstheme="majorBidi"/>
          <w:b/>
          <w:bCs/>
          <w:sz w:val="28"/>
          <w:szCs w:val="28"/>
        </w:rPr>
        <w:t>Very elderly:</w:t>
      </w:r>
      <w:r w:rsidRPr="004B37BD">
        <w:rPr>
          <w:rFonts w:asciiTheme="majorBidi" w:hAnsiTheme="majorBidi" w:cstheme="majorBidi"/>
          <w:sz w:val="28"/>
          <w:szCs w:val="28"/>
        </w:rPr>
        <w:t xml:space="preserve"> and in those with immune deficiency, systemic features are mild and the diagnosis is easily missed.</w:t>
      </w:r>
    </w:p>
    <w:p w:rsidR="005243F6" w:rsidRPr="004B37BD" w:rsidRDefault="005243F6" w:rsidP="005243F6">
      <w:pPr>
        <w:rPr>
          <w:rFonts w:asciiTheme="majorBidi" w:hAnsiTheme="majorBidi" w:cstheme="majorBidi"/>
          <w:sz w:val="28"/>
          <w:szCs w:val="28"/>
        </w:rPr>
      </w:pPr>
    </w:p>
    <w:p w:rsidR="005243F6" w:rsidRPr="000F533F" w:rsidRDefault="005243F6" w:rsidP="005243F6">
      <w:pPr>
        <w:bidi w:val="0"/>
        <w:rPr>
          <w:rFonts w:asciiTheme="majorBidi" w:hAnsiTheme="majorBidi" w:cstheme="majorBidi"/>
          <w:b/>
          <w:bCs/>
          <w:color w:val="FF0000"/>
          <w:sz w:val="28"/>
          <w:szCs w:val="28"/>
        </w:rPr>
      </w:pPr>
      <w:r w:rsidRPr="000F533F">
        <w:rPr>
          <w:rFonts w:asciiTheme="majorBidi" w:hAnsiTheme="majorBidi" w:cstheme="majorBidi"/>
          <w:b/>
          <w:bCs/>
          <w:color w:val="FF0000"/>
          <w:sz w:val="28"/>
          <w:szCs w:val="28"/>
        </w:rPr>
        <w:t xml:space="preserve">Diagnostic imaging </w:t>
      </w:r>
    </w:p>
    <w:p w:rsidR="005243F6" w:rsidRDefault="005243F6" w:rsidP="005243F6">
      <w:pPr>
        <w:pStyle w:val="a3"/>
        <w:numPr>
          <w:ilvl w:val="0"/>
          <w:numId w:val="10"/>
        </w:numPr>
        <w:bidi w:val="0"/>
        <w:rPr>
          <w:rFonts w:asciiTheme="majorBidi" w:hAnsiTheme="majorBidi" w:cstheme="majorBidi"/>
          <w:sz w:val="28"/>
          <w:szCs w:val="28"/>
        </w:rPr>
      </w:pPr>
      <w:r w:rsidRPr="000F533F">
        <w:rPr>
          <w:rFonts w:asciiTheme="majorBidi" w:hAnsiTheme="majorBidi" w:cstheme="majorBidi"/>
          <w:b/>
          <w:bCs/>
          <w:i/>
          <w:iCs/>
          <w:sz w:val="28"/>
          <w:szCs w:val="28"/>
        </w:rPr>
        <w:t>Plain X-ray:</w:t>
      </w:r>
      <w:r w:rsidRPr="004B37BD">
        <w:rPr>
          <w:rFonts w:asciiTheme="majorBidi" w:hAnsiTheme="majorBidi" w:cstheme="majorBidi"/>
          <w:sz w:val="28"/>
          <w:szCs w:val="28"/>
        </w:rPr>
        <w:t xml:space="preserve"> obvious by the end of 2nd week: diffuse rarefaction, then periosteal new bone formation, then squestrum, but treatment should not be delayed until x-ray changes appear.</w:t>
      </w:r>
    </w:p>
    <w:p w:rsidR="007153AA" w:rsidRDefault="007153AA" w:rsidP="007153AA">
      <w:pPr>
        <w:pStyle w:val="a3"/>
        <w:bidi w:val="0"/>
        <w:jc w:val="center"/>
        <w:rPr>
          <w:rFonts w:asciiTheme="majorBidi" w:hAnsiTheme="majorBidi" w:cstheme="majorBidi"/>
          <w:sz w:val="28"/>
          <w:szCs w:val="28"/>
        </w:rPr>
      </w:pPr>
      <w:r>
        <w:rPr>
          <w:noProof/>
        </w:rPr>
        <w:drawing>
          <wp:inline distT="0" distB="0" distL="0" distR="0">
            <wp:extent cx="5274310" cy="3962902"/>
            <wp:effectExtent l="38100" t="57150" r="116840" b="94748"/>
            <wp:docPr id="36" name="صورة 36" descr="Shah alam sir 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hah alam sir om (2)"/>
                    <pic:cNvPicPr>
                      <a:picLocks noChangeAspect="1" noChangeArrowheads="1"/>
                    </pic:cNvPicPr>
                  </pic:nvPicPr>
                  <pic:blipFill>
                    <a:blip r:embed="rId8"/>
                    <a:srcRect/>
                    <a:stretch>
                      <a:fillRect/>
                    </a:stretch>
                  </pic:blipFill>
                  <pic:spPr bwMode="auto">
                    <a:xfrm>
                      <a:off x="0" y="0"/>
                      <a:ext cx="5274310" cy="396290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153AA" w:rsidRPr="004B37BD" w:rsidRDefault="007153AA" w:rsidP="007153AA">
      <w:pPr>
        <w:pStyle w:val="a3"/>
        <w:bidi w:val="0"/>
        <w:rPr>
          <w:rFonts w:asciiTheme="majorBidi" w:hAnsiTheme="majorBidi" w:cstheme="majorBidi"/>
          <w:sz w:val="28"/>
          <w:szCs w:val="28"/>
        </w:rPr>
      </w:pPr>
    </w:p>
    <w:p w:rsidR="00064F43" w:rsidRPr="004B37BD" w:rsidRDefault="005243F6" w:rsidP="005243F6">
      <w:pPr>
        <w:pStyle w:val="a3"/>
        <w:numPr>
          <w:ilvl w:val="0"/>
          <w:numId w:val="10"/>
        </w:numPr>
        <w:bidi w:val="0"/>
        <w:rPr>
          <w:rFonts w:asciiTheme="majorBidi" w:hAnsiTheme="majorBidi" w:cstheme="majorBidi"/>
          <w:sz w:val="28"/>
          <w:szCs w:val="28"/>
        </w:rPr>
      </w:pPr>
      <w:r w:rsidRPr="000F533F">
        <w:rPr>
          <w:rFonts w:asciiTheme="majorBidi" w:hAnsiTheme="majorBidi" w:cstheme="majorBidi"/>
          <w:b/>
          <w:bCs/>
          <w:i/>
          <w:iCs/>
          <w:sz w:val="28"/>
          <w:szCs w:val="28"/>
        </w:rPr>
        <w:t>Ultrasonography:</w:t>
      </w:r>
      <w:r w:rsidRPr="004B37BD">
        <w:rPr>
          <w:rFonts w:asciiTheme="majorBidi" w:hAnsiTheme="majorBidi" w:cstheme="majorBidi"/>
          <w:sz w:val="28"/>
          <w:szCs w:val="28"/>
        </w:rPr>
        <w:t xml:space="preserve"> may detect a subperiosteal collection of fluid in the early stages of osteomyelitis. </w:t>
      </w:r>
    </w:p>
    <w:p w:rsidR="00064F43" w:rsidRPr="004B37BD" w:rsidRDefault="005243F6" w:rsidP="00064F43">
      <w:pPr>
        <w:pStyle w:val="a3"/>
        <w:numPr>
          <w:ilvl w:val="0"/>
          <w:numId w:val="10"/>
        </w:numPr>
        <w:bidi w:val="0"/>
        <w:rPr>
          <w:rFonts w:asciiTheme="majorBidi" w:hAnsiTheme="majorBidi" w:cstheme="majorBidi"/>
          <w:sz w:val="28"/>
          <w:szCs w:val="28"/>
        </w:rPr>
      </w:pPr>
      <w:r w:rsidRPr="000F533F">
        <w:rPr>
          <w:rFonts w:asciiTheme="majorBidi" w:hAnsiTheme="majorBidi" w:cstheme="majorBidi"/>
          <w:b/>
          <w:bCs/>
          <w:i/>
          <w:iCs/>
          <w:sz w:val="28"/>
          <w:szCs w:val="28"/>
        </w:rPr>
        <w:t>Bone Scan:</w:t>
      </w:r>
      <w:r w:rsidRPr="004B37BD">
        <w:rPr>
          <w:rFonts w:asciiTheme="majorBidi" w:hAnsiTheme="majorBidi" w:cstheme="majorBidi"/>
          <w:sz w:val="28"/>
          <w:szCs w:val="28"/>
        </w:rPr>
        <w:t xml:space="preserve"> is a highly sensitive investigation, even in the very early stages. </w:t>
      </w:r>
    </w:p>
    <w:p w:rsidR="00CD77F5" w:rsidRPr="004B37BD" w:rsidRDefault="005243F6" w:rsidP="00064F43">
      <w:pPr>
        <w:pStyle w:val="a3"/>
        <w:numPr>
          <w:ilvl w:val="0"/>
          <w:numId w:val="10"/>
        </w:numPr>
        <w:bidi w:val="0"/>
        <w:rPr>
          <w:rFonts w:asciiTheme="majorBidi" w:hAnsiTheme="majorBidi" w:cstheme="majorBidi"/>
          <w:sz w:val="28"/>
          <w:szCs w:val="28"/>
        </w:rPr>
      </w:pPr>
      <w:r w:rsidRPr="000F533F">
        <w:rPr>
          <w:rFonts w:asciiTheme="majorBidi" w:hAnsiTheme="majorBidi" w:cstheme="majorBidi"/>
          <w:b/>
          <w:bCs/>
          <w:i/>
          <w:iCs/>
          <w:sz w:val="28"/>
          <w:szCs w:val="28"/>
        </w:rPr>
        <w:t>MRI:</w:t>
      </w:r>
      <w:r w:rsidRPr="004B37BD">
        <w:rPr>
          <w:rFonts w:asciiTheme="majorBidi" w:hAnsiTheme="majorBidi" w:cstheme="majorBidi"/>
          <w:sz w:val="28"/>
          <w:szCs w:val="28"/>
        </w:rPr>
        <w:t xml:space="preserve"> It is extremely sensitive, even in the early phase of bone infection.</w:t>
      </w:r>
    </w:p>
    <w:p w:rsidR="00CD77F5" w:rsidRPr="004B37BD" w:rsidRDefault="00CD77F5" w:rsidP="00CD77F5">
      <w:pPr>
        <w:bidi w:val="0"/>
        <w:rPr>
          <w:rFonts w:asciiTheme="majorBidi" w:hAnsiTheme="majorBidi" w:cstheme="majorBidi"/>
          <w:sz w:val="28"/>
          <w:szCs w:val="28"/>
        </w:rPr>
      </w:pPr>
    </w:p>
    <w:p w:rsidR="00CD77F5" w:rsidRPr="000F533F" w:rsidRDefault="00CD77F5" w:rsidP="00C7589F">
      <w:pPr>
        <w:bidi w:val="0"/>
        <w:spacing w:after="0"/>
        <w:rPr>
          <w:rFonts w:asciiTheme="majorBidi" w:hAnsiTheme="majorBidi" w:cstheme="majorBidi"/>
          <w:b/>
          <w:bCs/>
          <w:color w:val="FF0000"/>
          <w:sz w:val="28"/>
          <w:szCs w:val="28"/>
        </w:rPr>
      </w:pPr>
      <w:r w:rsidRPr="000F533F">
        <w:rPr>
          <w:rFonts w:asciiTheme="majorBidi" w:hAnsiTheme="majorBidi" w:cstheme="majorBidi"/>
          <w:b/>
          <w:bCs/>
          <w:color w:val="FF0000"/>
          <w:sz w:val="28"/>
          <w:szCs w:val="28"/>
        </w:rPr>
        <w:t xml:space="preserve">Laboratory investigations  </w:t>
      </w:r>
    </w:p>
    <w:p w:rsidR="006B69E3" w:rsidRPr="004B37BD" w:rsidRDefault="00CD77F5" w:rsidP="00C7589F">
      <w:pPr>
        <w:pStyle w:val="a3"/>
        <w:numPr>
          <w:ilvl w:val="0"/>
          <w:numId w:val="12"/>
        </w:numPr>
        <w:bidi w:val="0"/>
        <w:spacing w:after="0"/>
        <w:rPr>
          <w:rFonts w:asciiTheme="majorBidi" w:hAnsiTheme="majorBidi" w:cstheme="majorBidi"/>
          <w:sz w:val="28"/>
          <w:szCs w:val="28"/>
        </w:rPr>
      </w:pPr>
      <w:r w:rsidRPr="004B37BD">
        <w:rPr>
          <w:rFonts w:asciiTheme="majorBidi" w:hAnsiTheme="majorBidi" w:cstheme="majorBidi"/>
          <w:sz w:val="28"/>
          <w:szCs w:val="28"/>
        </w:rPr>
        <w:t xml:space="preserve">Aspiration of pus or fluid from the metaphyseal subperiosteum for microbiological examination is the most certain way to confirm the clinical diagnosis.  </w:t>
      </w:r>
    </w:p>
    <w:p w:rsidR="006B69E3" w:rsidRPr="004B37BD" w:rsidRDefault="00CD77F5" w:rsidP="006B69E3">
      <w:pPr>
        <w:pStyle w:val="a3"/>
        <w:numPr>
          <w:ilvl w:val="0"/>
          <w:numId w:val="12"/>
        </w:numPr>
        <w:bidi w:val="0"/>
        <w:rPr>
          <w:rFonts w:asciiTheme="majorBidi" w:hAnsiTheme="majorBidi" w:cstheme="majorBidi"/>
          <w:sz w:val="28"/>
          <w:szCs w:val="28"/>
        </w:rPr>
      </w:pPr>
      <w:r w:rsidRPr="004B37BD">
        <w:rPr>
          <w:rFonts w:asciiTheme="majorBidi" w:hAnsiTheme="majorBidi" w:cstheme="majorBidi"/>
          <w:sz w:val="28"/>
          <w:szCs w:val="28"/>
        </w:rPr>
        <w:t xml:space="preserve">Blood cultures are positive in less than half of the cases.  </w:t>
      </w:r>
    </w:p>
    <w:p w:rsidR="006B69E3" w:rsidRPr="004B37BD" w:rsidRDefault="00CD77F5" w:rsidP="006B69E3">
      <w:pPr>
        <w:pStyle w:val="a3"/>
        <w:numPr>
          <w:ilvl w:val="0"/>
          <w:numId w:val="12"/>
        </w:numPr>
        <w:bidi w:val="0"/>
        <w:rPr>
          <w:rFonts w:asciiTheme="majorBidi" w:hAnsiTheme="majorBidi" w:cstheme="majorBidi"/>
          <w:sz w:val="28"/>
          <w:szCs w:val="28"/>
        </w:rPr>
      </w:pPr>
      <w:r w:rsidRPr="004B37BD">
        <w:rPr>
          <w:rFonts w:asciiTheme="majorBidi" w:hAnsiTheme="majorBidi" w:cstheme="majorBidi"/>
          <w:sz w:val="28"/>
          <w:szCs w:val="28"/>
        </w:rPr>
        <w:t>The C-reactive protein (CRP) values are elevated within 12–24 hours and</w:t>
      </w:r>
      <w:r w:rsidR="006B69E3" w:rsidRPr="004B37BD">
        <w:rPr>
          <w:rFonts w:asciiTheme="majorBidi" w:hAnsiTheme="majorBidi" w:cstheme="majorBidi"/>
          <w:sz w:val="28"/>
          <w:szCs w:val="28"/>
        </w:rPr>
        <w:t xml:space="preserve"> </w:t>
      </w:r>
      <w:r w:rsidRPr="004B37BD">
        <w:rPr>
          <w:rFonts w:asciiTheme="majorBidi" w:hAnsiTheme="majorBidi" w:cstheme="majorBidi"/>
          <w:sz w:val="28"/>
          <w:szCs w:val="28"/>
        </w:rPr>
        <w:t xml:space="preserve">ESR within 24–48 hours after the onset of symptoms. WBC count rises. </w:t>
      </w:r>
    </w:p>
    <w:p w:rsidR="006B69E3" w:rsidRPr="004B37BD" w:rsidRDefault="00CD77F5" w:rsidP="006B69E3">
      <w:pPr>
        <w:pStyle w:val="a3"/>
        <w:numPr>
          <w:ilvl w:val="0"/>
          <w:numId w:val="12"/>
        </w:numPr>
        <w:bidi w:val="0"/>
        <w:rPr>
          <w:rFonts w:asciiTheme="majorBidi" w:hAnsiTheme="majorBidi" w:cstheme="majorBidi"/>
          <w:sz w:val="28"/>
          <w:szCs w:val="28"/>
        </w:rPr>
      </w:pPr>
      <w:r w:rsidRPr="004B37BD">
        <w:rPr>
          <w:rFonts w:asciiTheme="majorBidi" w:hAnsiTheme="majorBidi" w:cstheme="majorBidi"/>
          <w:sz w:val="28"/>
          <w:szCs w:val="28"/>
        </w:rPr>
        <w:t xml:space="preserve"> Antistaphylococcal antibody titers may be raised.</w:t>
      </w:r>
    </w:p>
    <w:p w:rsidR="006B69E3" w:rsidRPr="004B37BD" w:rsidRDefault="006B69E3" w:rsidP="006B69E3">
      <w:pPr>
        <w:bidi w:val="0"/>
        <w:rPr>
          <w:rFonts w:asciiTheme="majorBidi" w:hAnsiTheme="majorBidi" w:cstheme="majorBidi"/>
          <w:sz w:val="28"/>
          <w:szCs w:val="28"/>
        </w:rPr>
      </w:pPr>
    </w:p>
    <w:p w:rsidR="006B69E3" w:rsidRPr="00C7589F" w:rsidRDefault="00CD77F5" w:rsidP="00C7589F">
      <w:pPr>
        <w:bidi w:val="0"/>
        <w:spacing w:after="0"/>
        <w:rPr>
          <w:rFonts w:asciiTheme="majorBidi" w:hAnsiTheme="majorBidi" w:cstheme="majorBidi"/>
          <w:b/>
          <w:bCs/>
          <w:color w:val="FF0000"/>
          <w:sz w:val="28"/>
          <w:szCs w:val="28"/>
        </w:rPr>
      </w:pPr>
      <w:r w:rsidRPr="004B37BD">
        <w:rPr>
          <w:rFonts w:asciiTheme="majorBidi" w:hAnsiTheme="majorBidi" w:cstheme="majorBidi"/>
          <w:sz w:val="28"/>
          <w:szCs w:val="28"/>
        </w:rPr>
        <w:t xml:space="preserve"> </w:t>
      </w:r>
      <w:r w:rsidRPr="00C7589F">
        <w:rPr>
          <w:rFonts w:asciiTheme="majorBidi" w:hAnsiTheme="majorBidi" w:cstheme="majorBidi"/>
          <w:b/>
          <w:bCs/>
          <w:color w:val="FF0000"/>
          <w:sz w:val="28"/>
          <w:szCs w:val="28"/>
        </w:rPr>
        <w:t xml:space="preserve">Treatment </w:t>
      </w:r>
    </w:p>
    <w:p w:rsidR="00596DDF" w:rsidRPr="004B37BD" w:rsidRDefault="00CD77F5" w:rsidP="00C7589F">
      <w:pPr>
        <w:bidi w:val="0"/>
        <w:spacing w:after="0"/>
        <w:rPr>
          <w:rFonts w:asciiTheme="majorBidi" w:hAnsiTheme="majorBidi" w:cstheme="majorBidi"/>
          <w:sz w:val="28"/>
          <w:szCs w:val="28"/>
        </w:rPr>
      </w:pPr>
      <w:r w:rsidRPr="004B37BD">
        <w:rPr>
          <w:rFonts w:asciiTheme="majorBidi" w:hAnsiTheme="majorBidi" w:cstheme="majorBidi"/>
          <w:sz w:val="28"/>
          <w:szCs w:val="28"/>
        </w:rPr>
        <w:t>If osteomyelitis is suspected on clinical grounds, blood and fluid samples should be taken for laboratory investigations and then treatment started immediately without waiting for final confirmation of the diagnosis.</w:t>
      </w:r>
    </w:p>
    <w:p w:rsidR="00596DDF" w:rsidRPr="004B37BD" w:rsidRDefault="00CD77F5" w:rsidP="00596DDF">
      <w:pPr>
        <w:bidi w:val="0"/>
        <w:rPr>
          <w:rFonts w:asciiTheme="majorBidi" w:hAnsiTheme="majorBidi" w:cstheme="majorBidi"/>
          <w:sz w:val="28"/>
          <w:szCs w:val="28"/>
        </w:rPr>
      </w:pPr>
      <w:r w:rsidRPr="004B37BD">
        <w:rPr>
          <w:rFonts w:asciiTheme="majorBidi" w:hAnsiTheme="majorBidi" w:cstheme="majorBidi"/>
          <w:sz w:val="28"/>
          <w:szCs w:val="28"/>
        </w:rPr>
        <w:t xml:space="preserve"> Four aspects: </w:t>
      </w:r>
    </w:p>
    <w:p w:rsidR="00596DDF" w:rsidRPr="004B37BD" w:rsidRDefault="00CD77F5" w:rsidP="00596DDF">
      <w:pPr>
        <w:pStyle w:val="a3"/>
        <w:numPr>
          <w:ilvl w:val="0"/>
          <w:numId w:val="14"/>
        </w:numPr>
        <w:bidi w:val="0"/>
        <w:rPr>
          <w:rFonts w:asciiTheme="majorBidi" w:hAnsiTheme="majorBidi" w:cstheme="majorBidi"/>
          <w:sz w:val="28"/>
          <w:szCs w:val="28"/>
        </w:rPr>
      </w:pPr>
      <w:r w:rsidRPr="004B37BD">
        <w:rPr>
          <w:rFonts w:asciiTheme="majorBidi" w:hAnsiTheme="majorBidi" w:cstheme="majorBidi"/>
          <w:sz w:val="28"/>
          <w:szCs w:val="28"/>
        </w:rPr>
        <w:t xml:space="preserve">Supportive treatment for pain and dehydration. </w:t>
      </w:r>
    </w:p>
    <w:p w:rsidR="00596DDF" w:rsidRPr="004B37BD" w:rsidRDefault="00CD77F5" w:rsidP="00596DDF">
      <w:pPr>
        <w:pStyle w:val="a3"/>
        <w:numPr>
          <w:ilvl w:val="0"/>
          <w:numId w:val="14"/>
        </w:numPr>
        <w:bidi w:val="0"/>
        <w:rPr>
          <w:rFonts w:asciiTheme="majorBidi" w:hAnsiTheme="majorBidi" w:cstheme="majorBidi"/>
          <w:sz w:val="28"/>
          <w:szCs w:val="28"/>
        </w:rPr>
      </w:pPr>
      <w:r w:rsidRPr="004B37BD">
        <w:rPr>
          <w:rFonts w:asciiTheme="majorBidi" w:hAnsiTheme="majorBidi" w:cstheme="majorBidi"/>
          <w:sz w:val="28"/>
          <w:szCs w:val="28"/>
        </w:rPr>
        <w:t xml:space="preserve">Splintage of the affected part. </w:t>
      </w:r>
    </w:p>
    <w:p w:rsidR="00596DDF" w:rsidRPr="004B37BD" w:rsidRDefault="00CD77F5" w:rsidP="00596DDF">
      <w:pPr>
        <w:pStyle w:val="a3"/>
        <w:numPr>
          <w:ilvl w:val="0"/>
          <w:numId w:val="14"/>
        </w:numPr>
        <w:bidi w:val="0"/>
        <w:rPr>
          <w:rFonts w:asciiTheme="majorBidi" w:hAnsiTheme="majorBidi" w:cstheme="majorBidi"/>
          <w:sz w:val="28"/>
          <w:szCs w:val="28"/>
        </w:rPr>
      </w:pPr>
      <w:r w:rsidRPr="004B37BD">
        <w:rPr>
          <w:rFonts w:asciiTheme="majorBidi" w:hAnsiTheme="majorBidi" w:cstheme="majorBidi"/>
          <w:sz w:val="28"/>
          <w:szCs w:val="28"/>
        </w:rPr>
        <w:t xml:space="preserve">Appropriate antimicrobial therapy: parentral: start empirical treatment as combination of flucloxacillin and fusidic acid or third generation cephalosporin like cefotaxime. Patients at risk of meticillin-resistant Staphylococcus aureus (MRSA) should be treated with intravenous vancomycin (or similar antibiotic) together with a third-generation cephalosporin. </w:t>
      </w:r>
    </w:p>
    <w:p w:rsidR="00325CA4" w:rsidRPr="004B37BD" w:rsidRDefault="00CD77F5" w:rsidP="00596DDF">
      <w:pPr>
        <w:pStyle w:val="a3"/>
        <w:numPr>
          <w:ilvl w:val="0"/>
          <w:numId w:val="14"/>
        </w:numPr>
        <w:bidi w:val="0"/>
        <w:rPr>
          <w:rFonts w:asciiTheme="majorBidi" w:hAnsiTheme="majorBidi" w:cstheme="majorBidi"/>
          <w:sz w:val="28"/>
          <w:szCs w:val="28"/>
        </w:rPr>
      </w:pPr>
      <w:r w:rsidRPr="004B37BD">
        <w:rPr>
          <w:rFonts w:asciiTheme="majorBidi" w:hAnsiTheme="majorBidi" w:cstheme="majorBidi"/>
          <w:sz w:val="28"/>
          <w:szCs w:val="28"/>
        </w:rPr>
        <w:t xml:space="preserve">Surgical drainage: indicated if the patient presented late or symptoms do not improve within 36 hours or there is pus. </w:t>
      </w:r>
    </w:p>
    <w:p w:rsidR="00325CA4" w:rsidRPr="004B37BD" w:rsidRDefault="00325CA4" w:rsidP="00325CA4">
      <w:pPr>
        <w:bidi w:val="0"/>
        <w:rPr>
          <w:rFonts w:asciiTheme="majorBidi" w:hAnsiTheme="majorBidi" w:cstheme="majorBidi"/>
          <w:sz w:val="28"/>
          <w:szCs w:val="28"/>
        </w:rPr>
      </w:pPr>
    </w:p>
    <w:p w:rsidR="00325CA4" w:rsidRPr="008F288D" w:rsidRDefault="00CD77F5" w:rsidP="00325CA4">
      <w:pPr>
        <w:bidi w:val="0"/>
        <w:rPr>
          <w:rFonts w:asciiTheme="majorBidi" w:hAnsiTheme="majorBidi" w:cstheme="majorBidi"/>
          <w:b/>
          <w:bCs/>
          <w:color w:val="FF0000"/>
          <w:sz w:val="28"/>
          <w:szCs w:val="28"/>
        </w:rPr>
      </w:pPr>
      <w:r w:rsidRPr="008F288D">
        <w:rPr>
          <w:rFonts w:asciiTheme="majorBidi" w:hAnsiTheme="majorBidi" w:cstheme="majorBidi"/>
          <w:b/>
          <w:bCs/>
          <w:color w:val="FF0000"/>
          <w:sz w:val="28"/>
          <w:szCs w:val="28"/>
        </w:rPr>
        <w:lastRenderedPageBreak/>
        <w:t xml:space="preserve">Complications: </w:t>
      </w:r>
    </w:p>
    <w:p w:rsidR="00325CA4" w:rsidRPr="004B37BD" w:rsidRDefault="00CD77F5" w:rsidP="00325CA4">
      <w:pPr>
        <w:pStyle w:val="a3"/>
        <w:numPr>
          <w:ilvl w:val="0"/>
          <w:numId w:val="16"/>
        </w:numPr>
        <w:bidi w:val="0"/>
        <w:rPr>
          <w:rFonts w:asciiTheme="majorBidi" w:hAnsiTheme="majorBidi" w:cstheme="majorBidi"/>
          <w:sz w:val="28"/>
          <w:szCs w:val="28"/>
        </w:rPr>
      </w:pPr>
      <w:r w:rsidRPr="004B37BD">
        <w:rPr>
          <w:rFonts w:asciiTheme="majorBidi" w:hAnsiTheme="majorBidi" w:cstheme="majorBidi"/>
          <w:sz w:val="28"/>
          <w:szCs w:val="28"/>
        </w:rPr>
        <w:t xml:space="preserve">Septicemia or pyaemia. </w:t>
      </w:r>
    </w:p>
    <w:p w:rsidR="00325CA4" w:rsidRPr="004B37BD" w:rsidRDefault="00CD77F5" w:rsidP="00325CA4">
      <w:pPr>
        <w:pStyle w:val="a3"/>
        <w:numPr>
          <w:ilvl w:val="0"/>
          <w:numId w:val="16"/>
        </w:numPr>
        <w:bidi w:val="0"/>
        <w:rPr>
          <w:rFonts w:asciiTheme="majorBidi" w:hAnsiTheme="majorBidi" w:cstheme="majorBidi"/>
          <w:sz w:val="28"/>
          <w:szCs w:val="28"/>
        </w:rPr>
      </w:pPr>
      <w:r w:rsidRPr="004B37BD">
        <w:rPr>
          <w:rFonts w:asciiTheme="majorBidi" w:hAnsiTheme="majorBidi" w:cstheme="majorBidi"/>
          <w:sz w:val="28"/>
          <w:szCs w:val="28"/>
        </w:rPr>
        <w:t xml:space="preserve">Suppurative arthritis. </w:t>
      </w:r>
    </w:p>
    <w:p w:rsidR="00325CA4" w:rsidRPr="004B37BD" w:rsidRDefault="00CD77F5" w:rsidP="00325CA4">
      <w:pPr>
        <w:pStyle w:val="a3"/>
        <w:numPr>
          <w:ilvl w:val="0"/>
          <w:numId w:val="16"/>
        </w:numPr>
        <w:bidi w:val="0"/>
        <w:rPr>
          <w:rFonts w:asciiTheme="majorBidi" w:hAnsiTheme="majorBidi" w:cstheme="majorBidi"/>
          <w:sz w:val="28"/>
          <w:szCs w:val="28"/>
        </w:rPr>
      </w:pPr>
      <w:r w:rsidRPr="004B37BD">
        <w:rPr>
          <w:rFonts w:asciiTheme="majorBidi" w:hAnsiTheme="majorBidi" w:cstheme="majorBidi"/>
          <w:sz w:val="28"/>
          <w:szCs w:val="28"/>
        </w:rPr>
        <w:t xml:space="preserve">Epiphyseal damage and altered bone growth. </w:t>
      </w:r>
    </w:p>
    <w:p w:rsidR="00325CA4" w:rsidRPr="004B37BD" w:rsidRDefault="00CD77F5" w:rsidP="00325CA4">
      <w:pPr>
        <w:pStyle w:val="a3"/>
        <w:numPr>
          <w:ilvl w:val="0"/>
          <w:numId w:val="16"/>
        </w:numPr>
        <w:bidi w:val="0"/>
        <w:rPr>
          <w:rFonts w:asciiTheme="majorBidi" w:hAnsiTheme="majorBidi" w:cstheme="majorBidi"/>
          <w:sz w:val="28"/>
          <w:szCs w:val="28"/>
        </w:rPr>
      </w:pPr>
      <w:r w:rsidRPr="004B37BD">
        <w:rPr>
          <w:rFonts w:asciiTheme="majorBidi" w:hAnsiTheme="majorBidi" w:cstheme="majorBidi"/>
          <w:sz w:val="28"/>
          <w:szCs w:val="28"/>
        </w:rPr>
        <w:t xml:space="preserve">Metastatic infection: may affects other bones, joints, brain, and lung. </w:t>
      </w:r>
    </w:p>
    <w:p w:rsidR="00B37FB5" w:rsidRPr="007F657B" w:rsidRDefault="00CD77F5" w:rsidP="007F657B">
      <w:pPr>
        <w:pStyle w:val="a3"/>
        <w:numPr>
          <w:ilvl w:val="0"/>
          <w:numId w:val="16"/>
        </w:numPr>
        <w:bidi w:val="0"/>
        <w:rPr>
          <w:rFonts w:asciiTheme="majorBidi" w:hAnsiTheme="majorBidi" w:cstheme="majorBidi"/>
          <w:sz w:val="28"/>
          <w:szCs w:val="28"/>
          <w:rtl/>
        </w:rPr>
      </w:pPr>
      <w:r w:rsidRPr="004B37BD">
        <w:rPr>
          <w:rFonts w:asciiTheme="majorBidi" w:hAnsiTheme="majorBidi" w:cstheme="majorBidi"/>
          <w:sz w:val="28"/>
          <w:szCs w:val="28"/>
        </w:rPr>
        <w:t>Chronic osteomyelitis.</w:t>
      </w:r>
    </w:p>
    <w:p w:rsidR="00B37FB5" w:rsidRPr="004B37BD" w:rsidRDefault="00B37FB5" w:rsidP="00B37FB5">
      <w:pPr>
        <w:tabs>
          <w:tab w:val="left" w:pos="6757"/>
        </w:tabs>
        <w:rPr>
          <w:rFonts w:asciiTheme="majorBidi" w:hAnsiTheme="majorBidi" w:cstheme="majorBidi"/>
          <w:sz w:val="28"/>
          <w:szCs w:val="28"/>
        </w:rPr>
      </w:pPr>
    </w:p>
    <w:p w:rsidR="00B47938" w:rsidRPr="008F288D" w:rsidRDefault="00B37FB5" w:rsidP="00B37FB5">
      <w:pPr>
        <w:tabs>
          <w:tab w:val="left" w:pos="6757"/>
        </w:tabs>
        <w:bidi w:val="0"/>
        <w:rPr>
          <w:rFonts w:asciiTheme="majorBidi" w:hAnsiTheme="majorBidi" w:cstheme="majorBidi"/>
          <w:b/>
          <w:bCs/>
          <w:color w:val="4F81BD" w:themeColor="accent1"/>
          <w:sz w:val="28"/>
          <w:szCs w:val="28"/>
        </w:rPr>
      </w:pPr>
      <w:r w:rsidRPr="008F288D">
        <w:rPr>
          <w:rFonts w:asciiTheme="majorBidi" w:hAnsiTheme="majorBidi" w:cstheme="majorBidi"/>
          <w:b/>
          <w:bCs/>
          <w:color w:val="4F81BD" w:themeColor="accent1"/>
          <w:sz w:val="28"/>
          <w:szCs w:val="28"/>
        </w:rPr>
        <w:t xml:space="preserve">Subacute Haematogenous Osteomyelitis </w:t>
      </w:r>
    </w:p>
    <w:p w:rsidR="00B47938" w:rsidRPr="004B37BD" w:rsidRDefault="00B37FB5" w:rsidP="00B47938">
      <w:pPr>
        <w:pStyle w:val="a3"/>
        <w:numPr>
          <w:ilvl w:val="0"/>
          <w:numId w:val="17"/>
        </w:numPr>
        <w:tabs>
          <w:tab w:val="left" w:pos="6757"/>
        </w:tabs>
        <w:bidi w:val="0"/>
        <w:rPr>
          <w:rFonts w:asciiTheme="majorBidi" w:hAnsiTheme="majorBidi" w:cstheme="majorBidi"/>
          <w:sz w:val="28"/>
          <w:szCs w:val="28"/>
        </w:rPr>
      </w:pPr>
      <w:r w:rsidRPr="004B37BD">
        <w:rPr>
          <w:rFonts w:asciiTheme="majorBidi" w:hAnsiTheme="majorBidi" w:cstheme="majorBidi"/>
          <w:sz w:val="28"/>
          <w:szCs w:val="28"/>
        </w:rPr>
        <w:t xml:space="preserve">This condition is no longer rare, and in some countries the incidence is equal to that of acute osteomyelitis.  </w:t>
      </w:r>
    </w:p>
    <w:p w:rsidR="00E6702A" w:rsidRPr="004B37BD" w:rsidRDefault="00B37FB5" w:rsidP="00E6702A">
      <w:pPr>
        <w:pStyle w:val="a3"/>
        <w:numPr>
          <w:ilvl w:val="0"/>
          <w:numId w:val="17"/>
        </w:numPr>
        <w:tabs>
          <w:tab w:val="left" w:pos="6757"/>
        </w:tabs>
        <w:bidi w:val="0"/>
        <w:rPr>
          <w:rFonts w:asciiTheme="majorBidi" w:hAnsiTheme="majorBidi" w:cstheme="majorBidi"/>
          <w:sz w:val="28"/>
          <w:szCs w:val="28"/>
        </w:rPr>
      </w:pPr>
      <w:r w:rsidRPr="004B37BD">
        <w:rPr>
          <w:rFonts w:asciiTheme="majorBidi" w:hAnsiTheme="majorBidi" w:cstheme="majorBidi"/>
          <w:sz w:val="28"/>
          <w:szCs w:val="28"/>
        </w:rPr>
        <w:t xml:space="preserve">Its relative mildness is probably due to the organism being less virulent or the patient more resistant (or both).  </w:t>
      </w:r>
    </w:p>
    <w:p w:rsidR="00E6702A" w:rsidRPr="004B37BD" w:rsidRDefault="00B37FB5" w:rsidP="00E6702A">
      <w:pPr>
        <w:pStyle w:val="a3"/>
        <w:numPr>
          <w:ilvl w:val="0"/>
          <w:numId w:val="17"/>
        </w:numPr>
        <w:tabs>
          <w:tab w:val="left" w:pos="6757"/>
        </w:tabs>
        <w:bidi w:val="0"/>
        <w:rPr>
          <w:rFonts w:asciiTheme="majorBidi" w:hAnsiTheme="majorBidi" w:cstheme="majorBidi"/>
          <w:sz w:val="28"/>
          <w:szCs w:val="28"/>
        </w:rPr>
      </w:pPr>
      <w:r w:rsidRPr="004B37BD">
        <w:rPr>
          <w:rFonts w:asciiTheme="majorBidi" w:hAnsiTheme="majorBidi" w:cstheme="majorBidi"/>
          <w:sz w:val="28"/>
          <w:szCs w:val="28"/>
        </w:rPr>
        <w:t xml:space="preserve">It occurs in the metaphysis of long bones of the lower extremities of young adults, the distal femur and the proximal and distal tibia are the favorite sites.  </w:t>
      </w:r>
    </w:p>
    <w:p w:rsidR="00E6702A" w:rsidRPr="004B37BD" w:rsidRDefault="00B37FB5" w:rsidP="00E6702A">
      <w:pPr>
        <w:pStyle w:val="a3"/>
        <w:numPr>
          <w:ilvl w:val="0"/>
          <w:numId w:val="17"/>
        </w:numPr>
        <w:tabs>
          <w:tab w:val="left" w:pos="6757"/>
        </w:tabs>
        <w:bidi w:val="0"/>
        <w:rPr>
          <w:rFonts w:asciiTheme="majorBidi" w:hAnsiTheme="majorBidi" w:cstheme="majorBidi"/>
          <w:sz w:val="28"/>
          <w:szCs w:val="28"/>
        </w:rPr>
      </w:pPr>
      <w:r w:rsidRPr="004B37BD">
        <w:rPr>
          <w:rFonts w:asciiTheme="majorBidi" w:hAnsiTheme="majorBidi" w:cstheme="majorBidi"/>
          <w:sz w:val="28"/>
          <w:szCs w:val="28"/>
        </w:rPr>
        <w:t>The organism is almost always Staphylococcus aureus.</w:t>
      </w:r>
    </w:p>
    <w:p w:rsidR="00E6702A" w:rsidRPr="004B37BD" w:rsidRDefault="00E6702A" w:rsidP="00E6702A">
      <w:pPr>
        <w:tabs>
          <w:tab w:val="left" w:pos="6757"/>
        </w:tabs>
        <w:bidi w:val="0"/>
        <w:rPr>
          <w:rFonts w:asciiTheme="majorBidi" w:hAnsiTheme="majorBidi" w:cstheme="majorBidi"/>
          <w:sz w:val="28"/>
          <w:szCs w:val="28"/>
        </w:rPr>
      </w:pPr>
    </w:p>
    <w:p w:rsidR="00E6702A" w:rsidRPr="007F657B" w:rsidRDefault="00B37FB5" w:rsidP="00E6702A">
      <w:pPr>
        <w:tabs>
          <w:tab w:val="left" w:pos="6757"/>
        </w:tabs>
        <w:bidi w:val="0"/>
        <w:rPr>
          <w:rFonts w:asciiTheme="majorBidi" w:hAnsiTheme="majorBidi" w:cstheme="majorBidi"/>
          <w:b/>
          <w:bCs/>
          <w:color w:val="4F81BD" w:themeColor="accent1"/>
          <w:sz w:val="28"/>
          <w:szCs w:val="28"/>
        </w:rPr>
      </w:pPr>
      <w:r w:rsidRPr="004B37BD">
        <w:rPr>
          <w:rFonts w:asciiTheme="majorBidi" w:hAnsiTheme="majorBidi" w:cstheme="majorBidi"/>
          <w:sz w:val="28"/>
          <w:szCs w:val="28"/>
        </w:rPr>
        <w:t xml:space="preserve"> </w:t>
      </w:r>
      <w:r w:rsidRPr="007F657B">
        <w:rPr>
          <w:rFonts w:asciiTheme="majorBidi" w:hAnsiTheme="majorBidi" w:cstheme="majorBidi"/>
          <w:b/>
          <w:bCs/>
          <w:color w:val="4F81BD" w:themeColor="accent1"/>
          <w:sz w:val="28"/>
          <w:szCs w:val="28"/>
        </w:rPr>
        <w:t xml:space="preserve">Brodie's abscess </w:t>
      </w:r>
    </w:p>
    <w:p w:rsidR="00E6702A" w:rsidRPr="004B37BD" w:rsidRDefault="00B37FB5" w:rsidP="00E6702A">
      <w:pPr>
        <w:pStyle w:val="a3"/>
        <w:numPr>
          <w:ilvl w:val="0"/>
          <w:numId w:val="18"/>
        </w:numPr>
        <w:tabs>
          <w:tab w:val="left" w:pos="6757"/>
        </w:tabs>
        <w:bidi w:val="0"/>
        <w:rPr>
          <w:rFonts w:asciiTheme="majorBidi" w:hAnsiTheme="majorBidi" w:cstheme="majorBidi"/>
          <w:sz w:val="28"/>
          <w:szCs w:val="28"/>
        </w:rPr>
      </w:pPr>
      <w:r w:rsidRPr="004B37BD">
        <w:rPr>
          <w:rFonts w:asciiTheme="majorBidi" w:hAnsiTheme="majorBidi" w:cstheme="majorBidi"/>
          <w:sz w:val="28"/>
          <w:szCs w:val="28"/>
        </w:rPr>
        <w:t xml:space="preserve">There is a well defined cavity in cancellous bone containing seropurulent fluid, rarely pus. Pain is the predominant symptom.  </w:t>
      </w:r>
    </w:p>
    <w:p w:rsidR="00E6702A" w:rsidRPr="004B37BD" w:rsidRDefault="00B37FB5" w:rsidP="00E6702A">
      <w:pPr>
        <w:pStyle w:val="a3"/>
        <w:numPr>
          <w:ilvl w:val="0"/>
          <w:numId w:val="18"/>
        </w:numPr>
        <w:tabs>
          <w:tab w:val="left" w:pos="6757"/>
        </w:tabs>
        <w:bidi w:val="0"/>
        <w:rPr>
          <w:rFonts w:asciiTheme="majorBidi" w:hAnsiTheme="majorBidi" w:cstheme="majorBidi"/>
          <w:sz w:val="28"/>
          <w:szCs w:val="28"/>
        </w:rPr>
      </w:pPr>
      <w:r w:rsidRPr="004B37BD">
        <w:rPr>
          <w:rFonts w:asciiTheme="majorBidi" w:hAnsiTheme="majorBidi" w:cstheme="majorBidi"/>
          <w:sz w:val="28"/>
          <w:szCs w:val="28"/>
        </w:rPr>
        <w:t>X-ray: round or oval radiolucent ‘cavity’ 1–2 cm in diameter surrounded by</w:t>
      </w:r>
      <w:r w:rsidR="00E6702A" w:rsidRPr="004B37BD">
        <w:rPr>
          <w:rFonts w:asciiTheme="majorBidi" w:hAnsiTheme="majorBidi" w:cstheme="majorBidi"/>
          <w:sz w:val="28"/>
          <w:szCs w:val="28"/>
        </w:rPr>
        <w:t xml:space="preserve"> </w:t>
      </w:r>
      <w:r w:rsidRPr="004B37BD">
        <w:rPr>
          <w:rFonts w:asciiTheme="majorBidi" w:hAnsiTheme="majorBidi" w:cstheme="majorBidi"/>
          <w:sz w:val="28"/>
          <w:szCs w:val="28"/>
        </w:rPr>
        <w:t>zone of sclerosis, the rest of bone is normal. Treatment is surgery.</w:t>
      </w:r>
    </w:p>
    <w:p w:rsidR="00661ADA" w:rsidRPr="004B37BD" w:rsidRDefault="00545F27" w:rsidP="007F4300">
      <w:pPr>
        <w:rPr>
          <w:rFonts w:asciiTheme="majorBidi" w:hAnsiTheme="majorBidi" w:cstheme="majorBidi"/>
          <w:sz w:val="28"/>
          <w:szCs w:val="28"/>
        </w:rPr>
      </w:pPr>
      <w:r>
        <w:rPr>
          <w:noProof/>
        </w:rPr>
        <w:lastRenderedPageBreak/>
        <w:drawing>
          <wp:anchor distT="0" distB="0" distL="114300" distR="114300" simplePos="0" relativeHeight="251658240" behindDoc="0" locked="0" layoutInCell="1" allowOverlap="1">
            <wp:simplePos x="1166363" y="914400"/>
            <wp:positionH relativeFrom="column">
              <wp:align>left</wp:align>
            </wp:positionH>
            <wp:positionV relativeFrom="paragraph">
              <wp:align>top</wp:align>
            </wp:positionV>
            <wp:extent cx="2621005" cy="3959525"/>
            <wp:effectExtent l="19050" t="0" r="7895" b="0"/>
            <wp:wrapSquare wrapText="bothSides"/>
            <wp:docPr id="39" name="صورة 39" descr="Brodie's abscess of the lower tibia | Radiology Case | Radiopaed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rodie's abscess of the lower tibia | Radiology Case | Radiopaedia.org"/>
                    <pic:cNvPicPr>
                      <a:picLocks noChangeAspect="1" noChangeArrowheads="1"/>
                    </pic:cNvPicPr>
                  </pic:nvPicPr>
                  <pic:blipFill>
                    <a:blip r:embed="rId9"/>
                    <a:srcRect/>
                    <a:stretch>
                      <a:fillRect/>
                    </a:stretch>
                  </pic:blipFill>
                  <pic:spPr bwMode="auto">
                    <a:xfrm>
                      <a:off x="0" y="0"/>
                      <a:ext cx="2621005" cy="3959525"/>
                    </a:xfrm>
                    <a:prstGeom prst="rect">
                      <a:avLst/>
                    </a:prstGeom>
                    <a:noFill/>
                    <a:ln w="9525">
                      <a:noFill/>
                      <a:miter lim="800000"/>
                      <a:headEnd/>
                      <a:tailEnd/>
                    </a:ln>
                  </pic:spPr>
                </pic:pic>
              </a:graphicData>
            </a:graphic>
          </wp:anchor>
        </w:drawing>
      </w:r>
      <w:r w:rsidR="007F4300">
        <w:rPr>
          <w:noProof/>
        </w:rPr>
        <w:drawing>
          <wp:inline distT="0" distB="0" distL="0" distR="0">
            <wp:extent cx="2629260" cy="3959525"/>
            <wp:effectExtent l="19050" t="0" r="0" b="0"/>
            <wp:docPr id="42" name="صورة 42" descr="Brodie abscess | Radiology Reference Article | Radiopaed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rodie abscess | Radiology Reference Article | Radiopaedia.org"/>
                    <pic:cNvPicPr>
                      <a:picLocks noChangeAspect="1" noChangeArrowheads="1"/>
                    </pic:cNvPicPr>
                  </pic:nvPicPr>
                  <pic:blipFill>
                    <a:blip r:embed="rId10"/>
                    <a:srcRect/>
                    <a:stretch>
                      <a:fillRect/>
                    </a:stretch>
                  </pic:blipFill>
                  <pic:spPr bwMode="auto">
                    <a:xfrm>
                      <a:off x="0" y="0"/>
                      <a:ext cx="2629222" cy="3959468"/>
                    </a:xfrm>
                    <a:prstGeom prst="rect">
                      <a:avLst/>
                    </a:prstGeom>
                    <a:noFill/>
                    <a:ln w="9525">
                      <a:noFill/>
                      <a:miter lim="800000"/>
                      <a:headEnd/>
                      <a:tailEnd/>
                    </a:ln>
                  </pic:spPr>
                </pic:pic>
              </a:graphicData>
            </a:graphic>
          </wp:inline>
        </w:drawing>
      </w:r>
    </w:p>
    <w:p w:rsidR="00661ADA" w:rsidRPr="007F657B" w:rsidRDefault="00E6702A" w:rsidP="00C737D5">
      <w:pPr>
        <w:bidi w:val="0"/>
        <w:spacing w:after="0"/>
        <w:rPr>
          <w:rFonts w:asciiTheme="majorBidi" w:hAnsiTheme="majorBidi" w:cstheme="majorBidi"/>
          <w:b/>
          <w:bCs/>
          <w:color w:val="4F81BD" w:themeColor="accent1"/>
          <w:sz w:val="28"/>
          <w:szCs w:val="28"/>
        </w:rPr>
      </w:pPr>
      <w:r w:rsidRPr="007F657B">
        <w:rPr>
          <w:rFonts w:asciiTheme="majorBidi" w:hAnsiTheme="majorBidi" w:cstheme="majorBidi"/>
          <w:b/>
          <w:bCs/>
          <w:color w:val="4F81BD" w:themeColor="accent1"/>
          <w:sz w:val="28"/>
          <w:szCs w:val="28"/>
        </w:rPr>
        <w:t xml:space="preserve">Chronic osteomyelitis  </w:t>
      </w:r>
    </w:p>
    <w:p w:rsidR="00F64579" w:rsidRPr="004B37BD" w:rsidRDefault="00E6702A" w:rsidP="00C737D5">
      <w:pPr>
        <w:pStyle w:val="a3"/>
        <w:numPr>
          <w:ilvl w:val="0"/>
          <w:numId w:val="19"/>
        </w:numPr>
        <w:bidi w:val="0"/>
        <w:spacing w:after="0"/>
        <w:rPr>
          <w:rFonts w:asciiTheme="majorBidi" w:hAnsiTheme="majorBidi" w:cstheme="majorBidi"/>
          <w:sz w:val="28"/>
          <w:szCs w:val="28"/>
        </w:rPr>
      </w:pPr>
      <w:r w:rsidRPr="004B37BD">
        <w:rPr>
          <w:rFonts w:asciiTheme="majorBidi" w:hAnsiTheme="majorBidi" w:cstheme="majorBidi"/>
          <w:sz w:val="28"/>
          <w:szCs w:val="28"/>
        </w:rPr>
        <w:t xml:space="preserve">Chronic osteomyelitis is nearly always a sequel to acute osteomyelitis.  </w:t>
      </w:r>
    </w:p>
    <w:p w:rsidR="00344001" w:rsidRPr="004B37BD" w:rsidRDefault="00E6702A" w:rsidP="00344001">
      <w:pPr>
        <w:pStyle w:val="a3"/>
        <w:numPr>
          <w:ilvl w:val="0"/>
          <w:numId w:val="19"/>
        </w:numPr>
        <w:bidi w:val="0"/>
        <w:rPr>
          <w:rFonts w:asciiTheme="majorBidi" w:hAnsiTheme="majorBidi" w:cstheme="majorBidi"/>
          <w:sz w:val="28"/>
          <w:szCs w:val="28"/>
        </w:rPr>
      </w:pPr>
      <w:r w:rsidRPr="004B37BD">
        <w:rPr>
          <w:rFonts w:asciiTheme="majorBidi" w:hAnsiTheme="majorBidi" w:cstheme="majorBidi"/>
          <w:sz w:val="28"/>
          <w:szCs w:val="28"/>
        </w:rPr>
        <w:t xml:space="preserve">Occasionally, is chronic from the beginning. </w:t>
      </w:r>
    </w:p>
    <w:p w:rsidR="00344001" w:rsidRPr="004B37BD" w:rsidRDefault="00E6702A" w:rsidP="00344001">
      <w:pPr>
        <w:pStyle w:val="a3"/>
        <w:numPr>
          <w:ilvl w:val="0"/>
          <w:numId w:val="19"/>
        </w:numPr>
        <w:bidi w:val="0"/>
        <w:rPr>
          <w:rFonts w:asciiTheme="majorBidi" w:hAnsiTheme="majorBidi" w:cstheme="majorBidi"/>
          <w:sz w:val="28"/>
          <w:szCs w:val="28"/>
        </w:rPr>
      </w:pPr>
      <w:r w:rsidRPr="004B37BD">
        <w:rPr>
          <w:rFonts w:asciiTheme="majorBidi" w:hAnsiTheme="majorBidi" w:cstheme="majorBidi"/>
          <w:sz w:val="28"/>
          <w:szCs w:val="28"/>
        </w:rPr>
        <w:t xml:space="preserve">Nowadays, the commonest of all predisposing factors is local trauma, such as an open fracture or a prolonged bone operation, especially if this involves the use of a foreign implant. </w:t>
      </w:r>
    </w:p>
    <w:p w:rsidR="00344001" w:rsidRPr="004B37BD" w:rsidRDefault="00344001" w:rsidP="00344001">
      <w:pPr>
        <w:bidi w:val="0"/>
        <w:rPr>
          <w:rFonts w:asciiTheme="majorBidi" w:hAnsiTheme="majorBidi" w:cstheme="majorBidi"/>
          <w:sz w:val="28"/>
          <w:szCs w:val="28"/>
        </w:rPr>
      </w:pPr>
    </w:p>
    <w:p w:rsidR="00822C0B" w:rsidRPr="00C737D5" w:rsidRDefault="00E6702A" w:rsidP="00C737D5">
      <w:pPr>
        <w:bidi w:val="0"/>
        <w:spacing w:after="0"/>
        <w:rPr>
          <w:rFonts w:asciiTheme="majorBidi" w:hAnsiTheme="majorBidi" w:cstheme="majorBidi"/>
          <w:color w:val="FF0000"/>
          <w:sz w:val="28"/>
          <w:szCs w:val="28"/>
        </w:rPr>
      </w:pPr>
      <w:r w:rsidRPr="00C737D5">
        <w:rPr>
          <w:rFonts w:asciiTheme="majorBidi" w:hAnsiTheme="majorBidi" w:cstheme="majorBidi"/>
          <w:color w:val="FF0000"/>
          <w:sz w:val="28"/>
          <w:szCs w:val="28"/>
        </w:rPr>
        <w:t xml:space="preserve">Pathogenesis:  </w:t>
      </w:r>
    </w:p>
    <w:p w:rsidR="00822C0B" w:rsidRPr="004B37BD" w:rsidRDefault="00E6702A" w:rsidP="00C737D5">
      <w:pPr>
        <w:pStyle w:val="a3"/>
        <w:numPr>
          <w:ilvl w:val="0"/>
          <w:numId w:val="20"/>
        </w:numPr>
        <w:bidi w:val="0"/>
        <w:spacing w:after="0"/>
        <w:rPr>
          <w:rFonts w:asciiTheme="majorBidi" w:hAnsiTheme="majorBidi" w:cstheme="majorBidi"/>
          <w:sz w:val="28"/>
          <w:szCs w:val="28"/>
        </w:rPr>
      </w:pPr>
      <w:r w:rsidRPr="004B37BD">
        <w:rPr>
          <w:rFonts w:asciiTheme="majorBidi" w:hAnsiTheme="majorBidi" w:cstheme="majorBidi"/>
          <w:sz w:val="28"/>
          <w:szCs w:val="28"/>
        </w:rPr>
        <w:t xml:space="preserve">Staphylococcus is the usual causative organism.  </w:t>
      </w:r>
    </w:p>
    <w:p w:rsidR="00822C0B" w:rsidRPr="004B37BD" w:rsidRDefault="00E6702A" w:rsidP="00822C0B">
      <w:pPr>
        <w:pStyle w:val="a3"/>
        <w:numPr>
          <w:ilvl w:val="0"/>
          <w:numId w:val="20"/>
        </w:numPr>
        <w:bidi w:val="0"/>
        <w:rPr>
          <w:rFonts w:asciiTheme="majorBidi" w:hAnsiTheme="majorBidi" w:cstheme="majorBidi"/>
          <w:sz w:val="28"/>
          <w:szCs w:val="28"/>
        </w:rPr>
      </w:pPr>
      <w:r w:rsidRPr="004B37BD">
        <w:rPr>
          <w:rFonts w:asciiTheme="majorBidi" w:hAnsiTheme="majorBidi" w:cstheme="majorBidi"/>
          <w:sz w:val="28"/>
          <w:szCs w:val="28"/>
        </w:rPr>
        <w:t>Streptococci, pneumococci, typhoid bacilli, or others.</w:t>
      </w:r>
      <w:r w:rsidR="00822C0B" w:rsidRPr="004B37BD">
        <w:rPr>
          <w:rFonts w:asciiTheme="majorBidi" w:hAnsiTheme="majorBidi" w:cstheme="majorBidi"/>
          <w:sz w:val="28"/>
          <w:szCs w:val="28"/>
        </w:rPr>
        <w:t xml:space="preserve"> </w:t>
      </w:r>
      <w:r w:rsidRPr="004B37BD">
        <w:rPr>
          <w:rFonts w:asciiTheme="majorBidi" w:hAnsiTheme="majorBidi" w:cstheme="majorBidi"/>
          <w:sz w:val="28"/>
          <w:szCs w:val="28"/>
        </w:rPr>
        <w:t xml:space="preserve">  </w:t>
      </w:r>
    </w:p>
    <w:p w:rsidR="007A4A66" w:rsidRPr="004B37BD" w:rsidRDefault="00E6702A" w:rsidP="00822C0B">
      <w:pPr>
        <w:pStyle w:val="a3"/>
        <w:numPr>
          <w:ilvl w:val="0"/>
          <w:numId w:val="20"/>
        </w:numPr>
        <w:bidi w:val="0"/>
        <w:rPr>
          <w:rFonts w:asciiTheme="majorBidi" w:hAnsiTheme="majorBidi" w:cstheme="majorBidi"/>
          <w:sz w:val="28"/>
          <w:szCs w:val="28"/>
        </w:rPr>
      </w:pPr>
      <w:r w:rsidRPr="004B37BD">
        <w:rPr>
          <w:rFonts w:asciiTheme="majorBidi" w:hAnsiTheme="majorBidi" w:cstheme="majorBidi"/>
          <w:sz w:val="28"/>
          <w:szCs w:val="28"/>
        </w:rPr>
        <w:t xml:space="preserve">The infection is often mixed.  </w:t>
      </w:r>
    </w:p>
    <w:p w:rsidR="00E8485A" w:rsidRPr="004B37BD" w:rsidRDefault="00E6702A" w:rsidP="00C737D5">
      <w:pPr>
        <w:pStyle w:val="a3"/>
        <w:numPr>
          <w:ilvl w:val="0"/>
          <w:numId w:val="20"/>
        </w:numPr>
        <w:bidi w:val="0"/>
        <w:rPr>
          <w:rFonts w:asciiTheme="majorBidi" w:hAnsiTheme="majorBidi" w:cstheme="majorBidi"/>
          <w:sz w:val="28"/>
          <w:szCs w:val="28"/>
        </w:rPr>
      </w:pPr>
      <w:r w:rsidRPr="004B37BD">
        <w:rPr>
          <w:rFonts w:asciiTheme="majorBidi" w:hAnsiTheme="majorBidi" w:cstheme="majorBidi"/>
          <w:sz w:val="28"/>
          <w:szCs w:val="28"/>
        </w:rPr>
        <w:t>In the presence of foreign implants, Staphylococcus epidermidis is the</w:t>
      </w:r>
      <w:r w:rsidR="00C737D5">
        <w:rPr>
          <w:rFonts w:asciiTheme="majorBidi" w:hAnsiTheme="majorBidi" w:cstheme="majorBidi"/>
          <w:sz w:val="28"/>
          <w:szCs w:val="28"/>
        </w:rPr>
        <w:t xml:space="preserve"> </w:t>
      </w:r>
      <w:r w:rsidRPr="004B37BD">
        <w:rPr>
          <w:rFonts w:asciiTheme="majorBidi" w:hAnsiTheme="majorBidi" w:cstheme="majorBidi"/>
          <w:sz w:val="28"/>
          <w:szCs w:val="28"/>
        </w:rPr>
        <w:t xml:space="preserve"> commonest of all. </w:t>
      </w:r>
    </w:p>
    <w:p w:rsidR="00E8485A" w:rsidRPr="004B37BD" w:rsidRDefault="00E8485A" w:rsidP="00E8485A">
      <w:pPr>
        <w:bidi w:val="0"/>
        <w:rPr>
          <w:rFonts w:asciiTheme="majorBidi" w:hAnsiTheme="majorBidi" w:cstheme="majorBidi"/>
          <w:sz w:val="28"/>
          <w:szCs w:val="28"/>
        </w:rPr>
      </w:pPr>
    </w:p>
    <w:p w:rsidR="00C737D5" w:rsidRDefault="00C737D5" w:rsidP="00E8485A">
      <w:pPr>
        <w:bidi w:val="0"/>
        <w:rPr>
          <w:rFonts w:asciiTheme="majorBidi" w:hAnsiTheme="majorBidi" w:cstheme="majorBidi"/>
          <w:sz w:val="28"/>
          <w:szCs w:val="28"/>
        </w:rPr>
      </w:pPr>
    </w:p>
    <w:p w:rsidR="00C737D5" w:rsidRDefault="00C737D5" w:rsidP="00C737D5">
      <w:pPr>
        <w:bidi w:val="0"/>
        <w:rPr>
          <w:rFonts w:asciiTheme="majorBidi" w:hAnsiTheme="majorBidi" w:cstheme="majorBidi"/>
          <w:sz w:val="28"/>
          <w:szCs w:val="28"/>
        </w:rPr>
      </w:pPr>
    </w:p>
    <w:p w:rsidR="00E8485A" w:rsidRPr="00C737D5" w:rsidRDefault="00E6702A" w:rsidP="00C737D5">
      <w:pPr>
        <w:bidi w:val="0"/>
        <w:spacing w:after="0"/>
        <w:rPr>
          <w:rFonts w:asciiTheme="majorBidi" w:hAnsiTheme="majorBidi" w:cstheme="majorBidi"/>
          <w:b/>
          <w:bCs/>
          <w:color w:val="FF0000"/>
          <w:sz w:val="28"/>
          <w:szCs w:val="28"/>
        </w:rPr>
      </w:pPr>
      <w:r w:rsidRPr="00C737D5">
        <w:rPr>
          <w:rFonts w:asciiTheme="majorBidi" w:hAnsiTheme="majorBidi" w:cstheme="majorBidi"/>
          <w:b/>
          <w:bCs/>
          <w:color w:val="FF0000"/>
          <w:sz w:val="28"/>
          <w:szCs w:val="28"/>
        </w:rPr>
        <w:lastRenderedPageBreak/>
        <w:t xml:space="preserve">Pathology: </w:t>
      </w:r>
    </w:p>
    <w:p w:rsidR="00E6702A" w:rsidRPr="004B37BD" w:rsidRDefault="00E6702A" w:rsidP="00C737D5">
      <w:pPr>
        <w:bidi w:val="0"/>
        <w:spacing w:after="0"/>
        <w:rPr>
          <w:rFonts w:asciiTheme="majorBidi" w:hAnsiTheme="majorBidi" w:cstheme="majorBidi"/>
          <w:sz w:val="28"/>
          <w:szCs w:val="28"/>
        </w:rPr>
      </w:pPr>
      <w:r w:rsidRPr="004B37BD">
        <w:rPr>
          <w:rFonts w:asciiTheme="majorBidi" w:hAnsiTheme="majorBidi" w:cstheme="majorBidi"/>
          <w:sz w:val="28"/>
          <w:szCs w:val="28"/>
        </w:rPr>
        <w:t>The hallmark is infected dead bone within a compromised soft tissue envelope. Bone is destroyed and cavities containing pus and pieces of dead bone (Squestra) surrounded by thick sclerotic bone (Involucrum). Perforation(s) (Cloacae) in the involucrum tract to the skin (sinus). Systemic antibiotics essentially ineffective.</w:t>
      </w:r>
    </w:p>
    <w:p w:rsidR="00E6702A" w:rsidRPr="004B37BD" w:rsidRDefault="00F7154B" w:rsidP="007E2A3F">
      <w:pPr>
        <w:bidi w:val="0"/>
        <w:jc w:val="center"/>
        <w:rPr>
          <w:rFonts w:asciiTheme="majorBidi" w:hAnsiTheme="majorBidi" w:cstheme="majorBidi"/>
          <w:sz w:val="28"/>
          <w:szCs w:val="28"/>
        </w:rPr>
      </w:pPr>
      <w:r>
        <w:rPr>
          <w:noProof/>
        </w:rPr>
        <w:drawing>
          <wp:inline distT="0" distB="0" distL="0" distR="0">
            <wp:extent cx="1931047" cy="2465782"/>
            <wp:effectExtent l="19050" t="0" r="0" b="0"/>
            <wp:docPr id="48" name="صورة 48" descr="Interhomeopathy - A case of chronic osteomyelitis with Brod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nterhomeopathy - A case of chronic osteomyelitis with Brodie's ..."/>
                    <pic:cNvPicPr>
                      <a:picLocks noChangeAspect="1" noChangeArrowheads="1"/>
                    </pic:cNvPicPr>
                  </pic:nvPicPr>
                  <pic:blipFill>
                    <a:blip r:embed="rId11"/>
                    <a:srcRect/>
                    <a:stretch>
                      <a:fillRect/>
                    </a:stretch>
                  </pic:blipFill>
                  <pic:spPr bwMode="auto">
                    <a:xfrm>
                      <a:off x="0" y="0"/>
                      <a:ext cx="1933641" cy="2469095"/>
                    </a:xfrm>
                    <a:prstGeom prst="rect">
                      <a:avLst/>
                    </a:prstGeom>
                    <a:noFill/>
                    <a:ln w="9525">
                      <a:noFill/>
                      <a:miter lim="800000"/>
                      <a:headEnd/>
                      <a:tailEnd/>
                    </a:ln>
                  </pic:spPr>
                </pic:pic>
              </a:graphicData>
            </a:graphic>
          </wp:inline>
        </w:drawing>
      </w:r>
      <w:r w:rsidR="005C3F5B">
        <w:rPr>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842351" cy="2467154"/>
            <wp:effectExtent l="19050" t="0" r="5499" b="0"/>
            <wp:wrapSquare wrapText="bothSides"/>
            <wp:docPr id="45" name="صورة 45" descr="printout: Osteomyelitis -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rintout: Osteomyelitis - Types"/>
                    <pic:cNvPicPr>
                      <a:picLocks noChangeAspect="1" noChangeArrowheads="1"/>
                    </pic:cNvPicPr>
                  </pic:nvPicPr>
                  <pic:blipFill>
                    <a:blip r:embed="rId12"/>
                    <a:srcRect/>
                    <a:stretch>
                      <a:fillRect/>
                    </a:stretch>
                  </pic:blipFill>
                  <pic:spPr bwMode="auto">
                    <a:xfrm>
                      <a:off x="0" y="0"/>
                      <a:ext cx="1842351" cy="2467154"/>
                    </a:xfrm>
                    <a:prstGeom prst="rect">
                      <a:avLst/>
                    </a:prstGeom>
                    <a:noFill/>
                    <a:ln w="9525">
                      <a:noFill/>
                      <a:miter lim="800000"/>
                      <a:headEnd/>
                      <a:tailEnd/>
                    </a:ln>
                  </pic:spPr>
                </pic:pic>
              </a:graphicData>
            </a:graphic>
          </wp:anchor>
        </w:drawing>
      </w:r>
      <w:r w:rsidR="005C3F5B">
        <w:rPr>
          <w:rFonts w:asciiTheme="majorBidi" w:hAnsiTheme="majorBidi" w:cstheme="majorBidi"/>
          <w:sz w:val="28"/>
          <w:szCs w:val="28"/>
        </w:rPr>
        <w:br w:type="textWrapping" w:clear="all"/>
      </w:r>
    </w:p>
    <w:p w:rsidR="009F0A79" w:rsidRPr="00F3749B" w:rsidRDefault="00E6702A" w:rsidP="00F3749B">
      <w:pPr>
        <w:bidi w:val="0"/>
        <w:spacing w:after="0"/>
        <w:rPr>
          <w:rFonts w:asciiTheme="majorBidi" w:hAnsiTheme="majorBidi" w:cstheme="majorBidi"/>
          <w:color w:val="FF0000"/>
          <w:sz w:val="28"/>
          <w:szCs w:val="28"/>
        </w:rPr>
      </w:pPr>
      <w:r w:rsidRPr="00F3749B">
        <w:rPr>
          <w:rFonts w:asciiTheme="majorBidi" w:hAnsiTheme="majorBidi" w:cstheme="majorBidi"/>
          <w:color w:val="FF0000"/>
          <w:sz w:val="28"/>
          <w:szCs w:val="28"/>
        </w:rPr>
        <w:t xml:space="preserve">Why Chronic osteomyelitis?  </w:t>
      </w:r>
    </w:p>
    <w:p w:rsidR="00920E6B" w:rsidRPr="004B37BD" w:rsidRDefault="00E6702A" w:rsidP="00F3749B">
      <w:pPr>
        <w:pStyle w:val="a3"/>
        <w:numPr>
          <w:ilvl w:val="0"/>
          <w:numId w:val="21"/>
        </w:numPr>
        <w:bidi w:val="0"/>
        <w:spacing w:after="0"/>
        <w:rPr>
          <w:rFonts w:asciiTheme="majorBidi" w:hAnsiTheme="majorBidi" w:cstheme="majorBidi"/>
          <w:sz w:val="28"/>
          <w:szCs w:val="28"/>
        </w:rPr>
      </w:pPr>
      <w:r w:rsidRPr="004B37BD">
        <w:rPr>
          <w:rFonts w:asciiTheme="majorBidi" w:hAnsiTheme="majorBidi" w:cstheme="majorBidi"/>
          <w:sz w:val="28"/>
          <w:szCs w:val="28"/>
        </w:rPr>
        <w:t xml:space="preserve">Scar formation.  </w:t>
      </w:r>
    </w:p>
    <w:p w:rsidR="00920E6B" w:rsidRPr="004B37BD" w:rsidRDefault="00E6702A" w:rsidP="00920E6B">
      <w:pPr>
        <w:pStyle w:val="a3"/>
        <w:numPr>
          <w:ilvl w:val="0"/>
          <w:numId w:val="21"/>
        </w:numPr>
        <w:bidi w:val="0"/>
        <w:rPr>
          <w:rFonts w:asciiTheme="majorBidi" w:hAnsiTheme="majorBidi" w:cstheme="majorBidi"/>
          <w:sz w:val="28"/>
          <w:szCs w:val="28"/>
        </w:rPr>
      </w:pPr>
      <w:r w:rsidRPr="004B37BD">
        <w:rPr>
          <w:rFonts w:asciiTheme="majorBidi" w:hAnsiTheme="majorBidi" w:cstheme="majorBidi"/>
          <w:sz w:val="28"/>
          <w:szCs w:val="28"/>
        </w:rPr>
        <w:t xml:space="preserve">Presence of dead and dying bone around the focus of infection.  </w:t>
      </w:r>
    </w:p>
    <w:p w:rsidR="00920E6B" w:rsidRPr="004B37BD" w:rsidRDefault="00E6702A" w:rsidP="00920E6B">
      <w:pPr>
        <w:pStyle w:val="a3"/>
        <w:numPr>
          <w:ilvl w:val="0"/>
          <w:numId w:val="21"/>
        </w:numPr>
        <w:bidi w:val="0"/>
        <w:rPr>
          <w:rFonts w:asciiTheme="majorBidi" w:hAnsiTheme="majorBidi" w:cstheme="majorBidi"/>
          <w:sz w:val="28"/>
          <w:szCs w:val="28"/>
        </w:rPr>
      </w:pPr>
      <w:r w:rsidRPr="004B37BD">
        <w:rPr>
          <w:rFonts w:asciiTheme="majorBidi" w:hAnsiTheme="majorBidi" w:cstheme="majorBidi"/>
          <w:sz w:val="28"/>
          <w:szCs w:val="28"/>
        </w:rPr>
        <w:t xml:space="preserve">Poor penetration of new blood vessels. </w:t>
      </w:r>
    </w:p>
    <w:p w:rsidR="00920E6B" w:rsidRPr="004B37BD" w:rsidRDefault="00E6702A" w:rsidP="00920E6B">
      <w:pPr>
        <w:pStyle w:val="a3"/>
        <w:numPr>
          <w:ilvl w:val="0"/>
          <w:numId w:val="21"/>
        </w:numPr>
        <w:bidi w:val="0"/>
        <w:rPr>
          <w:rFonts w:asciiTheme="majorBidi" w:hAnsiTheme="majorBidi" w:cstheme="majorBidi"/>
          <w:sz w:val="28"/>
          <w:szCs w:val="28"/>
        </w:rPr>
      </w:pPr>
      <w:r w:rsidRPr="004B37BD">
        <w:rPr>
          <w:rFonts w:asciiTheme="majorBidi" w:hAnsiTheme="majorBidi" w:cstheme="majorBidi"/>
          <w:sz w:val="28"/>
          <w:szCs w:val="28"/>
        </w:rPr>
        <w:t xml:space="preserve">Presence of non-collapsing cavities in which microbes can thrive.  </w:t>
      </w:r>
    </w:p>
    <w:p w:rsidR="000B206E" w:rsidRPr="004B37BD" w:rsidRDefault="00E6702A" w:rsidP="000B206E">
      <w:pPr>
        <w:pStyle w:val="a3"/>
        <w:numPr>
          <w:ilvl w:val="0"/>
          <w:numId w:val="21"/>
        </w:numPr>
        <w:bidi w:val="0"/>
        <w:rPr>
          <w:rFonts w:asciiTheme="majorBidi" w:hAnsiTheme="majorBidi" w:cstheme="majorBidi"/>
          <w:sz w:val="28"/>
          <w:szCs w:val="28"/>
        </w:rPr>
      </w:pPr>
      <w:r w:rsidRPr="004B37BD">
        <w:rPr>
          <w:rFonts w:asciiTheme="majorBidi" w:hAnsiTheme="majorBidi" w:cstheme="majorBidi"/>
          <w:sz w:val="28"/>
          <w:szCs w:val="28"/>
        </w:rPr>
        <w:t xml:space="preserve">Bacteria covered in a protein–polysaccharide slime (glycocalyx) that protects them from both the host defenses and antibiotics especially when there is metal.  </w:t>
      </w:r>
    </w:p>
    <w:p w:rsidR="000B206E" w:rsidRPr="004B37BD" w:rsidRDefault="00E6702A" w:rsidP="000B206E">
      <w:pPr>
        <w:pStyle w:val="a3"/>
        <w:numPr>
          <w:ilvl w:val="0"/>
          <w:numId w:val="21"/>
        </w:numPr>
        <w:bidi w:val="0"/>
        <w:rPr>
          <w:rFonts w:asciiTheme="majorBidi" w:hAnsiTheme="majorBidi" w:cstheme="majorBidi"/>
          <w:sz w:val="28"/>
          <w:szCs w:val="28"/>
        </w:rPr>
      </w:pPr>
      <w:r w:rsidRPr="004B37BD">
        <w:rPr>
          <w:rFonts w:asciiTheme="majorBidi" w:hAnsiTheme="majorBidi" w:cstheme="majorBidi"/>
          <w:sz w:val="28"/>
          <w:szCs w:val="28"/>
        </w:rPr>
        <w:t xml:space="preserve">There is also evidence that bacteria can survive inside osteoblasts and osteocytes and be released when the cells die. </w:t>
      </w:r>
    </w:p>
    <w:p w:rsidR="00F3749B" w:rsidRDefault="00F3749B" w:rsidP="00F3749B">
      <w:pPr>
        <w:bidi w:val="0"/>
        <w:spacing w:after="0"/>
        <w:rPr>
          <w:rFonts w:asciiTheme="majorBidi" w:hAnsiTheme="majorBidi" w:cstheme="majorBidi"/>
          <w:sz w:val="28"/>
          <w:szCs w:val="28"/>
        </w:rPr>
      </w:pPr>
    </w:p>
    <w:p w:rsidR="000B206E" w:rsidRPr="00F3749B" w:rsidRDefault="00E6702A" w:rsidP="00F3749B">
      <w:pPr>
        <w:bidi w:val="0"/>
        <w:spacing w:after="0"/>
        <w:rPr>
          <w:rFonts w:asciiTheme="majorBidi" w:hAnsiTheme="majorBidi" w:cstheme="majorBidi"/>
          <w:b/>
          <w:bCs/>
          <w:color w:val="FF0000"/>
          <w:sz w:val="28"/>
          <w:szCs w:val="28"/>
        </w:rPr>
      </w:pPr>
      <w:r w:rsidRPr="00F3749B">
        <w:rPr>
          <w:rFonts w:asciiTheme="majorBidi" w:hAnsiTheme="majorBidi" w:cstheme="majorBidi"/>
          <w:b/>
          <w:bCs/>
          <w:color w:val="FF0000"/>
          <w:sz w:val="28"/>
          <w:szCs w:val="28"/>
        </w:rPr>
        <w:t xml:space="preserve">Clinical features:  </w:t>
      </w:r>
    </w:p>
    <w:p w:rsidR="00936A6E" w:rsidRPr="004B37BD" w:rsidRDefault="00E6702A" w:rsidP="00F3749B">
      <w:pPr>
        <w:pStyle w:val="a3"/>
        <w:numPr>
          <w:ilvl w:val="0"/>
          <w:numId w:val="22"/>
        </w:numPr>
        <w:bidi w:val="0"/>
        <w:spacing w:after="0"/>
        <w:rPr>
          <w:rFonts w:asciiTheme="majorBidi" w:hAnsiTheme="majorBidi" w:cstheme="majorBidi"/>
          <w:sz w:val="28"/>
          <w:szCs w:val="28"/>
        </w:rPr>
      </w:pPr>
      <w:r w:rsidRPr="004B37BD">
        <w:rPr>
          <w:rFonts w:asciiTheme="majorBidi" w:hAnsiTheme="majorBidi" w:cstheme="majorBidi"/>
          <w:sz w:val="28"/>
          <w:szCs w:val="28"/>
        </w:rPr>
        <w:t xml:space="preserve">Acute flares: pain, pyrexia, redness and tenderness have recurred.  </w:t>
      </w:r>
    </w:p>
    <w:p w:rsidR="00A15DA5" w:rsidRPr="004B37BD" w:rsidRDefault="00E6702A" w:rsidP="00936A6E">
      <w:pPr>
        <w:pStyle w:val="a3"/>
        <w:numPr>
          <w:ilvl w:val="0"/>
          <w:numId w:val="22"/>
        </w:numPr>
        <w:bidi w:val="0"/>
        <w:rPr>
          <w:rFonts w:asciiTheme="majorBidi" w:hAnsiTheme="majorBidi" w:cstheme="majorBidi"/>
          <w:sz w:val="28"/>
          <w:szCs w:val="28"/>
        </w:rPr>
      </w:pPr>
      <w:r w:rsidRPr="004B37BD">
        <w:rPr>
          <w:rFonts w:asciiTheme="majorBidi" w:hAnsiTheme="majorBidi" w:cstheme="majorBidi"/>
          <w:sz w:val="28"/>
          <w:szCs w:val="28"/>
        </w:rPr>
        <w:t>Discharging sinus and excoriation of the surrounding skin. In longstanding</w:t>
      </w:r>
      <w:r w:rsidRPr="004B37BD">
        <w:rPr>
          <w:rFonts w:asciiTheme="majorBidi" w:hAnsiTheme="majorBidi" w:cstheme="majorBidi"/>
          <w:sz w:val="28"/>
          <w:szCs w:val="28"/>
        </w:rPr>
        <w:sym w:font="Symbol" w:char="F0B7"/>
      </w:r>
      <w:r w:rsidRPr="004B37BD">
        <w:rPr>
          <w:rFonts w:asciiTheme="majorBidi" w:hAnsiTheme="majorBidi" w:cstheme="majorBidi"/>
          <w:sz w:val="28"/>
          <w:szCs w:val="28"/>
        </w:rPr>
        <w:t xml:space="preserve"> cases the tissues are thickened and often puckered or folded inwards where a scar or sinus adheres to the underlying bone. OR  </w:t>
      </w:r>
    </w:p>
    <w:p w:rsidR="00A15DA5" w:rsidRPr="004B37BD" w:rsidRDefault="00E6702A" w:rsidP="00A15DA5">
      <w:pPr>
        <w:pStyle w:val="a3"/>
        <w:numPr>
          <w:ilvl w:val="0"/>
          <w:numId w:val="22"/>
        </w:numPr>
        <w:bidi w:val="0"/>
        <w:rPr>
          <w:rFonts w:asciiTheme="majorBidi" w:hAnsiTheme="majorBidi" w:cstheme="majorBidi"/>
          <w:sz w:val="28"/>
          <w:szCs w:val="28"/>
        </w:rPr>
      </w:pPr>
      <w:r w:rsidRPr="004B37BD">
        <w:rPr>
          <w:rFonts w:asciiTheme="majorBidi" w:hAnsiTheme="majorBidi" w:cstheme="majorBidi"/>
          <w:sz w:val="28"/>
          <w:szCs w:val="28"/>
        </w:rPr>
        <w:t>Pathological fracture.</w:t>
      </w:r>
    </w:p>
    <w:p w:rsidR="00A15DA5" w:rsidRPr="00F3749B" w:rsidRDefault="00E6702A" w:rsidP="00F3749B">
      <w:pPr>
        <w:bidi w:val="0"/>
        <w:spacing w:after="0"/>
        <w:rPr>
          <w:rFonts w:asciiTheme="majorBidi" w:hAnsiTheme="majorBidi" w:cstheme="majorBidi"/>
          <w:b/>
          <w:bCs/>
          <w:color w:val="FF0000"/>
          <w:sz w:val="28"/>
          <w:szCs w:val="28"/>
        </w:rPr>
      </w:pPr>
      <w:r w:rsidRPr="00F3749B">
        <w:rPr>
          <w:rFonts w:asciiTheme="majorBidi" w:hAnsiTheme="majorBidi" w:cstheme="majorBidi"/>
          <w:b/>
          <w:bCs/>
          <w:color w:val="FF0000"/>
          <w:sz w:val="28"/>
          <w:szCs w:val="28"/>
        </w:rPr>
        <w:lastRenderedPageBreak/>
        <w:t xml:space="preserve">Imaging:  </w:t>
      </w:r>
    </w:p>
    <w:p w:rsidR="004D2F09" w:rsidRPr="004B37BD" w:rsidRDefault="00E6702A" w:rsidP="00F3749B">
      <w:pPr>
        <w:pStyle w:val="a3"/>
        <w:numPr>
          <w:ilvl w:val="0"/>
          <w:numId w:val="23"/>
        </w:numPr>
        <w:bidi w:val="0"/>
        <w:spacing w:after="0"/>
        <w:rPr>
          <w:rFonts w:asciiTheme="majorBidi" w:hAnsiTheme="majorBidi" w:cstheme="majorBidi"/>
          <w:sz w:val="28"/>
          <w:szCs w:val="28"/>
        </w:rPr>
      </w:pPr>
      <w:r w:rsidRPr="004B37BD">
        <w:rPr>
          <w:rFonts w:asciiTheme="majorBidi" w:hAnsiTheme="majorBidi" w:cstheme="majorBidi"/>
          <w:b/>
          <w:bCs/>
          <w:sz w:val="28"/>
          <w:szCs w:val="28"/>
        </w:rPr>
        <w:t xml:space="preserve">Plain x-ray: </w:t>
      </w:r>
      <w:r w:rsidRPr="004B37BD">
        <w:rPr>
          <w:rFonts w:asciiTheme="majorBidi" w:hAnsiTheme="majorBidi" w:cstheme="majorBidi"/>
          <w:sz w:val="28"/>
          <w:szCs w:val="28"/>
        </w:rPr>
        <w:t xml:space="preserve">the classical appearance is called honeycombed appearance: bone resorption either as a patchy loss of density or as frank excavation around an implant with thickening and sclerosis of the surrounding bone.  </w:t>
      </w:r>
    </w:p>
    <w:p w:rsidR="004D2F09" w:rsidRPr="004B37BD" w:rsidRDefault="00E6702A" w:rsidP="004D2F09">
      <w:pPr>
        <w:pStyle w:val="a3"/>
        <w:numPr>
          <w:ilvl w:val="0"/>
          <w:numId w:val="23"/>
        </w:numPr>
        <w:bidi w:val="0"/>
        <w:rPr>
          <w:rFonts w:asciiTheme="majorBidi" w:hAnsiTheme="majorBidi" w:cstheme="majorBidi"/>
          <w:sz w:val="28"/>
          <w:szCs w:val="28"/>
        </w:rPr>
      </w:pPr>
      <w:r w:rsidRPr="004B37BD">
        <w:rPr>
          <w:rFonts w:asciiTheme="majorBidi" w:hAnsiTheme="majorBidi" w:cstheme="majorBidi"/>
          <w:b/>
          <w:bCs/>
          <w:sz w:val="28"/>
          <w:szCs w:val="28"/>
        </w:rPr>
        <w:t>CT &amp; MRI:</w:t>
      </w:r>
      <w:r w:rsidRPr="004B37BD">
        <w:rPr>
          <w:rFonts w:asciiTheme="majorBidi" w:hAnsiTheme="majorBidi" w:cstheme="majorBidi"/>
          <w:sz w:val="28"/>
          <w:szCs w:val="28"/>
        </w:rPr>
        <w:t xml:space="preserve"> show the extent of bone destruction and hidden abscesses and sequestra.</w:t>
      </w:r>
    </w:p>
    <w:p w:rsidR="00703F0B" w:rsidRPr="004B37BD" w:rsidRDefault="00E6702A" w:rsidP="004D2F09">
      <w:pPr>
        <w:pStyle w:val="a3"/>
        <w:numPr>
          <w:ilvl w:val="0"/>
          <w:numId w:val="23"/>
        </w:numPr>
        <w:bidi w:val="0"/>
        <w:rPr>
          <w:rFonts w:asciiTheme="majorBidi" w:hAnsiTheme="majorBidi" w:cstheme="majorBidi"/>
          <w:sz w:val="28"/>
          <w:szCs w:val="28"/>
        </w:rPr>
      </w:pPr>
      <w:r w:rsidRPr="004B37BD">
        <w:rPr>
          <w:rFonts w:asciiTheme="majorBidi" w:hAnsiTheme="majorBidi" w:cstheme="majorBidi"/>
          <w:sz w:val="28"/>
          <w:szCs w:val="28"/>
        </w:rPr>
        <w:t xml:space="preserve"> </w:t>
      </w:r>
      <w:r w:rsidRPr="004B37BD">
        <w:rPr>
          <w:rFonts w:asciiTheme="majorBidi" w:hAnsiTheme="majorBidi" w:cstheme="majorBidi"/>
          <w:b/>
          <w:bCs/>
          <w:sz w:val="28"/>
          <w:szCs w:val="28"/>
        </w:rPr>
        <w:t>Sinogram:</w:t>
      </w:r>
      <w:r w:rsidRPr="004B37BD">
        <w:rPr>
          <w:rFonts w:asciiTheme="majorBidi" w:hAnsiTheme="majorBidi" w:cstheme="majorBidi"/>
          <w:sz w:val="28"/>
          <w:szCs w:val="28"/>
        </w:rPr>
        <w:t xml:space="preserve"> may help to localize the site of infection</w:t>
      </w:r>
    </w:p>
    <w:p w:rsidR="00C86DBF" w:rsidRPr="004B37BD" w:rsidRDefault="00C86DBF" w:rsidP="009F0A79">
      <w:pPr>
        <w:bidi w:val="0"/>
        <w:rPr>
          <w:rFonts w:asciiTheme="majorBidi" w:hAnsiTheme="majorBidi" w:cstheme="majorBidi"/>
          <w:sz w:val="28"/>
          <w:szCs w:val="28"/>
        </w:rPr>
      </w:pPr>
    </w:p>
    <w:p w:rsidR="00C86DBF" w:rsidRPr="00F3749B" w:rsidRDefault="00E6702A" w:rsidP="00F3749B">
      <w:pPr>
        <w:bidi w:val="0"/>
        <w:spacing w:after="0"/>
        <w:rPr>
          <w:rFonts w:asciiTheme="majorBidi" w:hAnsiTheme="majorBidi" w:cstheme="majorBidi"/>
          <w:b/>
          <w:bCs/>
          <w:color w:val="FF0000"/>
          <w:sz w:val="28"/>
          <w:szCs w:val="28"/>
        </w:rPr>
      </w:pPr>
      <w:r w:rsidRPr="00F3749B">
        <w:rPr>
          <w:rFonts w:asciiTheme="majorBidi" w:hAnsiTheme="majorBidi" w:cstheme="majorBidi"/>
          <w:b/>
          <w:bCs/>
          <w:color w:val="FF0000"/>
          <w:sz w:val="28"/>
          <w:szCs w:val="28"/>
        </w:rPr>
        <w:t xml:space="preserve">Treatment:  </w:t>
      </w:r>
    </w:p>
    <w:p w:rsidR="00C86DBF" w:rsidRPr="004B37BD" w:rsidRDefault="00E6702A" w:rsidP="00F3749B">
      <w:pPr>
        <w:pStyle w:val="a3"/>
        <w:numPr>
          <w:ilvl w:val="0"/>
          <w:numId w:val="24"/>
        </w:numPr>
        <w:bidi w:val="0"/>
        <w:spacing w:after="0"/>
        <w:rPr>
          <w:rFonts w:asciiTheme="majorBidi" w:hAnsiTheme="majorBidi" w:cstheme="majorBidi"/>
          <w:sz w:val="28"/>
          <w:szCs w:val="28"/>
        </w:rPr>
      </w:pPr>
      <w:r w:rsidRPr="004B37BD">
        <w:rPr>
          <w:rFonts w:asciiTheme="majorBidi" w:hAnsiTheme="majorBidi" w:cstheme="majorBidi"/>
          <w:sz w:val="28"/>
          <w:szCs w:val="28"/>
        </w:rPr>
        <w:t xml:space="preserve">Despite advances in antibiotic therapy, chronic osteomyelitis seldom eradicated by antibiotics alone. Yet bactericidal drugs are important (a) to suppress the infection and prevent its spread to healthy bone and (b) to control acute flares. </w:t>
      </w:r>
    </w:p>
    <w:p w:rsidR="00C86DBF" w:rsidRPr="004B37BD" w:rsidRDefault="00E6702A" w:rsidP="00C86DBF">
      <w:pPr>
        <w:pStyle w:val="a3"/>
        <w:numPr>
          <w:ilvl w:val="0"/>
          <w:numId w:val="24"/>
        </w:numPr>
        <w:bidi w:val="0"/>
        <w:rPr>
          <w:rFonts w:asciiTheme="majorBidi" w:hAnsiTheme="majorBidi" w:cstheme="majorBidi"/>
          <w:sz w:val="28"/>
          <w:szCs w:val="28"/>
        </w:rPr>
      </w:pPr>
      <w:r w:rsidRPr="004B37BD">
        <w:rPr>
          <w:rFonts w:asciiTheme="majorBidi" w:hAnsiTheme="majorBidi" w:cstheme="majorBidi"/>
          <w:sz w:val="28"/>
          <w:szCs w:val="28"/>
        </w:rPr>
        <w:t xml:space="preserve"> Acute flares often subside with rest and antibiotics.  </w:t>
      </w:r>
    </w:p>
    <w:p w:rsidR="00C86DBF" w:rsidRPr="004B37BD" w:rsidRDefault="00E6702A" w:rsidP="00C86DBF">
      <w:pPr>
        <w:pStyle w:val="a3"/>
        <w:numPr>
          <w:ilvl w:val="0"/>
          <w:numId w:val="24"/>
        </w:numPr>
        <w:bidi w:val="0"/>
        <w:rPr>
          <w:rFonts w:asciiTheme="majorBidi" w:hAnsiTheme="majorBidi" w:cstheme="majorBidi"/>
          <w:sz w:val="28"/>
          <w:szCs w:val="28"/>
        </w:rPr>
      </w:pPr>
      <w:r w:rsidRPr="004B37BD">
        <w:rPr>
          <w:rFonts w:asciiTheme="majorBidi" w:hAnsiTheme="majorBidi" w:cstheme="majorBidi"/>
          <w:sz w:val="28"/>
          <w:szCs w:val="28"/>
        </w:rPr>
        <w:t xml:space="preserve">Abscess must be drained.  </w:t>
      </w:r>
    </w:p>
    <w:p w:rsidR="000B4CB1" w:rsidRPr="004B37BD" w:rsidRDefault="00E6702A" w:rsidP="000B4CB1">
      <w:pPr>
        <w:pStyle w:val="a3"/>
        <w:numPr>
          <w:ilvl w:val="0"/>
          <w:numId w:val="24"/>
        </w:numPr>
        <w:bidi w:val="0"/>
        <w:rPr>
          <w:rFonts w:asciiTheme="majorBidi" w:hAnsiTheme="majorBidi" w:cstheme="majorBidi"/>
          <w:sz w:val="28"/>
          <w:szCs w:val="28"/>
        </w:rPr>
      </w:pPr>
      <w:r w:rsidRPr="004B37BD">
        <w:rPr>
          <w:rFonts w:asciiTheme="majorBidi" w:hAnsiTheme="majorBidi" w:cstheme="majorBidi"/>
          <w:sz w:val="28"/>
          <w:szCs w:val="28"/>
        </w:rPr>
        <w:t xml:space="preserve">Persistent discharging sinuses need extensive surgery. (Bone graft, Muscle flap). </w:t>
      </w:r>
    </w:p>
    <w:p w:rsidR="000B4CB1" w:rsidRPr="004B37BD" w:rsidRDefault="00E6702A" w:rsidP="000B4CB1">
      <w:pPr>
        <w:pStyle w:val="a3"/>
        <w:numPr>
          <w:ilvl w:val="0"/>
          <w:numId w:val="24"/>
        </w:numPr>
        <w:bidi w:val="0"/>
        <w:rPr>
          <w:rFonts w:asciiTheme="majorBidi" w:hAnsiTheme="majorBidi" w:cstheme="majorBidi"/>
          <w:sz w:val="28"/>
          <w:szCs w:val="28"/>
        </w:rPr>
      </w:pPr>
      <w:r w:rsidRPr="004B37BD">
        <w:rPr>
          <w:rFonts w:asciiTheme="majorBidi" w:hAnsiTheme="majorBidi" w:cstheme="majorBidi"/>
          <w:sz w:val="28"/>
          <w:szCs w:val="28"/>
        </w:rPr>
        <w:t xml:space="preserve"> Pathological fracture need fixation. </w:t>
      </w:r>
    </w:p>
    <w:p w:rsidR="000B4CB1" w:rsidRPr="004B37BD" w:rsidRDefault="00E6702A" w:rsidP="000B4CB1">
      <w:pPr>
        <w:pStyle w:val="a3"/>
        <w:numPr>
          <w:ilvl w:val="0"/>
          <w:numId w:val="24"/>
        </w:numPr>
        <w:bidi w:val="0"/>
        <w:rPr>
          <w:rFonts w:asciiTheme="majorBidi" w:hAnsiTheme="majorBidi" w:cstheme="majorBidi"/>
          <w:sz w:val="28"/>
          <w:szCs w:val="28"/>
        </w:rPr>
      </w:pPr>
      <w:r w:rsidRPr="004B37BD">
        <w:rPr>
          <w:rFonts w:asciiTheme="majorBidi" w:hAnsiTheme="majorBidi" w:cstheme="majorBidi"/>
          <w:sz w:val="28"/>
          <w:szCs w:val="28"/>
        </w:rPr>
        <w:t xml:space="preserve"> Amputation: dangerous or damn nuisance limb</w:t>
      </w:r>
      <w:r w:rsidR="000B4CB1" w:rsidRPr="004B37BD">
        <w:rPr>
          <w:rFonts w:asciiTheme="majorBidi" w:hAnsiTheme="majorBidi" w:cstheme="majorBidi"/>
          <w:sz w:val="28"/>
          <w:szCs w:val="28"/>
        </w:rPr>
        <w:t>.</w:t>
      </w:r>
    </w:p>
    <w:p w:rsidR="00810D47" w:rsidRPr="004B37BD" w:rsidRDefault="00810D47" w:rsidP="00810D47">
      <w:pPr>
        <w:bidi w:val="0"/>
        <w:rPr>
          <w:rFonts w:asciiTheme="majorBidi" w:hAnsiTheme="majorBidi" w:cstheme="majorBidi"/>
          <w:sz w:val="28"/>
          <w:szCs w:val="28"/>
        </w:rPr>
      </w:pPr>
    </w:p>
    <w:p w:rsidR="00810D47" w:rsidRPr="00110B47" w:rsidRDefault="00E6702A" w:rsidP="00110B47">
      <w:pPr>
        <w:bidi w:val="0"/>
        <w:spacing w:after="0"/>
        <w:rPr>
          <w:rFonts w:asciiTheme="majorBidi" w:hAnsiTheme="majorBidi" w:cstheme="majorBidi"/>
          <w:b/>
          <w:bCs/>
          <w:color w:val="FF0000"/>
          <w:sz w:val="28"/>
          <w:szCs w:val="28"/>
        </w:rPr>
      </w:pPr>
      <w:r w:rsidRPr="00110B47">
        <w:rPr>
          <w:rFonts w:asciiTheme="majorBidi" w:hAnsiTheme="majorBidi" w:cstheme="majorBidi"/>
          <w:b/>
          <w:bCs/>
          <w:color w:val="FF0000"/>
          <w:sz w:val="28"/>
          <w:szCs w:val="28"/>
        </w:rPr>
        <w:t xml:space="preserve">Complications: </w:t>
      </w:r>
    </w:p>
    <w:p w:rsidR="00F70ADB" w:rsidRPr="004B37BD" w:rsidRDefault="00E6702A" w:rsidP="00110B47">
      <w:pPr>
        <w:pStyle w:val="a3"/>
        <w:numPr>
          <w:ilvl w:val="1"/>
          <w:numId w:val="3"/>
        </w:numPr>
        <w:bidi w:val="0"/>
        <w:spacing w:after="0"/>
        <w:ind w:left="851"/>
        <w:rPr>
          <w:rFonts w:asciiTheme="majorBidi" w:hAnsiTheme="majorBidi" w:cstheme="majorBidi"/>
          <w:sz w:val="28"/>
          <w:szCs w:val="28"/>
        </w:rPr>
      </w:pPr>
      <w:r w:rsidRPr="004B37BD">
        <w:rPr>
          <w:rFonts w:asciiTheme="majorBidi" w:hAnsiTheme="majorBidi" w:cstheme="majorBidi"/>
          <w:sz w:val="28"/>
          <w:szCs w:val="28"/>
        </w:rPr>
        <w:t xml:space="preserve">Pathological fracture. </w:t>
      </w:r>
    </w:p>
    <w:p w:rsidR="00F70ADB" w:rsidRPr="004B37BD" w:rsidRDefault="00E6702A" w:rsidP="00F70ADB">
      <w:pPr>
        <w:pStyle w:val="a3"/>
        <w:numPr>
          <w:ilvl w:val="1"/>
          <w:numId w:val="3"/>
        </w:numPr>
        <w:bidi w:val="0"/>
        <w:ind w:left="851"/>
        <w:rPr>
          <w:rFonts w:asciiTheme="majorBidi" w:hAnsiTheme="majorBidi" w:cstheme="majorBidi"/>
          <w:sz w:val="28"/>
          <w:szCs w:val="28"/>
        </w:rPr>
      </w:pPr>
      <w:r w:rsidRPr="004B37BD">
        <w:rPr>
          <w:rFonts w:asciiTheme="majorBidi" w:hAnsiTheme="majorBidi" w:cstheme="majorBidi"/>
          <w:sz w:val="28"/>
          <w:szCs w:val="28"/>
        </w:rPr>
        <w:t xml:space="preserve"> Bone deformity. </w:t>
      </w:r>
    </w:p>
    <w:p w:rsidR="00F70ADB" w:rsidRPr="004B37BD" w:rsidRDefault="00E6702A" w:rsidP="00F70ADB">
      <w:pPr>
        <w:pStyle w:val="a3"/>
        <w:numPr>
          <w:ilvl w:val="1"/>
          <w:numId w:val="3"/>
        </w:numPr>
        <w:bidi w:val="0"/>
        <w:ind w:left="851"/>
        <w:rPr>
          <w:rFonts w:asciiTheme="majorBidi" w:hAnsiTheme="majorBidi" w:cstheme="majorBidi"/>
          <w:sz w:val="28"/>
          <w:szCs w:val="28"/>
        </w:rPr>
      </w:pPr>
      <w:r w:rsidRPr="004B37BD">
        <w:rPr>
          <w:rFonts w:asciiTheme="majorBidi" w:hAnsiTheme="majorBidi" w:cstheme="majorBidi"/>
          <w:sz w:val="28"/>
          <w:szCs w:val="28"/>
        </w:rPr>
        <w:t xml:space="preserve"> Squemous cell carcinoma in chronic skin sinus. </w:t>
      </w:r>
    </w:p>
    <w:p w:rsidR="00F70ADB" w:rsidRPr="004B37BD" w:rsidRDefault="00E6702A" w:rsidP="00F70ADB">
      <w:pPr>
        <w:pStyle w:val="a3"/>
        <w:numPr>
          <w:ilvl w:val="1"/>
          <w:numId w:val="3"/>
        </w:numPr>
        <w:bidi w:val="0"/>
        <w:ind w:left="851"/>
        <w:rPr>
          <w:rFonts w:asciiTheme="majorBidi" w:hAnsiTheme="majorBidi" w:cstheme="majorBidi"/>
          <w:sz w:val="28"/>
          <w:szCs w:val="28"/>
        </w:rPr>
      </w:pPr>
      <w:r w:rsidRPr="004B37BD">
        <w:rPr>
          <w:rFonts w:asciiTheme="majorBidi" w:hAnsiTheme="majorBidi" w:cstheme="majorBidi"/>
          <w:sz w:val="28"/>
          <w:szCs w:val="28"/>
        </w:rPr>
        <w:t xml:space="preserve">The limb some time become chronically painful and useless (damn nuisance limb). </w:t>
      </w:r>
    </w:p>
    <w:p w:rsidR="00F70ADB" w:rsidRPr="004B37BD" w:rsidRDefault="00F70ADB" w:rsidP="00F70ADB">
      <w:pPr>
        <w:bidi w:val="0"/>
        <w:rPr>
          <w:rFonts w:asciiTheme="majorBidi" w:hAnsiTheme="majorBidi" w:cstheme="majorBidi"/>
          <w:sz w:val="28"/>
          <w:szCs w:val="28"/>
        </w:rPr>
      </w:pPr>
    </w:p>
    <w:p w:rsidR="00110B47" w:rsidRDefault="00110B47" w:rsidP="00F70ADB">
      <w:pPr>
        <w:bidi w:val="0"/>
        <w:rPr>
          <w:rFonts w:asciiTheme="majorBidi" w:hAnsiTheme="majorBidi" w:cstheme="majorBidi"/>
          <w:sz w:val="28"/>
          <w:szCs w:val="28"/>
        </w:rPr>
      </w:pPr>
    </w:p>
    <w:p w:rsidR="00110B47" w:rsidRDefault="00110B47" w:rsidP="00110B47">
      <w:pPr>
        <w:bidi w:val="0"/>
        <w:rPr>
          <w:rFonts w:asciiTheme="majorBidi" w:hAnsiTheme="majorBidi" w:cstheme="majorBidi"/>
          <w:sz w:val="28"/>
          <w:szCs w:val="28"/>
        </w:rPr>
      </w:pPr>
    </w:p>
    <w:p w:rsidR="00110B47" w:rsidRDefault="00110B47" w:rsidP="00110B47">
      <w:pPr>
        <w:bidi w:val="0"/>
        <w:rPr>
          <w:rFonts w:asciiTheme="majorBidi" w:hAnsiTheme="majorBidi" w:cstheme="majorBidi"/>
          <w:sz w:val="28"/>
          <w:szCs w:val="28"/>
        </w:rPr>
      </w:pPr>
    </w:p>
    <w:p w:rsidR="00110B47" w:rsidRDefault="00110B47" w:rsidP="00110B47">
      <w:pPr>
        <w:bidi w:val="0"/>
        <w:rPr>
          <w:rFonts w:asciiTheme="majorBidi" w:hAnsiTheme="majorBidi" w:cstheme="majorBidi"/>
          <w:sz w:val="28"/>
          <w:szCs w:val="28"/>
        </w:rPr>
      </w:pPr>
    </w:p>
    <w:p w:rsidR="00F70ADB" w:rsidRPr="00110B47" w:rsidRDefault="00E6702A" w:rsidP="00110B47">
      <w:pPr>
        <w:bidi w:val="0"/>
        <w:spacing w:after="0"/>
        <w:rPr>
          <w:rFonts w:asciiTheme="majorBidi" w:hAnsiTheme="majorBidi" w:cstheme="majorBidi"/>
          <w:b/>
          <w:bCs/>
          <w:color w:val="FF0000"/>
          <w:sz w:val="28"/>
          <w:szCs w:val="28"/>
        </w:rPr>
      </w:pPr>
      <w:r w:rsidRPr="00110B47">
        <w:rPr>
          <w:rFonts w:asciiTheme="majorBidi" w:hAnsiTheme="majorBidi" w:cstheme="majorBidi"/>
          <w:b/>
          <w:bCs/>
          <w:color w:val="FF0000"/>
          <w:sz w:val="28"/>
          <w:szCs w:val="28"/>
        </w:rPr>
        <w:lastRenderedPageBreak/>
        <w:t xml:space="preserve">Chronic osteomyelitis of Garre:  </w:t>
      </w:r>
    </w:p>
    <w:p w:rsidR="00247A03" w:rsidRPr="004B37BD" w:rsidRDefault="00E6702A" w:rsidP="00110B47">
      <w:pPr>
        <w:pStyle w:val="a3"/>
        <w:numPr>
          <w:ilvl w:val="0"/>
          <w:numId w:val="26"/>
        </w:numPr>
        <w:bidi w:val="0"/>
        <w:spacing w:after="0"/>
        <w:rPr>
          <w:rFonts w:asciiTheme="majorBidi" w:hAnsiTheme="majorBidi" w:cstheme="majorBidi"/>
          <w:sz w:val="28"/>
          <w:szCs w:val="28"/>
        </w:rPr>
      </w:pPr>
      <w:r w:rsidRPr="004B37BD">
        <w:rPr>
          <w:rFonts w:asciiTheme="majorBidi" w:hAnsiTheme="majorBidi" w:cstheme="majorBidi"/>
          <w:sz w:val="28"/>
          <w:szCs w:val="28"/>
        </w:rPr>
        <w:t xml:space="preserve">Is nonsuppurative osteomyelitis which is characterized by marked sclerosis and cortical thickening. but‼ there is no abscess, only a diffuse enlargement of the bone at the affected site – usually the diaphysis of one of the tubular bones or the mandible.  </w:t>
      </w:r>
    </w:p>
    <w:p w:rsidR="00247A03" w:rsidRPr="004B37BD" w:rsidRDefault="00E6702A" w:rsidP="00247A03">
      <w:pPr>
        <w:pStyle w:val="a3"/>
        <w:numPr>
          <w:ilvl w:val="0"/>
          <w:numId w:val="26"/>
        </w:numPr>
        <w:bidi w:val="0"/>
        <w:rPr>
          <w:rFonts w:asciiTheme="majorBidi" w:hAnsiTheme="majorBidi" w:cstheme="majorBidi"/>
          <w:sz w:val="28"/>
          <w:szCs w:val="28"/>
        </w:rPr>
      </w:pPr>
      <w:r w:rsidRPr="004B37BD">
        <w:rPr>
          <w:rFonts w:asciiTheme="majorBidi" w:hAnsiTheme="majorBidi" w:cstheme="majorBidi"/>
          <w:sz w:val="28"/>
          <w:szCs w:val="28"/>
        </w:rPr>
        <w:t>Insidious onset, moderate, intermittent</w:t>
      </w:r>
      <w:r w:rsidR="00F70ADB" w:rsidRPr="004B37BD">
        <w:rPr>
          <w:rFonts w:asciiTheme="majorBidi" w:hAnsiTheme="majorBidi" w:cstheme="majorBidi"/>
          <w:sz w:val="28"/>
          <w:szCs w:val="28"/>
        </w:rPr>
        <w:t xml:space="preserve"> </w:t>
      </w:r>
      <w:r w:rsidRPr="004B37BD">
        <w:rPr>
          <w:rFonts w:asciiTheme="majorBidi" w:hAnsiTheme="majorBidi" w:cstheme="majorBidi"/>
          <w:sz w:val="28"/>
          <w:szCs w:val="28"/>
        </w:rPr>
        <w:t xml:space="preserve">pain of long duration.  </w:t>
      </w:r>
    </w:p>
    <w:p w:rsidR="00247A03" w:rsidRPr="004B37BD" w:rsidRDefault="00E6702A" w:rsidP="00247A03">
      <w:pPr>
        <w:pStyle w:val="a3"/>
        <w:numPr>
          <w:ilvl w:val="0"/>
          <w:numId w:val="26"/>
        </w:numPr>
        <w:bidi w:val="0"/>
        <w:rPr>
          <w:rFonts w:asciiTheme="majorBidi" w:hAnsiTheme="majorBidi" w:cstheme="majorBidi"/>
          <w:sz w:val="28"/>
          <w:szCs w:val="28"/>
        </w:rPr>
      </w:pPr>
      <w:r w:rsidRPr="004B37BD">
        <w:rPr>
          <w:rFonts w:asciiTheme="majorBidi" w:hAnsiTheme="majorBidi" w:cstheme="majorBidi"/>
          <w:sz w:val="28"/>
          <w:szCs w:val="28"/>
        </w:rPr>
        <w:t>X-rays; increased bone density and cortical</w:t>
      </w:r>
      <w:r w:rsidR="00F70ADB" w:rsidRPr="004B37BD">
        <w:rPr>
          <w:rFonts w:asciiTheme="majorBidi" w:hAnsiTheme="majorBidi" w:cstheme="majorBidi"/>
          <w:sz w:val="28"/>
          <w:szCs w:val="28"/>
        </w:rPr>
        <w:t xml:space="preserve"> </w:t>
      </w:r>
      <w:r w:rsidRPr="004B37BD">
        <w:rPr>
          <w:rFonts w:asciiTheme="majorBidi" w:hAnsiTheme="majorBidi" w:cstheme="majorBidi"/>
          <w:sz w:val="28"/>
          <w:szCs w:val="28"/>
        </w:rPr>
        <w:t xml:space="preserve">thickening; in some cases the marrow cavity is completely obliterated. There is no abscess cavity.  </w:t>
      </w:r>
    </w:p>
    <w:p w:rsidR="00E518C6" w:rsidRDefault="00E6702A" w:rsidP="00247A03">
      <w:pPr>
        <w:pStyle w:val="a3"/>
        <w:numPr>
          <w:ilvl w:val="0"/>
          <w:numId w:val="26"/>
        </w:numPr>
        <w:bidi w:val="0"/>
        <w:rPr>
          <w:rFonts w:asciiTheme="majorBidi" w:hAnsiTheme="majorBidi" w:cstheme="majorBidi"/>
          <w:sz w:val="28"/>
          <w:szCs w:val="28"/>
          <w:rtl/>
        </w:rPr>
      </w:pPr>
      <w:r w:rsidRPr="004B37BD">
        <w:rPr>
          <w:rFonts w:asciiTheme="majorBidi" w:hAnsiTheme="majorBidi" w:cstheme="majorBidi"/>
          <w:sz w:val="28"/>
          <w:szCs w:val="28"/>
        </w:rPr>
        <w:t>Treatment by surgery.</w:t>
      </w:r>
      <w:r w:rsidR="00F70ADB" w:rsidRPr="004B37BD">
        <w:rPr>
          <w:rFonts w:asciiTheme="majorBidi" w:hAnsiTheme="majorBidi" w:cstheme="majorBidi"/>
          <w:sz w:val="28"/>
          <w:szCs w:val="28"/>
        </w:rPr>
        <w:t xml:space="preserve"> </w:t>
      </w:r>
    </w:p>
    <w:p w:rsidR="00E518C6" w:rsidRDefault="00E518C6" w:rsidP="00E518C6">
      <w:pPr>
        <w:rPr>
          <w:rtl/>
        </w:rPr>
      </w:pPr>
    </w:p>
    <w:p w:rsidR="00E6702A" w:rsidRPr="00E518C6" w:rsidRDefault="00E518C6" w:rsidP="00E518C6">
      <w:pPr>
        <w:tabs>
          <w:tab w:val="left" w:pos="7572"/>
        </w:tabs>
        <w:rPr>
          <w:rtl/>
        </w:rPr>
      </w:pPr>
      <w:r>
        <w:rPr>
          <w:rtl/>
        </w:rPr>
        <w:tab/>
      </w:r>
      <w:r>
        <w:rPr>
          <w:noProof/>
        </w:rPr>
        <w:drawing>
          <wp:inline distT="0" distB="0" distL="0" distR="0">
            <wp:extent cx="5274310" cy="3955733"/>
            <wp:effectExtent l="38100" t="57150" r="116840" b="101917"/>
            <wp:docPr id="51" name="صورة 51" descr="ACUTE AND CHRONIC OSTEOMYELITIS - ppt video onlin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CUTE AND CHRONIC OSTEOMYELITIS - ppt video online download"/>
                    <pic:cNvPicPr>
                      <a:picLocks noChangeAspect="1" noChangeArrowheads="1"/>
                    </pic:cNvPicPr>
                  </pic:nvPicPr>
                  <pic:blipFill>
                    <a:blip r:embed="rId13"/>
                    <a:srcRect/>
                    <a:stretch>
                      <a:fillRect/>
                    </a:stretch>
                  </pic:blipFill>
                  <pic:spPr bwMode="auto">
                    <a:xfrm>
                      <a:off x="0" y="0"/>
                      <a:ext cx="5274310" cy="395573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sectPr w:rsidR="00E6702A" w:rsidRPr="00E518C6" w:rsidSect="00A44EF5">
      <w:footerReference w:type="default" r:id="rId14"/>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1C1" w:rsidRDefault="006D11C1" w:rsidP="005243F6">
      <w:pPr>
        <w:spacing w:after="0" w:line="240" w:lineRule="auto"/>
      </w:pPr>
      <w:r>
        <w:separator/>
      </w:r>
    </w:p>
  </w:endnote>
  <w:endnote w:type="continuationSeparator" w:id="1">
    <w:p w:rsidR="006D11C1" w:rsidRDefault="006D11C1" w:rsidP="005243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064205"/>
      <w:docPartObj>
        <w:docPartGallery w:val="Page Numbers (Bottom of Page)"/>
        <w:docPartUnique/>
      </w:docPartObj>
    </w:sdtPr>
    <w:sdtContent>
      <w:p w:rsidR="005243F6" w:rsidRDefault="00EE2711">
        <w:pPr>
          <w:pStyle w:val="a5"/>
          <w:jc w:val="center"/>
        </w:pPr>
        <w:fldSimple w:instr=" PAGE   \* MERGEFORMAT ">
          <w:r w:rsidR="00FC5D66" w:rsidRPr="00FC5D66">
            <w:rPr>
              <w:rFonts w:cs="Calibri"/>
              <w:noProof/>
              <w:rtl/>
              <w:lang w:val="ar-SA"/>
            </w:rPr>
            <w:t>1</w:t>
          </w:r>
        </w:fldSimple>
      </w:p>
    </w:sdtContent>
  </w:sdt>
  <w:p w:rsidR="005243F6" w:rsidRDefault="005243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1C1" w:rsidRDefault="006D11C1" w:rsidP="005243F6">
      <w:pPr>
        <w:spacing w:after="0" w:line="240" w:lineRule="auto"/>
      </w:pPr>
      <w:r>
        <w:separator/>
      </w:r>
    </w:p>
  </w:footnote>
  <w:footnote w:type="continuationSeparator" w:id="1">
    <w:p w:rsidR="006D11C1" w:rsidRDefault="006D11C1" w:rsidP="005243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00EF3"/>
    <w:multiLevelType w:val="hybridMultilevel"/>
    <w:tmpl w:val="44BE9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66296"/>
    <w:multiLevelType w:val="hybridMultilevel"/>
    <w:tmpl w:val="31E0E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90A33"/>
    <w:multiLevelType w:val="hybridMultilevel"/>
    <w:tmpl w:val="FA5C3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8C5CA5"/>
    <w:multiLevelType w:val="hybridMultilevel"/>
    <w:tmpl w:val="03C61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FB65D8"/>
    <w:multiLevelType w:val="hybridMultilevel"/>
    <w:tmpl w:val="A194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A852D9"/>
    <w:multiLevelType w:val="hybridMultilevel"/>
    <w:tmpl w:val="23C499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EF5E21"/>
    <w:multiLevelType w:val="hybridMultilevel"/>
    <w:tmpl w:val="9FCCD498"/>
    <w:lvl w:ilvl="0" w:tplc="04090005">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7">
    <w:nsid w:val="28FD279E"/>
    <w:multiLevelType w:val="hybridMultilevel"/>
    <w:tmpl w:val="44EEC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8437ED"/>
    <w:multiLevelType w:val="hybridMultilevel"/>
    <w:tmpl w:val="80F2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B93780"/>
    <w:multiLevelType w:val="hybridMultilevel"/>
    <w:tmpl w:val="C9402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0A707D"/>
    <w:multiLevelType w:val="hybridMultilevel"/>
    <w:tmpl w:val="71A65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6F74BF"/>
    <w:multiLevelType w:val="hybridMultilevel"/>
    <w:tmpl w:val="28F6BF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523243"/>
    <w:multiLevelType w:val="hybridMultilevel"/>
    <w:tmpl w:val="E00023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294E6D"/>
    <w:multiLevelType w:val="hybridMultilevel"/>
    <w:tmpl w:val="EFE6D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7A0C42"/>
    <w:multiLevelType w:val="hybridMultilevel"/>
    <w:tmpl w:val="06820AF6"/>
    <w:lvl w:ilvl="0" w:tplc="04090005">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5">
    <w:nsid w:val="548A0BA9"/>
    <w:multiLevelType w:val="hybridMultilevel"/>
    <w:tmpl w:val="F53CC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7A7B71"/>
    <w:multiLevelType w:val="hybridMultilevel"/>
    <w:tmpl w:val="FF18D9B4"/>
    <w:lvl w:ilvl="0" w:tplc="B36A7010">
      <w:start w:val="1"/>
      <w:numFmt w:val="lowerLetter"/>
      <w:lvlText w:val="%1."/>
      <w:lvlJc w:val="left"/>
      <w:pPr>
        <w:ind w:left="1440" w:hanging="360"/>
      </w:pPr>
      <w:rPr>
        <w:rFonts w:hint="default"/>
      </w:rPr>
    </w:lvl>
    <w:lvl w:ilvl="1" w:tplc="49CEEF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F2E41A9"/>
    <w:multiLevelType w:val="hybridMultilevel"/>
    <w:tmpl w:val="8130A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4750C3"/>
    <w:multiLevelType w:val="hybridMultilevel"/>
    <w:tmpl w:val="3082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7F7AC5"/>
    <w:multiLevelType w:val="hybridMultilevel"/>
    <w:tmpl w:val="608081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E82330"/>
    <w:multiLevelType w:val="hybridMultilevel"/>
    <w:tmpl w:val="38546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E22105"/>
    <w:multiLevelType w:val="hybridMultilevel"/>
    <w:tmpl w:val="D974F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802D5F"/>
    <w:multiLevelType w:val="hybridMultilevel"/>
    <w:tmpl w:val="C1B26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A34847"/>
    <w:multiLevelType w:val="hybridMultilevel"/>
    <w:tmpl w:val="49A49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385950"/>
    <w:multiLevelType w:val="hybridMultilevel"/>
    <w:tmpl w:val="2E64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A35167"/>
    <w:multiLevelType w:val="hybridMultilevel"/>
    <w:tmpl w:val="49303588"/>
    <w:lvl w:ilvl="0" w:tplc="E612D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5"/>
  </w:num>
  <w:num w:numId="3">
    <w:abstractNumId w:val="16"/>
  </w:num>
  <w:num w:numId="4">
    <w:abstractNumId w:val="1"/>
  </w:num>
  <w:num w:numId="5">
    <w:abstractNumId w:val="11"/>
  </w:num>
  <w:num w:numId="6">
    <w:abstractNumId w:val="24"/>
  </w:num>
  <w:num w:numId="7">
    <w:abstractNumId w:val="0"/>
  </w:num>
  <w:num w:numId="8">
    <w:abstractNumId w:val="9"/>
  </w:num>
  <w:num w:numId="9">
    <w:abstractNumId w:val="12"/>
  </w:num>
  <w:num w:numId="10">
    <w:abstractNumId w:val="22"/>
  </w:num>
  <w:num w:numId="11">
    <w:abstractNumId w:val="7"/>
  </w:num>
  <w:num w:numId="12">
    <w:abstractNumId w:val="5"/>
  </w:num>
  <w:num w:numId="13">
    <w:abstractNumId w:val="20"/>
  </w:num>
  <w:num w:numId="14">
    <w:abstractNumId w:val="17"/>
  </w:num>
  <w:num w:numId="15">
    <w:abstractNumId w:val="21"/>
  </w:num>
  <w:num w:numId="16">
    <w:abstractNumId w:val="23"/>
  </w:num>
  <w:num w:numId="17">
    <w:abstractNumId w:val="6"/>
  </w:num>
  <w:num w:numId="18">
    <w:abstractNumId w:val="14"/>
  </w:num>
  <w:num w:numId="19">
    <w:abstractNumId w:val="4"/>
  </w:num>
  <w:num w:numId="20">
    <w:abstractNumId w:val="18"/>
  </w:num>
  <w:num w:numId="21">
    <w:abstractNumId w:val="13"/>
  </w:num>
  <w:num w:numId="22">
    <w:abstractNumId w:val="8"/>
  </w:num>
  <w:num w:numId="23">
    <w:abstractNumId w:val="10"/>
  </w:num>
  <w:num w:numId="24">
    <w:abstractNumId w:val="2"/>
  </w:num>
  <w:num w:numId="25">
    <w:abstractNumId w:val="15"/>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F758F1"/>
    <w:rsid w:val="00003271"/>
    <w:rsid w:val="00064F43"/>
    <w:rsid w:val="00097687"/>
    <w:rsid w:val="000B206E"/>
    <w:rsid w:val="000B4CB1"/>
    <w:rsid w:val="000F533F"/>
    <w:rsid w:val="00110B47"/>
    <w:rsid w:val="00134CA4"/>
    <w:rsid w:val="0019162F"/>
    <w:rsid w:val="001950D4"/>
    <w:rsid w:val="00247A03"/>
    <w:rsid w:val="0026589F"/>
    <w:rsid w:val="00272F54"/>
    <w:rsid w:val="00320885"/>
    <w:rsid w:val="00325CA4"/>
    <w:rsid w:val="00325D5D"/>
    <w:rsid w:val="00337CF6"/>
    <w:rsid w:val="00344001"/>
    <w:rsid w:val="003B1C39"/>
    <w:rsid w:val="0045725D"/>
    <w:rsid w:val="004B37BD"/>
    <w:rsid w:val="004D2F09"/>
    <w:rsid w:val="005243F6"/>
    <w:rsid w:val="00545F27"/>
    <w:rsid w:val="00596DDF"/>
    <w:rsid w:val="005C3F5B"/>
    <w:rsid w:val="00600456"/>
    <w:rsid w:val="0065661D"/>
    <w:rsid w:val="00661ADA"/>
    <w:rsid w:val="006B69E3"/>
    <w:rsid w:val="006D11C1"/>
    <w:rsid w:val="006D35A3"/>
    <w:rsid w:val="00703F0B"/>
    <w:rsid w:val="007119CE"/>
    <w:rsid w:val="007153AA"/>
    <w:rsid w:val="007A4A66"/>
    <w:rsid w:val="007E2A3F"/>
    <w:rsid w:val="007F4300"/>
    <w:rsid w:val="007F657B"/>
    <w:rsid w:val="00810D47"/>
    <w:rsid w:val="00822C0B"/>
    <w:rsid w:val="00831B04"/>
    <w:rsid w:val="0084743C"/>
    <w:rsid w:val="008F288D"/>
    <w:rsid w:val="00920E6B"/>
    <w:rsid w:val="00924EB2"/>
    <w:rsid w:val="00936A6E"/>
    <w:rsid w:val="00943535"/>
    <w:rsid w:val="00947389"/>
    <w:rsid w:val="009F0A79"/>
    <w:rsid w:val="00A15DA5"/>
    <w:rsid w:val="00A44EF5"/>
    <w:rsid w:val="00B37FB5"/>
    <w:rsid w:val="00B47938"/>
    <w:rsid w:val="00B5090C"/>
    <w:rsid w:val="00B514BF"/>
    <w:rsid w:val="00BA2813"/>
    <w:rsid w:val="00BE7B88"/>
    <w:rsid w:val="00C046C4"/>
    <w:rsid w:val="00C737D5"/>
    <w:rsid w:val="00C7589F"/>
    <w:rsid w:val="00C82D13"/>
    <w:rsid w:val="00C86DBF"/>
    <w:rsid w:val="00CD77F5"/>
    <w:rsid w:val="00D23B9D"/>
    <w:rsid w:val="00D53B15"/>
    <w:rsid w:val="00D81E37"/>
    <w:rsid w:val="00E518C6"/>
    <w:rsid w:val="00E6702A"/>
    <w:rsid w:val="00E8485A"/>
    <w:rsid w:val="00EE2711"/>
    <w:rsid w:val="00F3749B"/>
    <w:rsid w:val="00F64579"/>
    <w:rsid w:val="00F70ADB"/>
    <w:rsid w:val="00F7154B"/>
    <w:rsid w:val="00F758F1"/>
    <w:rsid w:val="00FC5D66"/>
    <w:rsid w:val="00FD50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38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B15"/>
    <w:pPr>
      <w:ind w:left="720"/>
      <w:contextualSpacing/>
    </w:pPr>
  </w:style>
  <w:style w:type="paragraph" w:styleId="a4">
    <w:name w:val="header"/>
    <w:basedOn w:val="a"/>
    <w:link w:val="Char"/>
    <w:uiPriority w:val="99"/>
    <w:semiHidden/>
    <w:unhideWhenUsed/>
    <w:rsid w:val="005243F6"/>
    <w:pPr>
      <w:tabs>
        <w:tab w:val="center" w:pos="4153"/>
        <w:tab w:val="right" w:pos="8306"/>
      </w:tabs>
      <w:spacing w:after="0" w:line="240" w:lineRule="auto"/>
    </w:pPr>
  </w:style>
  <w:style w:type="character" w:customStyle="1" w:styleId="Char">
    <w:name w:val="رأس صفحة Char"/>
    <w:basedOn w:val="a0"/>
    <w:link w:val="a4"/>
    <w:uiPriority w:val="99"/>
    <w:semiHidden/>
    <w:rsid w:val="005243F6"/>
  </w:style>
  <w:style w:type="paragraph" w:styleId="a5">
    <w:name w:val="footer"/>
    <w:basedOn w:val="a"/>
    <w:link w:val="Char0"/>
    <w:uiPriority w:val="99"/>
    <w:unhideWhenUsed/>
    <w:rsid w:val="005243F6"/>
    <w:pPr>
      <w:tabs>
        <w:tab w:val="center" w:pos="4153"/>
        <w:tab w:val="right" w:pos="8306"/>
      </w:tabs>
      <w:spacing w:after="0" w:line="240" w:lineRule="auto"/>
    </w:pPr>
  </w:style>
  <w:style w:type="character" w:customStyle="1" w:styleId="Char0">
    <w:name w:val="تذييل صفحة Char"/>
    <w:basedOn w:val="a0"/>
    <w:link w:val="a5"/>
    <w:uiPriority w:val="99"/>
    <w:rsid w:val="005243F6"/>
  </w:style>
  <w:style w:type="paragraph" w:styleId="a6">
    <w:name w:val="Balloon Text"/>
    <w:basedOn w:val="a"/>
    <w:link w:val="Char1"/>
    <w:uiPriority w:val="99"/>
    <w:semiHidden/>
    <w:unhideWhenUsed/>
    <w:rsid w:val="003B1C39"/>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B1C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10</Pages>
  <Words>1466</Words>
  <Characters>8358</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lamis</dc:creator>
  <cp:keywords/>
  <dc:description/>
  <cp:lastModifiedBy>Dr. lamis</cp:lastModifiedBy>
  <cp:revision>6</cp:revision>
  <dcterms:created xsi:type="dcterms:W3CDTF">2020-04-27T20:00:00Z</dcterms:created>
  <dcterms:modified xsi:type="dcterms:W3CDTF">2020-05-31T14:10:00Z</dcterms:modified>
</cp:coreProperties>
</file>